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Default Extension="tiff" ContentType="image/tif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50056" w:rsidRPr="00B274EB" w:rsidRDefault="00B50056" w:rsidP="009C0C00">
      <w:pPr>
        <w:spacing w:line="480" w:lineRule="auto"/>
        <w:jc w:val="center"/>
        <w:rPr>
          <w:rFonts w:ascii="Times New Roman" w:hAnsi="Times New Roman" w:cs="Times New Roman"/>
          <w:b/>
          <w:sz w:val="24"/>
          <w:szCs w:val="24"/>
        </w:rPr>
      </w:pPr>
      <w:r w:rsidRPr="00B274EB">
        <w:rPr>
          <w:rFonts w:ascii="Times New Roman" w:hAnsi="Times New Roman" w:cs="Times New Roman"/>
          <w:b/>
          <w:sz w:val="24"/>
          <w:szCs w:val="24"/>
        </w:rPr>
        <w:t>Supporting Information</w:t>
      </w:r>
    </w:p>
    <w:p w:rsidR="00754A30" w:rsidRPr="00B274EB" w:rsidRDefault="00754A30" w:rsidP="009C0C00">
      <w:pPr>
        <w:spacing w:line="480" w:lineRule="auto"/>
        <w:jc w:val="both"/>
        <w:rPr>
          <w:rStyle w:val="Emphasis"/>
          <w:rFonts w:ascii="Times New Roman" w:hAnsi="Times New Roman" w:cs="Times New Roman"/>
          <w:b/>
          <w:i w:val="0"/>
          <w:iCs w:val="0"/>
          <w:sz w:val="24"/>
          <w:szCs w:val="24"/>
        </w:rPr>
      </w:pPr>
      <w:r w:rsidRPr="00B274EB">
        <w:rPr>
          <w:rFonts w:ascii="Times New Roman" w:hAnsi="Times New Roman" w:cs="Times New Roman"/>
          <w:b/>
          <w:sz w:val="24"/>
          <w:szCs w:val="24"/>
        </w:rPr>
        <w:t>Towards a Greener and Scalable Synthesis of Na</w:t>
      </w:r>
      <w:r w:rsidRPr="00B274EB">
        <w:rPr>
          <w:rFonts w:ascii="Times New Roman" w:hAnsi="Times New Roman" w:cs="Times New Roman"/>
          <w:b/>
          <w:sz w:val="24"/>
          <w:szCs w:val="24"/>
          <w:vertAlign w:val="subscript"/>
        </w:rPr>
        <w:t>2</w:t>
      </w:r>
      <w:r w:rsidRPr="00B274EB">
        <w:rPr>
          <w:rFonts w:ascii="Times New Roman" w:hAnsi="Times New Roman" w:cs="Times New Roman"/>
          <w:b/>
          <w:sz w:val="24"/>
          <w:szCs w:val="24"/>
        </w:rPr>
        <w:t>Ti</w:t>
      </w:r>
      <w:r w:rsidRPr="00B274EB">
        <w:rPr>
          <w:rFonts w:ascii="Times New Roman" w:hAnsi="Times New Roman" w:cs="Times New Roman"/>
          <w:b/>
          <w:sz w:val="24"/>
          <w:szCs w:val="24"/>
          <w:vertAlign w:val="subscript"/>
        </w:rPr>
        <w:t>6</w:t>
      </w:r>
      <w:r w:rsidRPr="00B274EB">
        <w:rPr>
          <w:rFonts w:ascii="Times New Roman" w:hAnsi="Times New Roman" w:cs="Times New Roman"/>
          <w:b/>
          <w:sz w:val="24"/>
          <w:szCs w:val="24"/>
        </w:rPr>
        <w:t>O</w:t>
      </w:r>
      <w:r w:rsidRPr="00B274EB">
        <w:rPr>
          <w:rFonts w:ascii="Times New Roman" w:hAnsi="Times New Roman" w:cs="Times New Roman"/>
          <w:b/>
          <w:sz w:val="24"/>
          <w:szCs w:val="24"/>
          <w:vertAlign w:val="subscript"/>
        </w:rPr>
        <w:t>13</w:t>
      </w:r>
      <w:r w:rsidRPr="00B274EB">
        <w:rPr>
          <w:rFonts w:ascii="Times New Roman" w:hAnsi="Times New Roman" w:cs="Times New Roman"/>
          <w:b/>
          <w:sz w:val="24"/>
          <w:szCs w:val="24"/>
        </w:rPr>
        <w:t xml:space="preserve"> Nanorods and Its Application as Anode in Batteries for Grid-Level Energy Storage</w:t>
      </w:r>
    </w:p>
    <w:p w:rsidR="00875715" w:rsidRPr="00B274EB" w:rsidRDefault="00875715" w:rsidP="009C0C00">
      <w:pPr>
        <w:spacing w:line="480" w:lineRule="auto"/>
        <w:jc w:val="both"/>
        <w:rPr>
          <w:rFonts w:ascii="Times New Roman" w:hAnsi="Times New Roman" w:cs="Times New Roman"/>
          <w:sz w:val="24"/>
          <w:szCs w:val="24"/>
          <w:vertAlign w:val="superscript"/>
          <w:lang w:val="it-IT"/>
        </w:rPr>
      </w:pPr>
      <w:r w:rsidRPr="00B274EB">
        <w:rPr>
          <w:rStyle w:val="Emphasis"/>
          <w:rFonts w:ascii="Times New Roman" w:hAnsi="Times New Roman" w:cs="Times New Roman"/>
          <w:sz w:val="24"/>
          <w:szCs w:val="24"/>
          <w:lang w:val="it-IT"/>
        </w:rPr>
        <w:t>Dario M. De Carolis</w:t>
      </w:r>
      <w:r w:rsidR="00E51918" w:rsidRPr="00B274EB">
        <w:rPr>
          <w:rStyle w:val="Emphasis"/>
          <w:rFonts w:ascii="Times New Roman" w:hAnsi="Times New Roman" w:cs="Times New Roman"/>
          <w:sz w:val="24"/>
          <w:szCs w:val="24"/>
          <w:lang w:val="it-IT"/>
        </w:rPr>
        <w:t>,</w:t>
      </w:r>
      <w:r w:rsidR="00EC276A" w:rsidRPr="00B274EB">
        <w:rPr>
          <w:rStyle w:val="Emphasis"/>
          <w:rFonts w:ascii="Times New Roman" w:hAnsi="Times New Roman" w:cs="Times New Roman"/>
          <w:i w:val="0"/>
          <w:sz w:val="24"/>
          <w:szCs w:val="24"/>
          <w:lang w:val="it-IT"/>
        </w:rPr>
        <w:t>*</w:t>
      </w:r>
      <w:r w:rsidR="00EC276A" w:rsidRPr="00B274EB">
        <w:rPr>
          <w:rStyle w:val="Emphasis"/>
          <w:rFonts w:ascii="Times New Roman" w:hAnsi="Times New Roman" w:cs="Times New Roman"/>
          <w:i w:val="0"/>
          <w:sz w:val="24"/>
          <w:szCs w:val="24"/>
          <w:vertAlign w:val="superscript"/>
          <w:lang w:val="it-IT"/>
        </w:rPr>
        <w:t>[</w:t>
      </w:r>
      <w:r w:rsidR="00EC276A" w:rsidRPr="00B274EB">
        <w:rPr>
          <w:rFonts w:ascii="Times New Roman" w:hAnsi="Times New Roman" w:cs="Times New Roman"/>
          <w:sz w:val="24"/>
          <w:szCs w:val="24"/>
          <w:vertAlign w:val="superscript"/>
          <w:lang w:val="it-IT"/>
        </w:rPr>
        <w:t>a]</w:t>
      </w:r>
      <w:r w:rsidR="00E51918" w:rsidRPr="00B274EB">
        <w:rPr>
          <w:rStyle w:val="Emphasis"/>
          <w:rFonts w:ascii="Times New Roman" w:hAnsi="Times New Roman" w:cs="Times New Roman"/>
          <w:sz w:val="24"/>
          <w:szCs w:val="24"/>
          <w:lang w:val="it-IT"/>
        </w:rPr>
        <w:t xml:space="preserve"> Dragoljub</w:t>
      </w:r>
      <w:r w:rsidRPr="00B274EB">
        <w:rPr>
          <w:rStyle w:val="Emphasis"/>
          <w:rFonts w:ascii="Times New Roman" w:hAnsi="Times New Roman" w:cs="Times New Roman"/>
          <w:sz w:val="24"/>
          <w:szCs w:val="24"/>
          <w:lang w:val="it-IT"/>
        </w:rPr>
        <w:t xml:space="preserve"> Vrankovic</w:t>
      </w:r>
      <w:r w:rsidR="00E51918" w:rsidRPr="00B274EB">
        <w:rPr>
          <w:rStyle w:val="Emphasis"/>
          <w:rFonts w:ascii="Times New Roman" w:hAnsi="Times New Roman" w:cs="Times New Roman"/>
          <w:sz w:val="24"/>
          <w:szCs w:val="24"/>
          <w:lang w:val="it-IT"/>
        </w:rPr>
        <w:t>,</w:t>
      </w:r>
      <w:r w:rsidR="00EC276A" w:rsidRPr="00B274EB">
        <w:rPr>
          <w:rStyle w:val="Emphasis"/>
          <w:rFonts w:ascii="Times New Roman" w:hAnsi="Times New Roman" w:cs="Times New Roman"/>
          <w:i w:val="0"/>
          <w:sz w:val="24"/>
          <w:szCs w:val="24"/>
          <w:vertAlign w:val="superscript"/>
          <w:lang w:val="it-IT"/>
        </w:rPr>
        <w:t>[</w:t>
      </w:r>
      <w:r w:rsidR="00EC276A" w:rsidRPr="00B274EB">
        <w:rPr>
          <w:rFonts w:ascii="Times New Roman" w:hAnsi="Times New Roman" w:cs="Times New Roman"/>
          <w:sz w:val="24"/>
          <w:szCs w:val="24"/>
          <w:vertAlign w:val="superscript"/>
          <w:lang w:val="it-IT"/>
        </w:rPr>
        <w:t>a,1]</w:t>
      </w:r>
      <w:r w:rsidR="00E51918" w:rsidRPr="00B274EB">
        <w:rPr>
          <w:rStyle w:val="Emphasis"/>
          <w:rFonts w:ascii="Times New Roman" w:hAnsi="Times New Roman" w:cs="Times New Roman"/>
          <w:sz w:val="24"/>
          <w:szCs w:val="24"/>
          <w:lang w:val="it-IT"/>
        </w:rPr>
        <w:t>Samira</w:t>
      </w:r>
      <w:r w:rsidR="00EC276A" w:rsidRPr="00B274EB">
        <w:rPr>
          <w:rStyle w:val="Emphasis"/>
          <w:rFonts w:ascii="Times New Roman" w:hAnsi="Times New Roman" w:cs="Times New Roman"/>
          <w:sz w:val="24"/>
          <w:szCs w:val="24"/>
          <w:lang w:val="it-IT"/>
        </w:rPr>
        <w:t>A. Kiefer</w:t>
      </w:r>
      <w:r w:rsidRPr="00B274EB">
        <w:rPr>
          <w:rStyle w:val="Emphasis"/>
          <w:rFonts w:ascii="Times New Roman" w:hAnsi="Times New Roman" w:cs="Times New Roman"/>
          <w:sz w:val="24"/>
          <w:szCs w:val="24"/>
          <w:lang w:val="it-IT"/>
        </w:rPr>
        <w:t>,</w:t>
      </w:r>
      <w:r w:rsidR="00EC276A" w:rsidRPr="00B274EB">
        <w:rPr>
          <w:rStyle w:val="Emphasis"/>
          <w:rFonts w:ascii="Times New Roman" w:hAnsi="Times New Roman" w:cs="Times New Roman"/>
          <w:i w:val="0"/>
          <w:sz w:val="24"/>
          <w:szCs w:val="24"/>
          <w:vertAlign w:val="superscript"/>
          <w:lang w:val="it-IT"/>
        </w:rPr>
        <w:t>[</w:t>
      </w:r>
      <w:r w:rsidR="00EC276A" w:rsidRPr="00B274EB">
        <w:rPr>
          <w:rFonts w:ascii="Times New Roman" w:hAnsi="Times New Roman" w:cs="Times New Roman"/>
          <w:sz w:val="24"/>
          <w:szCs w:val="24"/>
          <w:vertAlign w:val="superscript"/>
          <w:lang w:val="it-IT"/>
        </w:rPr>
        <w:t>a]</w:t>
      </w:r>
      <w:r w:rsidRPr="00B274EB">
        <w:rPr>
          <w:rStyle w:val="Emphasis"/>
          <w:rFonts w:ascii="Times New Roman" w:hAnsi="Times New Roman" w:cs="Times New Roman"/>
          <w:sz w:val="24"/>
          <w:szCs w:val="24"/>
          <w:lang w:val="it-IT"/>
        </w:rPr>
        <w:t xml:space="preserve"> E</w:t>
      </w:r>
      <w:r w:rsidR="00E51918" w:rsidRPr="00B274EB">
        <w:rPr>
          <w:rStyle w:val="Emphasis"/>
          <w:rFonts w:ascii="Times New Roman" w:hAnsi="Times New Roman" w:cs="Times New Roman"/>
          <w:sz w:val="24"/>
          <w:szCs w:val="24"/>
          <w:lang w:val="it-IT"/>
        </w:rPr>
        <w:t>nrico</w:t>
      </w:r>
      <w:r w:rsidRPr="00B274EB">
        <w:rPr>
          <w:rStyle w:val="Emphasis"/>
          <w:rFonts w:ascii="Times New Roman" w:hAnsi="Times New Roman" w:cs="Times New Roman"/>
          <w:sz w:val="24"/>
          <w:szCs w:val="24"/>
          <w:lang w:val="it-IT"/>
        </w:rPr>
        <w:t xml:space="preserve"> Bruder</w:t>
      </w:r>
      <w:r w:rsidR="00EC276A" w:rsidRPr="00B274EB">
        <w:rPr>
          <w:rStyle w:val="Emphasis"/>
          <w:rFonts w:ascii="Times New Roman" w:hAnsi="Times New Roman" w:cs="Times New Roman"/>
          <w:i w:val="0"/>
          <w:sz w:val="24"/>
          <w:szCs w:val="24"/>
          <w:lang w:val="it-IT"/>
        </w:rPr>
        <w:t>,</w:t>
      </w:r>
      <w:r w:rsidR="00EC276A" w:rsidRPr="00B274EB">
        <w:rPr>
          <w:rStyle w:val="Emphasis"/>
          <w:rFonts w:ascii="Times New Roman" w:hAnsi="Times New Roman" w:cs="Times New Roman"/>
          <w:i w:val="0"/>
          <w:sz w:val="24"/>
          <w:szCs w:val="24"/>
          <w:vertAlign w:val="superscript"/>
          <w:lang w:val="it-IT"/>
        </w:rPr>
        <w:t>[</w:t>
      </w:r>
      <w:r w:rsidR="00EC276A" w:rsidRPr="00B274EB">
        <w:rPr>
          <w:rFonts w:ascii="Times New Roman" w:hAnsi="Times New Roman" w:cs="Times New Roman"/>
          <w:sz w:val="24"/>
          <w:szCs w:val="24"/>
          <w:vertAlign w:val="superscript"/>
          <w:lang w:val="it-IT"/>
        </w:rPr>
        <w:t>b]</w:t>
      </w:r>
      <w:r w:rsidRPr="00B274EB">
        <w:rPr>
          <w:rFonts w:ascii="Times New Roman" w:hAnsi="Times New Roman" w:cs="Times New Roman"/>
          <w:i/>
          <w:sz w:val="24"/>
          <w:szCs w:val="24"/>
          <w:lang w:val="it-IT"/>
        </w:rPr>
        <w:t>M</w:t>
      </w:r>
      <w:r w:rsidR="00E51918" w:rsidRPr="00B274EB">
        <w:rPr>
          <w:rFonts w:ascii="Times New Roman" w:hAnsi="Times New Roman" w:cs="Times New Roman"/>
          <w:i/>
          <w:sz w:val="24"/>
          <w:szCs w:val="24"/>
          <w:lang w:val="it-IT"/>
        </w:rPr>
        <w:t>ichael</w:t>
      </w:r>
      <w:r w:rsidRPr="00B274EB">
        <w:rPr>
          <w:rFonts w:ascii="Times New Roman" w:hAnsi="Times New Roman" w:cs="Times New Roman"/>
          <w:i/>
          <w:sz w:val="24"/>
          <w:szCs w:val="24"/>
          <w:lang w:val="it-IT"/>
        </w:rPr>
        <w:t xml:space="preserve"> T. Dürrschnabel</w:t>
      </w:r>
      <w:r w:rsidR="00EC276A" w:rsidRPr="00B274EB">
        <w:rPr>
          <w:rStyle w:val="Emphasis"/>
          <w:rFonts w:ascii="Times New Roman" w:hAnsi="Times New Roman" w:cs="Times New Roman"/>
          <w:i w:val="0"/>
          <w:sz w:val="24"/>
          <w:szCs w:val="24"/>
          <w:lang w:val="it-IT"/>
        </w:rPr>
        <w:t>,</w:t>
      </w:r>
      <w:r w:rsidR="00EC276A" w:rsidRPr="00B274EB">
        <w:rPr>
          <w:rStyle w:val="Emphasis"/>
          <w:rFonts w:ascii="Times New Roman" w:hAnsi="Times New Roman" w:cs="Times New Roman"/>
          <w:i w:val="0"/>
          <w:sz w:val="24"/>
          <w:szCs w:val="24"/>
          <w:vertAlign w:val="superscript"/>
          <w:lang w:val="it-IT"/>
        </w:rPr>
        <w:t>[</w:t>
      </w:r>
      <w:r w:rsidR="00EC276A" w:rsidRPr="00B274EB">
        <w:rPr>
          <w:rFonts w:ascii="Times New Roman" w:hAnsi="Times New Roman" w:cs="Times New Roman"/>
          <w:sz w:val="24"/>
          <w:szCs w:val="24"/>
          <w:vertAlign w:val="superscript"/>
          <w:lang w:val="it-IT"/>
        </w:rPr>
        <w:t>c]</w:t>
      </w:r>
      <w:r w:rsidRPr="00B274EB">
        <w:rPr>
          <w:rStyle w:val="Emphasis"/>
          <w:rFonts w:ascii="Times New Roman" w:hAnsi="Times New Roman" w:cs="Times New Roman"/>
          <w:sz w:val="24"/>
          <w:szCs w:val="24"/>
          <w:lang w:val="it-IT"/>
        </w:rPr>
        <w:t xml:space="preserve"> L</w:t>
      </w:r>
      <w:r w:rsidR="00E51918" w:rsidRPr="00B274EB">
        <w:rPr>
          <w:rStyle w:val="Emphasis"/>
          <w:rFonts w:ascii="Times New Roman" w:hAnsi="Times New Roman" w:cs="Times New Roman"/>
          <w:sz w:val="24"/>
          <w:szCs w:val="24"/>
          <w:lang w:val="it-IT"/>
        </w:rPr>
        <w:t>eopoldo</w:t>
      </w:r>
      <w:r w:rsidRPr="00B274EB">
        <w:rPr>
          <w:rStyle w:val="Emphasis"/>
          <w:rFonts w:ascii="Times New Roman" w:hAnsi="Times New Roman" w:cs="Times New Roman"/>
          <w:sz w:val="24"/>
          <w:szCs w:val="24"/>
          <w:lang w:val="it-IT"/>
        </w:rPr>
        <w:t xml:space="preserve"> Molina-Luna</w:t>
      </w:r>
      <w:r w:rsidR="00EC276A" w:rsidRPr="00B274EB">
        <w:rPr>
          <w:rStyle w:val="Emphasis"/>
          <w:rFonts w:ascii="Times New Roman" w:hAnsi="Times New Roman" w:cs="Times New Roman"/>
          <w:i w:val="0"/>
          <w:sz w:val="24"/>
          <w:szCs w:val="24"/>
          <w:lang w:val="it-IT"/>
        </w:rPr>
        <w:t>,</w:t>
      </w:r>
      <w:r w:rsidR="00EC276A" w:rsidRPr="00B274EB">
        <w:rPr>
          <w:rStyle w:val="Emphasis"/>
          <w:rFonts w:ascii="Times New Roman" w:hAnsi="Times New Roman" w:cs="Times New Roman"/>
          <w:i w:val="0"/>
          <w:sz w:val="24"/>
          <w:szCs w:val="24"/>
          <w:vertAlign w:val="superscript"/>
          <w:lang w:val="it-IT"/>
        </w:rPr>
        <w:t>[d</w:t>
      </w:r>
      <w:r w:rsidR="00EC276A" w:rsidRPr="00B274EB">
        <w:rPr>
          <w:rFonts w:ascii="Times New Roman" w:hAnsi="Times New Roman" w:cs="Times New Roman"/>
          <w:sz w:val="24"/>
          <w:szCs w:val="24"/>
          <w:vertAlign w:val="superscript"/>
          <w:lang w:val="it-IT"/>
        </w:rPr>
        <w:t>]</w:t>
      </w:r>
      <w:r w:rsidRPr="00B274EB">
        <w:rPr>
          <w:rStyle w:val="Emphasis"/>
          <w:rFonts w:ascii="Times New Roman" w:hAnsi="Times New Roman" w:cs="Times New Roman"/>
          <w:sz w:val="24"/>
          <w:szCs w:val="24"/>
          <w:lang w:val="it-IT"/>
        </w:rPr>
        <w:t xml:space="preserve"> Magdalena Graczyk-Zaja</w:t>
      </w:r>
      <w:r w:rsidR="00EC276A" w:rsidRPr="00B274EB">
        <w:rPr>
          <w:rStyle w:val="Emphasis"/>
          <w:rFonts w:ascii="Times New Roman" w:hAnsi="Times New Roman" w:cs="Times New Roman"/>
          <w:sz w:val="24"/>
          <w:szCs w:val="24"/>
          <w:lang w:val="it-IT"/>
        </w:rPr>
        <w:t>c</w:t>
      </w:r>
      <w:r w:rsidR="00EC276A" w:rsidRPr="00B274EB">
        <w:rPr>
          <w:rStyle w:val="Emphasis"/>
          <w:rFonts w:ascii="Times New Roman" w:hAnsi="Times New Roman" w:cs="Times New Roman"/>
          <w:i w:val="0"/>
          <w:sz w:val="24"/>
          <w:szCs w:val="24"/>
          <w:lang w:val="it-IT"/>
        </w:rPr>
        <w:t>,</w:t>
      </w:r>
      <w:r w:rsidR="00EC276A" w:rsidRPr="00B274EB">
        <w:rPr>
          <w:rStyle w:val="Emphasis"/>
          <w:rFonts w:ascii="Times New Roman" w:hAnsi="Times New Roman" w:cs="Times New Roman"/>
          <w:i w:val="0"/>
          <w:sz w:val="24"/>
          <w:szCs w:val="24"/>
          <w:vertAlign w:val="superscript"/>
          <w:lang w:val="it-IT"/>
        </w:rPr>
        <w:t>[</w:t>
      </w:r>
      <w:r w:rsidR="00EC276A" w:rsidRPr="00B274EB">
        <w:rPr>
          <w:rFonts w:ascii="Times New Roman" w:hAnsi="Times New Roman" w:cs="Times New Roman"/>
          <w:sz w:val="24"/>
          <w:szCs w:val="24"/>
          <w:vertAlign w:val="superscript"/>
          <w:lang w:val="it-IT"/>
        </w:rPr>
        <w:t>a,2]</w:t>
      </w:r>
      <w:r w:rsidR="00EC276A" w:rsidRPr="00B274EB">
        <w:rPr>
          <w:rStyle w:val="Emphasis"/>
          <w:rFonts w:ascii="Times New Roman" w:hAnsi="Times New Roman" w:cs="Times New Roman"/>
          <w:sz w:val="24"/>
          <w:szCs w:val="24"/>
          <w:lang w:val="it-IT"/>
        </w:rPr>
        <w:t xml:space="preserve"> Ralf Riedel</w:t>
      </w:r>
      <w:r w:rsidR="00EC276A" w:rsidRPr="00B274EB">
        <w:rPr>
          <w:rStyle w:val="Emphasis"/>
          <w:rFonts w:ascii="Times New Roman" w:hAnsi="Times New Roman" w:cs="Times New Roman"/>
          <w:i w:val="0"/>
          <w:sz w:val="24"/>
          <w:szCs w:val="24"/>
          <w:vertAlign w:val="superscript"/>
          <w:lang w:val="it-IT"/>
        </w:rPr>
        <w:t>[</w:t>
      </w:r>
      <w:r w:rsidR="00EC276A" w:rsidRPr="00B274EB">
        <w:rPr>
          <w:rFonts w:ascii="Times New Roman" w:hAnsi="Times New Roman" w:cs="Times New Roman"/>
          <w:sz w:val="24"/>
          <w:szCs w:val="24"/>
          <w:vertAlign w:val="superscript"/>
          <w:lang w:val="it-IT"/>
        </w:rPr>
        <w:t>a]</w:t>
      </w:r>
    </w:p>
    <w:p w:rsidR="003075FB" w:rsidRPr="00B274EB" w:rsidRDefault="003075FB" w:rsidP="009C0C00">
      <w:pPr>
        <w:spacing w:line="480" w:lineRule="auto"/>
        <w:jc w:val="both"/>
        <w:rPr>
          <w:rStyle w:val="Emphasis"/>
          <w:rFonts w:ascii="Times New Roman" w:hAnsi="Times New Roman" w:cs="Times New Roman"/>
          <w:i w:val="0"/>
          <w:sz w:val="24"/>
          <w:szCs w:val="24"/>
          <w:lang w:val="it-IT"/>
        </w:rPr>
      </w:pPr>
    </w:p>
    <w:p w:rsidR="003075FB" w:rsidRPr="00B274EB" w:rsidRDefault="0090135B" w:rsidP="009C0C00">
      <w:pPr>
        <w:spacing w:line="480" w:lineRule="auto"/>
        <w:jc w:val="both"/>
        <w:rPr>
          <w:rFonts w:ascii="Times New Roman" w:hAnsi="Times New Roman" w:cs="Times New Roman"/>
          <w:sz w:val="24"/>
          <w:szCs w:val="24"/>
        </w:rPr>
      </w:pPr>
      <w:r w:rsidRPr="00B274EB">
        <w:rPr>
          <w:rFonts w:ascii="Times New Roman" w:hAnsi="Times New Roman" w:cs="Times New Roman"/>
          <w:sz w:val="24"/>
          <w:szCs w:val="24"/>
        </w:rPr>
        <w:t xml:space="preserve">[a] </w:t>
      </w:r>
      <w:r w:rsidR="003075FB" w:rsidRPr="00B274EB">
        <w:rPr>
          <w:rFonts w:ascii="Times New Roman" w:hAnsi="Times New Roman" w:cs="Times New Roman"/>
          <w:sz w:val="24"/>
          <w:szCs w:val="24"/>
        </w:rPr>
        <w:t>Dispersive Solids (DF) Division, Materials Science, Technical University of Darmstadt, Otto-Berndt-Straße 3, D-64287, Darmstadt, Germany</w:t>
      </w:r>
    </w:p>
    <w:p w:rsidR="003075FB" w:rsidRPr="00B274EB" w:rsidRDefault="0090135B" w:rsidP="009C0C00">
      <w:pPr>
        <w:spacing w:line="480" w:lineRule="auto"/>
        <w:jc w:val="both"/>
        <w:rPr>
          <w:rFonts w:ascii="Times New Roman" w:hAnsi="Times New Roman" w:cs="Times New Roman"/>
          <w:sz w:val="24"/>
          <w:szCs w:val="24"/>
        </w:rPr>
      </w:pPr>
      <w:r w:rsidRPr="00B274EB">
        <w:rPr>
          <w:rFonts w:ascii="Times New Roman" w:hAnsi="Times New Roman" w:cs="Times New Roman"/>
          <w:sz w:val="24"/>
          <w:szCs w:val="24"/>
        </w:rPr>
        <w:t xml:space="preserve">[b] </w:t>
      </w:r>
      <w:r w:rsidR="003075FB" w:rsidRPr="00B274EB">
        <w:rPr>
          <w:rFonts w:ascii="Times New Roman" w:hAnsi="Times New Roman" w:cs="Times New Roman"/>
          <w:sz w:val="24"/>
          <w:szCs w:val="24"/>
        </w:rPr>
        <w:t>Physical Metallurgy Division, Materials Science, Technical University of Darmstadt, Alarich-Weiss-Str</w:t>
      </w:r>
      <w:r w:rsidR="0075769C" w:rsidRPr="00B274EB">
        <w:rPr>
          <w:rFonts w:ascii="Times New Roman" w:hAnsi="Times New Roman" w:cs="Times New Roman"/>
          <w:sz w:val="24"/>
          <w:szCs w:val="24"/>
        </w:rPr>
        <w:t>aße</w:t>
      </w:r>
      <w:r w:rsidR="003075FB" w:rsidRPr="00B274EB">
        <w:rPr>
          <w:rFonts w:ascii="Times New Roman" w:hAnsi="Times New Roman" w:cs="Times New Roman"/>
          <w:sz w:val="24"/>
          <w:szCs w:val="24"/>
        </w:rPr>
        <w:t xml:space="preserve"> 2, D-64287, Darmstadt, Germany</w:t>
      </w:r>
    </w:p>
    <w:p w:rsidR="003075FB" w:rsidRPr="00B274EB" w:rsidRDefault="0090135B" w:rsidP="009C0C00">
      <w:pPr>
        <w:spacing w:line="480" w:lineRule="auto"/>
        <w:jc w:val="both"/>
        <w:rPr>
          <w:rFonts w:ascii="Times New Roman" w:hAnsi="Times New Roman" w:cs="Times New Roman"/>
          <w:sz w:val="24"/>
          <w:szCs w:val="24"/>
        </w:rPr>
      </w:pPr>
      <w:r w:rsidRPr="00B274EB">
        <w:rPr>
          <w:rFonts w:ascii="Times New Roman" w:hAnsi="Times New Roman" w:cs="Times New Roman"/>
          <w:sz w:val="24"/>
          <w:szCs w:val="24"/>
        </w:rPr>
        <w:t xml:space="preserve">[c] </w:t>
      </w:r>
      <w:r w:rsidR="003075FB" w:rsidRPr="00B274EB">
        <w:rPr>
          <w:rFonts w:ascii="Times New Roman" w:hAnsi="Times New Roman" w:cs="Times New Roman"/>
          <w:sz w:val="24"/>
          <w:szCs w:val="24"/>
        </w:rPr>
        <w:t>Institute for Applied Materials – Applied Material Physics (IAM-AWP), Karlsruhe Institute of Technology (KIT), Hermann-von-Helmholtz-Platz 1, 76344 Eggenstein-Leopoldshafen, Germany</w:t>
      </w:r>
    </w:p>
    <w:p w:rsidR="003075FB" w:rsidRPr="00B274EB" w:rsidRDefault="0090135B" w:rsidP="009C0C00">
      <w:pPr>
        <w:spacing w:line="480" w:lineRule="auto"/>
        <w:jc w:val="both"/>
        <w:rPr>
          <w:rFonts w:ascii="Times New Roman" w:hAnsi="Times New Roman" w:cs="Times New Roman"/>
          <w:sz w:val="24"/>
          <w:szCs w:val="24"/>
        </w:rPr>
      </w:pPr>
      <w:r w:rsidRPr="00B274EB">
        <w:rPr>
          <w:rFonts w:ascii="Times New Roman" w:hAnsi="Times New Roman" w:cs="Times New Roman"/>
          <w:sz w:val="24"/>
          <w:szCs w:val="24"/>
        </w:rPr>
        <w:t xml:space="preserve">[d] </w:t>
      </w:r>
      <w:r w:rsidR="003075FB" w:rsidRPr="00B274EB">
        <w:rPr>
          <w:rFonts w:ascii="Times New Roman" w:hAnsi="Times New Roman" w:cs="Times New Roman"/>
          <w:sz w:val="24"/>
          <w:szCs w:val="24"/>
        </w:rPr>
        <w:t>Advanced Electron Microscopy (AEM) Division, Materials Science, Technical University of Darmstadt, Alarich-Weiss-Straße 2, 64287 Darmstadt, Germany</w:t>
      </w:r>
    </w:p>
    <w:p w:rsidR="00AF029B" w:rsidRPr="00B274EB" w:rsidRDefault="0090135B" w:rsidP="009C0C00">
      <w:pPr>
        <w:spacing w:line="480" w:lineRule="auto"/>
        <w:jc w:val="both"/>
        <w:rPr>
          <w:rFonts w:ascii="Times New Roman" w:hAnsi="Times New Roman" w:cs="Times New Roman"/>
          <w:sz w:val="24"/>
          <w:szCs w:val="24"/>
          <w:lang w:val="de-DE"/>
        </w:rPr>
      </w:pPr>
      <w:r w:rsidRPr="00B274EB">
        <w:rPr>
          <w:rFonts w:ascii="Times New Roman" w:hAnsi="Times New Roman" w:cs="Times New Roman"/>
          <w:sz w:val="24"/>
          <w:szCs w:val="24"/>
          <w:lang w:val="de-DE"/>
        </w:rPr>
        <w:t>[1]</w:t>
      </w:r>
      <w:r w:rsidR="00662AD7" w:rsidRPr="00B274EB">
        <w:rPr>
          <w:rFonts w:ascii="Times New Roman" w:hAnsi="Times New Roman" w:cs="Times New Roman"/>
          <w:sz w:val="24"/>
          <w:szCs w:val="24"/>
          <w:lang w:val="de-DE"/>
        </w:rPr>
        <w:t>Presentaddress</w:t>
      </w:r>
      <w:r w:rsidR="002145F7" w:rsidRPr="00B274EB">
        <w:rPr>
          <w:rFonts w:ascii="Times New Roman" w:hAnsi="Times New Roman" w:cs="Times New Roman"/>
          <w:sz w:val="24"/>
          <w:szCs w:val="24"/>
          <w:lang w:val="de-DE"/>
        </w:rPr>
        <w:t xml:space="preserve">: </w:t>
      </w:r>
      <w:r w:rsidR="0075769C" w:rsidRPr="00B274EB">
        <w:rPr>
          <w:rFonts w:ascii="Times New Roman" w:hAnsi="Times New Roman" w:cs="Times New Roman"/>
          <w:sz w:val="24"/>
          <w:szCs w:val="24"/>
          <w:lang w:val="de-DE"/>
        </w:rPr>
        <w:t>Mercedes-Benz AG, Mercedesstraß</w:t>
      </w:r>
      <w:r w:rsidR="002145F7" w:rsidRPr="00B274EB">
        <w:rPr>
          <w:rFonts w:ascii="Times New Roman" w:hAnsi="Times New Roman" w:cs="Times New Roman"/>
          <w:sz w:val="24"/>
          <w:szCs w:val="24"/>
          <w:lang w:val="de-DE"/>
        </w:rPr>
        <w:t>e 120, 70327 Stuttgart, Germany</w:t>
      </w:r>
    </w:p>
    <w:p w:rsidR="00DF3600" w:rsidRPr="00B274EB" w:rsidRDefault="0090135B" w:rsidP="009C0C00">
      <w:pPr>
        <w:spacing w:line="480" w:lineRule="auto"/>
        <w:jc w:val="both"/>
        <w:rPr>
          <w:rStyle w:val="Strong"/>
          <w:rFonts w:ascii="Times New Roman" w:hAnsi="Times New Roman" w:cs="Times New Roman"/>
          <w:b w:val="0"/>
          <w:bCs w:val="0"/>
          <w:sz w:val="24"/>
          <w:szCs w:val="24"/>
          <w:lang w:val="de-DE"/>
        </w:rPr>
      </w:pPr>
      <w:r w:rsidRPr="00B274EB">
        <w:rPr>
          <w:rFonts w:ascii="Times New Roman" w:hAnsi="Times New Roman" w:cs="Times New Roman"/>
          <w:sz w:val="24"/>
          <w:szCs w:val="24"/>
          <w:lang w:val="de-DE"/>
        </w:rPr>
        <w:t>[2]</w:t>
      </w:r>
      <w:r w:rsidR="00662AD7" w:rsidRPr="00B274EB">
        <w:rPr>
          <w:rFonts w:ascii="Times New Roman" w:hAnsi="Times New Roman" w:cs="Times New Roman"/>
          <w:sz w:val="24"/>
          <w:szCs w:val="24"/>
          <w:lang w:val="de-DE"/>
        </w:rPr>
        <w:t>Presentaddress</w:t>
      </w:r>
      <w:r w:rsidR="004535C3" w:rsidRPr="00B274EB">
        <w:rPr>
          <w:rStyle w:val="Strong"/>
          <w:rFonts w:ascii="Times New Roman" w:hAnsi="Times New Roman" w:cs="Times New Roman"/>
          <w:b w:val="0"/>
          <w:bCs w:val="0"/>
          <w:sz w:val="24"/>
          <w:szCs w:val="24"/>
          <w:lang w:val="de-DE"/>
        </w:rPr>
        <w:t>: EnBW Energie Baden-Württemberg AG, Durlacher Allee 93, 76131 Karlsruhe, Germany</w:t>
      </w:r>
    </w:p>
    <w:p w:rsidR="009C0C00" w:rsidRPr="00B274EB" w:rsidRDefault="009C0C00" w:rsidP="009C0C00">
      <w:pPr>
        <w:spacing w:line="480" w:lineRule="auto"/>
        <w:jc w:val="both"/>
        <w:rPr>
          <w:rStyle w:val="Strong"/>
          <w:rFonts w:ascii="Times New Roman" w:hAnsi="Times New Roman" w:cs="Times New Roman"/>
          <w:b w:val="0"/>
          <w:bCs w:val="0"/>
          <w:sz w:val="24"/>
          <w:szCs w:val="24"/>
          <w:lang w:val="de-DE"/>
        </w:rPr>
      </w:pPr>
    </w:p>
    <w:p w:rsidR="009C0C00" w:rsidRPr="00B274EB" w:rsidRDefault="009C0C00" w:rsidP="009C0C00">
      <w:pPr>
        <w:spacing w:line="480" w:lineRule="auto"/>
        <w:jc w:val="both"/>
        <w:rPr>
          <w:rStyle w:val="Strong"/>
          <w:rFonts w:ascii="Times New Roman" w:hAnsi="Times New Roman" w:cs="Times New Roman"/>
          <w:b w:val="0"/>
          <w:bCs w:val="0"/>
          <w:sz w:val="24"/>
          <w:szCs w:val="24"/>
          <w:lang w:val="de-DE"/>
        </w:rPr>
      </w:pPr>
    </w:p>
    <w:p w:rsidR="009C0C00" w:rsidRPr="00B274EB" w:rsidRDefault="009C0C00" w:rsidP="009C0C00">
      <w:pPr>
        <w:spacing w:line="480" w:lineRule="auto"/>
        <w:jc w:val="both"/>
        <w:rPr>
          <w:rStyle w:val="Strong"/>
          <w:rFonts w:ascii="Times New Roman" w:hAnsi="Times New Roman" w:cs="Times New Roman"/>
          <w:b w:val="0"/>
          <w:bCs w:val="0"/>
          <w:sz w:val="24"/>
          <w:szCs w:val="24"/>
          <w:lang w:val="de-DE"/>
        </w:rPr>
      </w:pPr>
    </w:p>
    <w:p w:rsidR="003075FB" w:rsidRPr="00B274EB" w:rsidRDefault="006B1D3B" w:rsidP="009C0C00">
      <w:pPr>
        <w:pStyle w:val="Title"/>
        <w:spacing w:line="480" w:lineRule="auto"/>
        <w:rPr>
          <w:rStyle w:val="Strong"/>
          <w:rFonts w:ascii="Times New Roman" w:hAnsi="Times New Roman" w:cs="Times New Roman"/>
          <w:sz w:val="24"/>
          <w:szCs w:val="24"/>
        </w:rPr>
      </w:pPr>
      <w:r w:rsidRPr="00B274EB">
        <w:rPr>
          <w:rStyle w:val="Strong"/>
          <w:rFonts w:ascii="Times New Roman" w:hAnsi="Times New Roman" w:cs="Times New Roman"/>
          <w:sz w:val="24"/>
          <w:szCs w:val="24"/>
        </w:rPr>
        <w:t>EBSD</w:t>
      </w:r>
    </w:p>
    <w:p w:rsidR="009B41F2" w:rsidRPr="00B274EB" w:rsidRDefault="00E37CB0" w:rsidP="009C0C00">
      <w:pPr>
        <w:spacing w:line="480" w:lineRule="auto"/>
        <w:rPr>
          <w:rFonts w:ascii="Times New Roman" w:hAnsi="Times New Roman" w:cs="Times New Roman"/>
          <w:sz w:val="24"/>
          <w:szCs w:val="24"/>
        </w:rPr>
      </w:pPr>
      <w:fldSimple w:instr=" REF _Ref39685107 \h  \* MERGEFORMAT ">
        <w:r w:rsidR="009E751C" w:rsidRPr="00B274EB">
          <w:rPr>
            <w:rFonts w:ascii="Times New Roman" w:hAnsi="Times New Roman" w:cs="Times New Roman"/>
            <w:b/>
            <w:sz w:val="24"/>
            <w:szCs w:val="24"/>
          </w:rPr>
          <w:t>Figure S 1</w:t>
        </w:r>
      </w:fldSimple>
      <w:r w:rsidR="009B41F2" w:rsidRPr="00B274EB">
        <w:rPr>
          <w:rFonts w:ascii="Times New Roman" w:hAnsi="Times New Roman" w:cs="Times New Roman"/>
          <w:sz w:val="24"/>
          <w:szCs w:val="24"/>
        </w:rPr>
        <w:t xml:space="preserve"> presents EBSD measurements of samples NTO-900 and NTO-1100. Note that the </w:t>
      </w:r>
      <w:r w:rsidR="00DF3600" w:rsidRPr="00B274EB">
        <w:rPr>
          <w:rFonts w:ascii="Times New Roman" w:hAnsi="Times New Roman" w:cs="Times New Roman"/>
          <w:sz w:val="24"/>
          <w:szCs w:val="24"/>
        </w:rPr>
        <w:t>EBSD</w:t>
      </w:r>
      <w:r w:rsidR="009B41F2" w:rsidRPr="00B274EB">
        <w:rPr>
          <w:rFonts w:ascii="Times New Roman" w:hAnsi="Times New Roman" w:cs="Times New Roman"/>
          <w:sz w:val="24"/>
          <w:szCs w:val="24"/>
        </w:rPr>
        <w:t xml:space="preserve"> on NTO-1100 was performed on a different spot </w:t>
      </w:r>
      <w:r w:rsidR="00DF3600" w:rsidRPr="00B274EB">
        <w:rPr>
          <w:rFonts w:ascii="Times New Roman" w:hAnsi="Times New Roman" w:cs="Times New Roman"/>
          <w:sz w:val="24"/>
          <w:szCs w:val="24"/>
        </w:rPr>
        <w:t>than that shown in Fig</w:t>
      </w:r>
      <w:r w:rsidR="009E751C" w:rsidRPr="00B274EB">
        <w:rPr>
          <w:rFonts w:ascii="Times New Roman" w:hAnsi="Times New Roman" w:cs="Times New Roman"/>
          <w:sz w:val="24"/>
          <w:szCs w:val="24"/>
        </w:rPr>
        <w:t>ure</w:t>
      </w:r>
      <w:r w:rsidR="00DF3600" w:rsidRPr="00B274EB">
        <w:rPr>
          <w:rFonts w:ascii="Times New Roman" w:hAnsi="Times New Roman" w:cs="Times New Roman"/>
          <w:sz w:val="24"/>
          <w:szCs w:val="24"/>
        </w:rPr>
        <w:t xml:space="preserve"> 2. As a result</w:t>
      </w:r>
      <w:r w:rsidR="00E97A52" w:rsidRPr="00B274EB">
        <w:rPr>
          <w:rFonts w:ascii="Times New Roman" w:hAnsi="Times New Roman" w:cs="Times New Roman"/>
          <w:sz w:val="24"/>
          <w:szCs w:val="24"/>
        </w:rPr>
        <w:t>,</w:t>
      </w:r>
      <w:r w:rsidR="00DF3600" w:rsidRPr="00B274EB">
        <w:rPr>
          <w:rFonts w:ascii="Times New Roman" w:hAnsi="Times New Roman" w:cs="Times New Roman"/>
          <w:sz w:val="24"/>
          <w:szCs w:val="24"/>
        </w:rPr>
        <w:t xml:space="preserve"> all samples show the same </w:t>
      </w:r>
      <w:r w:rsidR="009B41F2" w:rsidRPr="00B274EB">
        <w:rPr>
          <w:rFonts w:ascii="Times New Roman" w:hAnsi="Times New Roman" w:cs="Times New Roman"/>
          <w:sz w:val="24"/>
          <w:szCs w:val="24"/>
        </w:rPr>
        <w:t xml:space="preserve">growth </w:t>
      </w:r>
      <w:r w:rsidR="00DF3600" w:rsidRPr="00B274EB">
        <w:rPr>
          <w:rFonts w:ascii="Times New Roman" w:hAnsi="Times New Roman" w:cs="Times New Roman"/>
          <w:sz w:val="24"/>
          <w:szCs w:val="24"/>
        </w:rPr>
        <w:t>direction</w:t>
      </w:r>
      <w:r w:rsidR="009B41F2" w:rsidRPr="00B274EB">
        <w:rPr>
          <w:rFonts w:ascii="Times New Roman" w:hAnsi="Times New Roman" w:cs="Times New Roman"/>
          <w:sz w:val="24"/>
          <w:szCs w:val="24"/>
        </w:rPr>
        <w:t>,</w:t>
      </w:r>
      <w:r w:rsidR="00DF3600" w:rsidRPr="00B274EB">
        <w:rPr>
          <w:rFonts w:ascii="Times New Roman" w:hAnsi="Times New Roman" w:cs="Times New Roman"/>
          <w:sz w:val="24"/>
          <w:szCs w:val="24"/>
        </w:rPr>
        <w:t xml:space="preserve"> i.e. growth along &lt;010&gt;</w:t>
      </w:r>
      <w:r w:rsidR="009B41F2" w:rsidRPr="00B274EB">
        <w:rPr>
          <w:rFonts w:ascii="Times New Roman" w:hAnsi="Times New Roman" w:cs="Times New Roman"/>
          <w:sz w:val="24"/>
          <w:szCs w:val="24"/>
        </w:rPr>
        <w:t xml:space="preserve">. </w:t>
      </w:r>
    </w:p>
    <w:p w:rsidR="00325577" w:rsidRPr="00B274EB" w:rsidRDefault="00020194" w:rsidP="009C0C00">
      <w:pPr>
        <w:keepNext/>
        <w:spacing w:line="480" w:lineRule="auto"/>
        <w:jc w:val="both"/>
        <w:rPr>
          <w:rFonts w:ascii="Times New Roman" w:hAnsi="Times New Roman" w:cs="Times New Roman"/>
          <w:sz w:val="24"/>
          <w:szCs w:val="24"/>
        </w:rPr>
      </w:pPr>
      <w:r w:rsidRPr="00B274EB">
        <w:rPr>
          <w:rFonts w:ascii="Times New Roman" w:hAnsi="Times New Roman" w:cs="Times New Roman"/>
          <w:noProof/>
          <w:sz w:val="24"/>
          <w:szCs w:val="24"/>
        </w:rPr>
        <w:drawing>
          <wp:inline distT="0" distB="0" distL="0" distR="0">
            <wp:extent cx="5223236" cy="3282214"/>
            <wp:effectExtent l="0" t="0" r="0" b="0"/>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Faser ESI.tif"/>
                    <pic:cNvPicPr/>
                  </pic:nvPicPr>
                  <pic:blipFill>
                    <a:blip r:embed="rId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265674" cy="3308881"/>
                    </a:xfrm>
                    <a:prstGeom prst="rect">
                      <a:avLst/>
                    </a:prstGeom>
                  </pic:spPr>
                </pic:pic>
              </a:graphicData>
            </a:graphic>
          </wp:inline>
        </w:drawing>
      </w:r>
    </w:p>
    <w:p w:rsidR="009E751C" w:rsidRPr="00B274EB" w:rsidRDefault="009E751C" w:rsidP="00E54265">
      <w:pPr>
        <w:pStyle w:val="Caption"/>
        <w:spacing w:line="480" w:lineRule="auto"/>
        <w:jc w:val="both"/>
        <w:rPr>
          <w:rFonts w:ascii="Times New Roman" w:hAnsi="Times New Roman" w:cs="Times New Roman"/>
          <w:i w:val="0"/>
          <w:color w:val="auto"/>
          <w:sz w:val="24"/>
          <w:szCs w:val="24"/>
        </w:rPr>
      </w:pPr>
      <w:bookmarkStart w:id="0" w:name="_Ref39685107"/>
      <w:r w:rsidRPr="00B274EB">
        <w:rPr>
          <w:rFonts w:ascii="Times New Roman" w:hAnsi="Times New Roman" w:cs="Times New Roman"/>
          <w:b/>
          <w:i w:val="0"/>
          <w:color w:val="auto"/>
          <w:sz w:val="24"/>
          <w:szCs w:val="24"/>
        </w:rPr>
        <w:t>Figure</w:t>
      </w:r>
      <w:r w:rsidR="00325577" w:rsidRPr="00B274EB">
        <w:rPr>
          <w:rFonts w:ascii="Times New Roman" w:hAnsi="Times New Roman" w:cs="Times New Roman"/>
          <w:b/>
          <w:i w:val="0"/>
          <w:color w:val="auto"/>
          <w:sz w:val="24"/>
          <w:szCs w:val="24"/>
        </w:rPr>
        <w:t xml:space="preserve"> S </w:t>
      </w:r>
      <w:r w:rsidR="00E37CB0" w:rsidRPr="00B274EB">
        <w:rPr>
          <w:rFonts w:ascii="Times New Roman" w:hAnsi="Times New Roman" w:cs="Times New Roman"/>
          <w:b/>
          <w:i w:val="0"/>
          <w:noProof/>
          <w:color w:val="auto"/>
          <w:sz w:val="24"/>
          <w:szCs w:val="24"/>
        </w:rPr>
        <w:fldChar w:fldCharType="begin"/>
      </w:r>
      <w:r w:rsidR="000B47A4" w:rsidRPr="00B274EB">
        <w:rPr>
          <w:rFonts w:ascii="Times New Roman" w:hAnsi="Times New Roman" w:cs="Times New Roman"/>
          <w:b/>
          <w:i w:val="0"/>
          <w:noProof/>
          <w:color w:val="auto"/>
          <w:sz w:val="24"/>
          <w:szCs w:val="24"/>
        </w:rPr>
        <w:instrText xml:space="preserve"> SEQ Fig._S \* ARABIC </w:instrText>
      </w:r>
      <w:r w:rsidR="00E37CB0" w:rsidRPr="00B274EB">
        <w:rPr>
          <w:rFonts w:ascii="Times New Roman" w:hAnsi="Times New Roman" w:cs="Times New Roman"/>
          <w:b/>
          <w:i w:val="0"/>
          <w:noProof/>
          <w:color w:val="auto"/>
          <w:sz w:val="24"/>
          <w:szCs w:val="24"/>
        </w:rPr>
        <w:fldChar w:fldCharType="separate"/>
      </w:r>
      <w:r w:rsidR="00801BCB" w:rsidRPr="00B274EB">
        <w:rPr>
          <w:rFonts w:ascii="Times New Roman" w:hAnsi="Times New Roman" w:cs="Times New Roman"/>
          <w:b/>
          <w:i w:val="0"/>
          <w:noProof/>
          <w:color w:val="auto"/>
          <w:sz w:val="24"/>
          <w:szCs w:val="24"/>
        </w:rPr>
        <w:t>1</w:t>
      </w:r>
      <w:r w:rsidR="00E37CB0" w:rsidRPr="00B274EB">
        <w:rPr>
          <w:rFonts w:ascii="Times New Roman" w:hAnsi="Times New Roman" w:cs="Times New Roman"/>
          <w:b/>
          <w:i w:val="0"/>
          <w:noProof/>
          <w:color w:val="auto"/>
          <w:sz w:val="24"/>
          <w:szCs w:val="24"/>
        </w:rPr>
        <w:fldChar w:fldCharType="end"/>
      </w:r>
      <w:bookmarkEnd w:id="0"/>
      <w:r w:rsidRPr="00B274EB">
        <w:rPr>
          <w:rFonts w:ascii="Times New Roman" w:hAnsi="Times New Roman" w:cs="Times New Roman"/>
          <w:b/>
          <w:i w:val="0"/>
          <w:noProof/>
          <w:color w:val="auto"/>
          <w:sz w:val="24"/>
          <w:szCs w:val="24"/>
        </w:rPr>
        <w:t>.</w:t>
      </w:r>
      <w:r w:rsidR="00325577" w:rsidRPr="00B274EB">
        <w:rPr>
          <w:rFonts w:ascii="Times New Roman" w:hAnsi="Times New Roman" w:cs="Times New Roman"/>
          <w:i w:val="0"/>
          <w:color w:val="auto"/>
          <w:sz w:val="24"/>
          <w:szCs w:val="24"/>
        </w:rPr>
        <w:t xml:space="preserve"> EBSD </w:t>
      </w:r>
      <w:r w:rsidR="00081401" w:rsidRPr="00B274EB">
        <w:rPr>
          <w:rFonts w:ascii="Times New Roman" w:hAnsi="Times New Roman" w:cs="Times New Roman"/>
          <w:i w:val="0"/>
          <w:color w:val="auto"/>
          <w:sz w:val="24"/>
          <w:szCs w:val="24"/>
        </w:rPr>
        <w:t>data of sample NTO-900 (first line) and NTO-1100 (second line). The representation follows the pattern of the manuscript.</w:t>
      </w:r>
    </w:p>
    <w:p w:rsidR="009E751C" w:rsidRPr="00B274EB" w:rsidRDefault="009E751C" w:rsidP="009E751C"/>
    <w:p w:rsidR="006B1D3B" w:rsidRPr="00B274EB" w:rsidRDefault="006B1D3B" w:rsidP="00FE4B09">
      <w:pPr>
        <w:pStyle w:val="Title"/>
        <w:spacing w:line="480" w:lineRule="auto"/>
        <w:rPr>
          <w:rFonts w:ascii="Times New Roman" w:hAnsi="Times New Roman" w:cs="Times New Roman"/>
          <w:b/>
          <w:bCs/>
          <w:sz w:val="24"/>
          <w:szCs w:val="24"/>
        </w:rPr>
      </w:pPr>
      <w:r w:rsidRPr="00B274EB">
        <w:rPr>
          <w:rStyle w:val="Strong"/>
          <w:rFonts w:ascii="Times New Roman" w:hAnsi="Times New Roman" w:cs="Times New Roman"/>
          <w:sz w:val="24"/>
          <w:szCs w:val="24"/>
        </w:rPr>
        <w:t xml:space="preserve">SEM </w:t>
      </w:r>
    </w:p>
    <w:p w:rsidR="00277B99" w:rsidRPr="00B274EB" w:rsidRDefault="00E37CB0" w:rsidP="009C0C00">
      <w:pPr>
        <w:spacing w:line="480" w:lineRule="auto"/>
        <w:jc w:val="both"/>
        <w:rPr>
          <w:rFonts w:ascii="Times New Roman" w:hAnsi="Times New Roman" w:cs="Times New Roman"/>
          <w:sz w:val="24"/>
          <w:szCs w:val="24"/>
        </w:rPr>
      </w:pPr>
      <w:fldSimple w:instr=" REF _Ref37852577 \h  \* MERGEFORMAT ">
        <w:r w:rsidR="00E54265" w:rsidRPr="00B274EB">
          <w:rPr>
            <w:rFonts w:ascii="Times New Roman" w:hAnsi="Times New Roman" w:cs="Times New Roman"/>
            <w:b/>
            <w:sz w:val="24"/>
            <w:szCs w:val="24"/>
          </w:rPr>
          <w:t>Figure S 2</w:t>
        </w:r>
      </w:fldSimple>
      <w:r w:rsidR="007E7DD7" w:rsidRPr="00B274EB">
        <w:rPr>
          <w:rFonts w:ascii="Times New Roman" w:hAnsi="Times New Roman" w:cs="Times New Roman"/>
          <w:sz w:val="24"/>
          <w:szCs w:val="24"/>
        </w:rPr>
        <w:t xml:space="preserve">and </w:t>
      </w:r>
      <w:fldSimple w:instr=" REF _Ref37860707 \h  \* MERGEFORMAT ">
        <w:r w:rsidR="00E54265" w:rsidRPr="00B274EB">
          <w:rPr>
            <w:rFonts w:ascii="Times New Roman" w:hAnsi="Times New Roman" w:cs="Times New Roman"/>
            <w:b/>
            <w:sz w:val="24"/>
            <w:szCs w:val="24"/>
          </w:rPr>
          <w:t>Figure S 3</w:t>
        </w:r>
      </w:fldSimple>
      <w:r w:rsidR="003F1947" w:rsidRPr="00B274EB">
        <w:rPr>
          <w:rFonts w:ascii="Times New Roman" w:hAnsi="Times New Roman" w:cs="Times New Roman"/>
          <w:sz w:val="24"/>
          <w:szCs w:val="24"/>
        </w:rPr>
        <w:t>present SEM micrograph</w:t>
      </w:r>
      <w:r w:rsidR="007E7DD7" w:rsidRPr="00B274EB">
        <w:rPr>
          <w:rFonts w:ascii="Times New Roman" w:hAnsi="Times New Roman" w:cs="Times New Roman"/>
          <w:sz w:val="24"/>
          <w:szCs w:val="24"/>
        </w:rPr>
        <w:t>s of NTO-900 and NTO-1100 at lower and at higher magnification</w:t>
      </w:r>
      <w:r w:rsidR="0034064F" w:rsidRPr="00B274EB">
        <w:rPr>
          <w:rFonts w:ascii="Times New Roman" w:hAnsi="Times New Roman" w:cs="Times New Roman"/>
          <w:sz w:val="24"/>
          <w:szCs w:val="24"/>
        </w:rPr>
        <w:t xml:space="preserve">. It is clear </w:t>
      </w:r>
      <w:r w:rsidR="00E97A52" w:rsidRPr="00B274EB">
        <w:rPr>
          <w:rFonts w:ascii="Times New Roman" w:hAnsi="Times New Roman" w:cs="Times New Roman"/>
          <w:sz w:val="24"/>
          <w:szCs w:val="24"/>
        </w:rPr>
        <w:t xml:space="preserve">from the </w:t>
      </w:r>
      <w:r w:rsidR="0034064F" w:rsidRPr="00B274EB">
        <w:rPr>
          <w:rFonts w:ascii="Times New Roman" w:hAnsi="Times New Roman" w:cs="Times New Roman"/>
          <w:sz w:val="24"/>
          <w:szCs w:val="24"/>
        </w:rPr>
        <w:t>first glance that the nanorods</w:t>
      </w:r>
      <w:r w:rsidR="00072623" w:rsidRPr="00B274EB">
        <w:rPr>
          <w:rFonts w:ascii="Times New Roman" w:hAnsi="Times New Roman" w:cs="Times New Roman"/>
          <w:sz w:val="24"/>
          <w:szCs w:val="24"/>
        </w:rPr>
        <w:t xml:space="preserve"> average thicknessin NTO-1100 is about 50% larger than </w:t>
      </w:r>
      <w:r w:rsidR="00E97A52" w:rsidRPr="00B274EB">
        <w:rPr>
          <w:rFonts w:ascii="Times New Roman" w:hAnsi="Times New Roman" w:cs="Times New Roman"/>
          <w:sz w:val="24"/>
          <w:szCs w:val="24"/>
        </w:rPr>
        <w:t xml:space="preserve">that </w:t>
      </w:r>
      <w:r w:rsidR="00072623" w:rsidRPr="00B274EB">
        <w:rPr>
          <w:rFonts w:ascii="Times New Roman" w:hAnsi="Times New Roman" w:cs="Times New Roman"/>
          <w:sz w:val="24"/>
          <w:szCs w:val="24"/>
        </w:rPr>
        <w:t>in NTO-900</w:t>
      </w:r>
      <w:r w:rsidR="0034064F" w:rsidRPr="00B274EB">
        <w:rPr>
          <w:rFonts w:ascii="Times New Roman" w:hAnsi="Times New Roman" w:cs="Times New Roman"/>
          <w:sz w:val="24"/>
          <w:szCs w:val="24"/>
        </w:rPr>
        <w:t xml:space="preserve">. </w:t>
      </w:r>
      <w:fldSimple w:instr=" REF _Ref37860707 \h  \* MERGEFORMAT ">
        <w:r w:rsidR="00E54265" w:rsidRPr="00B274EB">
          <w:rPr>
            <w:rFonts w:ascii="Times New Roman" w:hAnsi="Times New Roman" w:cs="Times New Roman"/>
            <w:sz w:val="24"/>
            <w:szCs w:val="24"/>
          </w:rPr>
          <w:t>Figure S 3</w:t>
        </w:r>
      </w:fldSimple>
      <w:r w:rsidR="00FE4B09" w:rsidRPr="00B274EB">
        <w:rPr>
          <w:rFonts w:ascii="Times New Roman" w:hAnsi="Times New Roman" w:cs="Times New Roman"/>
          <w:sz w:val="24"/>
          <w:szCs w:val="24"/>
        </w:rPr>
        <w:t xml:space="preserve"> gives a better overview of the samples providing low magnification micrographs.</w:t>
      </w:r>
    </w:p>
    <w:p w:rsidR="00655413" w:rsidRPr="00B274EB" w:rsidRDefault="00655413" w:rsidP="009C0C00">
      <w:pPr>
        <w:spacing w:line="480" w:lineRule="auto"/>
        <w:jc w:val="both"/>
        <w:rPr>
          <w:rFonts w:ascii="Times New Roman" w:hAnsi="Times New Roman" w:cs="Times New Roman"/>
          <w:sz w:val="24"/>
          <w:szCs w:val="24"/>
        </w:rPr>
      </w:pPr>
    </w:p>
    <w:p w:rsidR="00353DEE" w:rsidRPr="00B274EB" w:rsidRDefault="00655413" w:rsidP="009C0C00">
      <w:pPr>
        <w:keepNext/>
        <w:spacing w:line="480" w:lineRule="auto"/>
        <w:jc w:val="both"/>
        <w:rPr>
          <w:rFonts w:ascii="Times New Roman" w:hAnsi="Times New Roman" w:cs="Times New Roman"/>
          <w:sz w:val="24"/>
          <w:szCs w:val="24"/>
        </w:rPr>
      </w:pPr>
      <w:r w:rsidRPr="00B274EB">
        <w:rPr>
          <w:rFonts w:ascii="Times New Roman" w:hAnsi="Times New Roman" w:cs="Times New Roman"/>
          <w:noProof/>
          <w:sz w:val="24"/>
          <w:szCs w:val="24"/>
        </w:rPr>
        <w:drawing>
          <wp:inline distT="0" distB="0" distL="0" distR="0">
            <wp:extent cx="4810836" cy="2859260"/>
            <wp:effectExtent l="0" t="0" r="0" b="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53_B05_40µm_rod_crop.tif"/>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4839077" cy="2876045"/>
                    </a:xfrm>
                    <a:prstGeom prst="rect">
                      <a:avLst/>
                    </a:prstGeom>
                  </pic:spPr>
                </pic:pic>
              </a:graphicData>
            </a:graphic>
          </wp:inline>
        </w:drawing>
      </w:r>
    </w:p>
    <w:p w:rsidR="00655413" w:rsidRPr="00B274EB" w:rsidRDefault="00353DEE" w:rsidP="009C0C00">
      <w:pPr>
        <w:pStyle w:val="Caption"/>
        <w:spacing w:line="480" w:lineRule="auto"/>
        <w:jc w:val="both"/>
        <w:rPr>
          <w:rFonts w:ascii="Times New Roman" w:hAnsi="Times New Roman" w:cs="Times New Roman"/>
          <w:i w:val="0"/>
          <w:color w:val="auto"/>
          <w:sz w:val="24"/>
          <w:szCs w:val="24"/>
        </w:rPr>
      </w:pPr>
      <w:bookmarkStart w:id="1" w:name="_Ref37852577"/>
      <w:r w:rsidRPr="00B274EB">
        <w:rPr>
          <w:rFonts w:ascii="Times New Roman" w:hAnsi="Times New Roman" w:cs="Times New Roman"/>
          <w:b/>
          <w:i w:val="0"/>
          <w:color w:val="auto"/>
          <w:sz w:val="24"/>
          <w:szCs w:val="24"/>
        </w:rPr>
        <w:t>Fig</w:t>
      </w:r>
      <w:r w:rsidR="009E751C" w:rsidRPr="00B274EB">
        <w:rPr>
          <w:rFonts w:ascii="Times New Roman" w:hAnsi="Times New Roman" w:cs="Times New Roman"/>
          <w:b/>
          <w:i w:val="0"/>
          <w:color w:val="auto"/>
          <w:sz w:val="24"/>
          <w:szCs w:val="24"/>
        </w:rPr>
        <w:t>ure</w:t>
      </w:r>
      <w:r w:rsidRPr="00B274EB">
        <w:rPr>
          <w:rFonts w:ascii="Times New Roman" w:hAnsi="Times New Roman" w:cs="Times New Roman"/>
          <w:b/>
          <w:i w:val="0"/>
          <w:color w:val="auto"/>
          <w:sz w:val="24"/>
          <w:szCs w:val="24"/>
        </w:rPr>
        <w:t xml:space="preserve"> S </w:t>
      </w:r>
      <w:r w:rsidR="00E37CB0" w:rsidRPr="00B274EB">
        <w:rPr>
          <w:rFonts w:ascii="Times New Roman" w:hAnsi="Times New Roman" w:cs="Times New Roman"/>
          <w:b/>
          <w:i w:val="0"/>
          <w:noProof/>
          <w:color w:val="auto"/>
          <w:sz w:val="24"/>
          <w:szCs w:val="24"/>
        </w:rPr>
        <w:fldChar w:fldCharType="begin"/>
      </w:r>
      <w:r w:rsidR="008A3C15" w:rsidRPr="00B274EB">
        <w:rPr>
          <w:rFonts w:ascii="Times New Roman" w:hAnsi="Times New Roman" w:cs="Times New Roman"/>
          <w:b/>
          <w:i w:val="0"/>
          <w:noProof/>
          <w:color w:val="auto"/>
          <w:sz w:val="24"/>
          <w:szCs w:val="24"/>
        </w:rPr>
        <w:instrText xml:space="preserve"> SEQ Fig._S \* ARABIC </w:instrText>
      </w:r>
      <w:r w:rsidR="00E37CB0" w:rsidRPr="00B274EB">
        <w:rPr>
          <w:rFonts w:ascii="Times New Roman" w:hAnsi="Times New Roman" w:cs="Times New Roman"/>
          <w:b/>
          <w:i w:val="0"/>
          <w:noProof/>
          <w:color w:val="auto"/>
          <w:sz w:val="24"/>
          <w:szCs w:val="24"/>
        </w:rPr>
        <w:fldChar w:fldCharType="separate"/>
      </w:r>
      <w:r w:rsidR="00801BCB" w:rsidRPr="00B274EB">
        <w:rPr>
          <w:rFonts w:ascii="Times New Roman" w:hAnsi="Times New Roman" w:cs="Times New Roman"/>
          <w:b/>
          <w:i w:val="0"/>
          <w:noProof/>
          <w:color w:val="auto"/>
          <w:sz w:val="24"/>
          <w:szCs w:val="24"/>
        </w:rPr>
        <w:t>2</w:t>
      </w:r>
      <w:r w:rsidR="00E37CB0" w:rsidRPr="00B274EB">
        <w:rPr>
          <w:rFonts w:ascii="Times New Roman" w:hAnsi="Times New Roman" w:cs="Times New Roman"/>
          <w:b/>
          <w:i w:val="0"/>
          <w:noProof/>
          <w:color w:val="auto"/>
          <w:sz w:val="24"/>
          <w:szCs w:val="24"/>
        </w:rPr>
        <w:fldChar w:fldCharType="end"/>
      </w:r>
      <w:bookmarkEnd w:id="1"/>
      <w:r w:rsidR="009E751C" w:rsidRPr="00B274EB">
        <w:rPr>
          <w:rFonts w:ascii="Times New Roman" w:hAnsi="Times New Roman" w:cs="Times New Roman"/>
          <w:b/>
          <w:i w:val="0"/>
          <w:noProof/>
          <w:color w:val="auto"/>
          <w:sz w:val="24"/>
          <w:szCs w:val="24"/>
        </w:rPr>
        <w:t>.</w:t>
      </w:r>
      <w:r w:rsidRPr="00B274EB">
        <w:rPr>
          <w:rFonts w:ascii="Times New Roman" w:hAnsi="Times New Roman" w:cs="Times New Roman"/>
          <w:i w:val="0"/>
          <w:color w:val="auto"/>
          <w:sz w:val="24"/>
          <w:szCs w:val="24"/>
        </w:rPr>
        <w:t xml:space="preserve"> SEM </w:t>
      </w:r>
      <w:r w:rsidR="00120F58" w:rsidRPr="00B274EB">
        <w:rPr>
          <w:rFonts w:ascii="Times New Roman" w:hAnsi="Times New Roman" w:cs="Times New Roman"/>
          <w:i w:val="0"/>
          <w:color w:val="auto"/>
          <w:sz w:val="24"/>
          <w:szCs w:val="24"/>
        </w:rPr>
        <w:t>image</w:t>
      </w:r>
      <w:r w:rsidRPr="00B274EB">
        <w:rPr>
          <w:rFonts w:ascii="Times New Roman" w:hAnsi="Times New Roman" w:cs="Times New Roman"/>
          <w:i w:val="0"/>
          <w:color w:val="auto"/>
          <w:sz w:val="24"/>
          <w:szCs w:val="24"/>
        </w:rPr>
        <w:t xml:space="preserve"> reporting </w:t>
      </w:r>
      <w:r w:rsidR="000E4F39" w:rsidRPr="00B274EB">
        <w:rPr>
          <w:rFonts w:ascii="Times New Roman" w:hAnsi="Times New Roman" w:cs="Times New Roman"/>
          <w:i w:val="0"/>
          <w:color w:val="auto"/>
          <w:sz w:val="24"/>
          <w:szCs w:val="24"/>
        </w:rPr>
        <w:t>nanorods with a length of</w:t>
      </w:r>
      <w:r w:rsidRPr="00B274EB">
        <w:rPr>
          <w:rFonts w:ascii="Times New Roman" w:hAnsi="Times New Roman" w:cs="Times New Roman"/>
          <w:i w:val="0"/>
          <w:color w:val="auto"/>
          <w:sz w:val="24"/>
          <w:szCs w:val="24"/>
        </w:rPr>
        <w:t xml:space="preserve"> 40 µm</w:t>
      </w:r>
      <w:r w:rsidR="00120F58" w:rsidRPr="00B274EB">
        <w:rPr>
          <w:rFonts w:ascii="Times New Roman" w:hAnsi="Times New Roman" w:cs="Times New Roman"/>
          <w:i w:val="0"/>
          <w:color w:val="auto"/>
          <w:sz w:val="24"/>
          <w:szCs w:val="24"/>
        </w:rPr>
        <w:t xml:space="preserve"> contained in NTO-1100</w:t>
      </w:r>
      <w:r w:rsidR="000E4F39" w:rsidRPr="00B274EB">
        <w:rPr>
          <w:rFonts w:ascii="Times New Roman" w:hAnsi="Times New Roman" w:cs="Times New Roman"/>
          <w:i w:val="0"/>
          <w:color w:val="auto"/>
          <w:sz w:val="24"/>
          <w:szCs w:val="24"/>
        </w:rPr>
        <w:t>.</w:t>
      </w:r>
    </w:p>
    <w:p w:rsidR="00277B99" w:rsidRPr="00B274EB" w:rsidRDefault="00277B99" w:rsidP="009C0C00">
      <w:pPr>
        <w:spacing w:line="480" w:lineRule="auto"/>
        <w:jc w:val="both"/>
        <w:rPr>
          <w:rFonts w:ascii="Times New Roman" w:hAnsi="Times New Roman" w:cs="Times New Roman"/>
          <w:sz w:val="24"/>
          <w:szCs w:val="24"/>
        </w:rPr>
      </w:pPr>
    </w:p>
    <w:p w:rsidR="000E4F39" w:rsidRPr="00B274EB" w:rsidRDefault="006B0AD0" w:rsidP="009C0C00">
      <w:pPr>
        <w:keepNext/>
        <w:spacing w:line="480" w:lineRule="auto"/>
        <w:jc w:val="both"/>
        <w:rPr>
          <w:rFonts w:ascii="Times New Roman" w:hAnsi="Times New Roman" w:cs="Times New Roman"/>
          <w:sz w:val="24"/>
          <w:szCs w:val="24"/>
        </w:rPr>
      </w:pPr>
      <w:r w:rsidRPr="00B274EB">
        <w:rPr>
          <w:rFonts w:ascii="Times New Roman" w:hAnsi="Times New Roman" w:cs="Times New Roman"/>
          <w:noProof/>
          <w:sz w:val="24"/>
          <w:szCs w:val="24"/>
        </w:rPr>
        <w:drawing>
          <wp:inline distT="0" distB="0" distL="0" distR="0">
            <wp:extent cx="5972810" cy="2209235"/>
            <wp:effectExtent l="0" t="0" r="8890" b="635"/>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53_B_08_crop.tif"/>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972810" cy="2209235"/>
                    </a:xfrm>
                    <a:prstGeom prst="rect">
                      <a:avLst/>
                    </a:prstGeom>
                  </pic:spPr>
                </pic:pic>
              </a:graphicData>
            </a:graphic>
          </wp:inline>
        </w:drawing>
      </w:r>
    </w:p>
    <w:p w:rsidR="00FE4B09" w:rsidRPr="00B274EB" w:rsidRDefault="00E54265" w:rsidP="00E54265">
      <w:pPr>
        <w:pStyle w:val="Caption"/>
        <w:spacing w:line="480" w:lineRule="auto"/>
        <w:jc w:val="both"/>
        <w:rPr>
          <w:rFonts w:ascii="Times New Roman" w:hAnsi="Times New Roman" w:cs="Times New Roman"/>
          <w:color w:val="auto"/>
          <w:sz w:val="24"/>
          <w:szCs w:val="24"/>
        </w:rPr>
      </w:pPr>
      <w:bookmarkStart w:id="2" w:name="_Ref37860707"/>
      <w:r w:rsidRPr="00B274EB">
        <w:rPr>
          <w:rFonts w:ascii="Times New Roman" w:hAnsi="Times New Roman" w:cs="Times New Roman"/>
          <w:b/>
          <w:i w:val="0"/>
          <w:color w:val="auto"/>
          <w:sz w:val="24"/>
          <w:szCs w:val="24"/>
        </w:rPr>
        <w:t>Figure</w:t>
      </w:r>
      <w:r w:rsidR="000E4F39" w:rsidRPr="00B274EB">
        <w:rPr>
          <w:rFonts w:ascii="Times New Roman" w:hAnsi="Times New Roman" w:cs="Times New Roman"/>
          <w:b/>
          <w:i w:val="0"/>
          <w:color w:val="auto"/>
          <w:sz w:val="24"/>
          <w:szCs w:val="24"/>
        </w:rPr>
        <w:t xml:space="preserve"> S </w:t>
      </w:r>
      <w:r w:rsidR="00E37CB0" w:rsidRPr="00B274EB">
        <w:rPr>
          <w:rFonts w:ascii="Times New Roman" w:hAnsi="Times New Roman" w:cs="Times New Roman"/>
          <w:b/>
          <w:i w:val="0"/>
          <w:noProof/>
          <w:color w:val="auto"/>
          <w:sz w:val="24"/>
          <w:szCs w:val="24"/>
        </w:rPr>
        <w:fldChar w:fldCharType="begin"/>
      </w:r>
      <w:r w:rsidR="008A3C15" w:rsidRPr="00B274EB">
        <w:rPr>
          <w:rFonts w:ascii="Times New Roman" w:hAnsi="Times New Roman" w:cs="Times New Roman"/>
          <w:b/>
          <w:i w:val="0"/>
          <w:noProof/>
          <w:color w:val="auto"/>
          <w:sz w:val="24"/>
          <w:szCs w:val="24"/>
        </w:rPr>
        <w:instrText xml:space="preserve"> SEQ Fig._S \* ARABIC </w:instrText>
      </w:r>
      <w:r w:rsidR="00E37CB0" w:rsidRPr="00B274EB">
        <w:rPr>
          <w:rFonts w:ascii="Times New Roman" w:hAnsi="Times New Roman" w:cs="Times New Roman"/>
          <w:b/>
          <w:i w:val="0"/>
          <w:noProof/>
          <w:color w:val="auto"/>
          <w:sz w:val="24"/>
          <w:szCs w:val="24"/>
        </w:rPr>
        <w:fldChar w:fldCharType="separate"/>
      </w:r>
      <w:r w:rsidR="00801BCB" w:rsidRPr="00B274EB">
        <w:rPr>
          <w:rFonts w:ascii="Times New Roman" w:hAnsi="Times New Roman" w:cs="Times New Roman"/>
          <w:b/>
          <w:i w:val="0"/>
          <w:noProof/>
          <w:color w:val="auto"/>
          <w:sz w:val="24"/>
          <w:szCs w:val="24"/>
        </w:rPr>
        <w:t>3</w:t>
      </w:r>
      <w:r w:rsidR="00E37CB0" w:rsidRPr="00B274EB">
        <w:rPr>
          <w:rFonts w:ascii="Times New Roman" w:hAnsi="Times New Roman" w:cs="Times New Roman"/>
          <w:b/>
          <w:i w:val="0"/>
          <w:noProof/>
          <w:color w:val="auto"/>
          <w:sz w:val="24"/>
          <w:szCs w:val="24"/>
        </w:rPr>
        <w:fldChar w:fldCharType="end"/>
      </w:r>
      <w:bookmarkEnd w:id="2"/>
      <w:r w:rsidRPr="00B274EB">
        <w:rPr>
          <w:rFonts w:ascii="Times New Roman" w:hAnsi="Times New Roman" w:cs="Times New Roman"/>
          <w:b/>
          <w:i w:val="0"/>
          <w:noProof/>
          <w:color w:val="auto"/>
          <w:sz w:val="24"/>
          <w:szCs w:val="24"/>
        </w:rPr>
        <w:t>.</w:t>
      </w:r>
      <w:r w:rsidR="000E4F39" w:rsidRPr="00B274EB">
        <w:rPr>
          <w:rFonts w:ascii="Times New Roman" w:hAnsi="Times New Roman" w:cs="Times New Roman"/>
          <w:i w:val="0"/>
          <w:color w:val="auto"/>
          <w:sz w:val="24"/>
          <w:szCs w:val="24"/>
        </w:rPr>
        <w:t xml:space="preserve"> comparison of the thicknesses of the nanorods synthesized respectively at a) 900 °C</w:t>
      </w:r>
      <w:r w:rsidR="001C704A" w:rsidRPr="00B274EB">
        <w:rPr>
          <w:rFonts w:ascii="Times New Roman" w:hAnsi="Times New Roman" w:cs="Times New Roman"/>
          <w:i w:val="0"/>
          <w:color w:val="auto"/>
          <w:sz w:val="24"/>
          <w:szCs w:val="24"/>
        </w:rPr>
        <w:t xml:space="preserve"> (NTO-900)</w:t>
      </w:r>
      <w:r w:rsidR="000E4F39" w:rsidRPr="00B274EB">
        <w:rPr>
          <w:rFonts w:ascii="Times New Roman" w:hAnsi="Times New Roman" w:cs="Times New Roman"/>
          <w:i w:val="0"/>
          <w:color w:val="auto"/>
          <w:sz w:val="24"/>
          <w:szCs w:val="24"/>
        </w:rPr>
        <w:t xml:space="preserve"> and b) 1100 °C</w:t>
      </w:r>
      <w:r w:rsidR="00690753" w:rsidRPr="00B274EB">
        <w:rPr>
          <w:rFonts w:ascii="Times New Roman" w:hAnsi="Times New Roman" w:cs="Times New Roman"/>
          <w:i w:val="0"/>
          <w:color w:val="auto"/>
          <w:sz w:val="24"/>
          <w:szCs w:val="24"/>
        </w:rPr>
        <w:t xml:space="preserve"> (NTO-900)</w:t>
      </w:r>
      <w:r w:rsidR="000E4F39" w:rsidRPr="00B274EB">
        <w:rPr>
          <w:rFonts w:ascii="Times New Roman" w:hAnsi="Times New Roman" w:cs="Times New Roman"/>
          <w:i w:val="0"/>
          <w:color w:val="auto"/>
          <w:sz w:val="24"/>
          <w:szCs w:val="24"/>
        </w:rPr>
        <w:t>.</w:t>
      </w:r>
      <w:r w:rsidR="00690753" w:rsidRPr="00B274EB">
        <w:rPr>
          <w:rFonts w:ascii="Times New Roman" w:hAnsi="Times New Roman" w:cs="Times New Roman"/>
          <w:i w:val="0"/>
          <w:color w:val="auto"/>
          <w:sz w:val="24"/>
          <w:szCs w:val="24"/>
        </w:rPr>
        <w:t xml:space="preserve"> These two pictures are magnifications of the samples reported in Fig 4a) and 4e</w:t>
      </w:r>
      <w:r w:rsidR="00F17203" w:rsidRPr="00B274EB">
        <w:rPr>
          <w:rFonts w:ascii="Times New Roman" w:hAnsi="Times New Roman" w:cs="Times New Roman"/>
          <w:i w:val="0"/>
          <w:color w:val="auto"/>
          <w:sz w:val="24"/>
          <w:szCs w:val="24"/>
        </w:rPr>
        <w:t>).</w:t>
      </w:r>
    </w:p>
    <w:p w:rsidR="00FE4B09" w:rsidRPr="00B274EB" w:rsidRDefault="00FE4B09" w:rsidP="00FE4B09">
      <w:pPr>
        <w:rPr>
          <w:rFonts w:ascii="Times New Roman" w:hAnsi="Times New Roman" w:cs="Times New Roman"/>
          <w:sz w:val="24"/>
          <w:szCs w:val="24"/>
        </w:rPr>
      </w:pPr>
    </w:p>
    <w:p w:rsidR="00FE4B09" w:rsidRPr="00B274EB" w:rsidRDefault="00FE4B09" w:rsidP="00FE4B09">
      <w:pPr>
        <w:keepNext/>
        <w:rPr>
          <w:rFonts w:ascii="Times New Roman" w:hAnsi="Times New Roman" w:cs="Times New Roman"/>
          <w:sz w:val="24"/>
          <w:szCs w:val="24"/>
        </w:rPr>
      </w:pPr>
      <w:r w:rsidRPr="00B274EB">
        <w:rPr>
          <w:rFonts w:ascii="Times New Roman" w:hAnsi="Times New Roman" w:cs="Times New Roman"/>
          <w:noProof/>
          <w:sz w:val="24"/>
          <w:szCs w:val="24"/>
        </w:rPr>
        <w:lastRenderedPageBreak/>
        <w:drawing>
          <wp:inline distT="0" distB="0" distL="0" distR="0">
            <wp:extent cx="3360170" cy="7806520"/>
            <wp:effectExtent l="0" t="0" r="0" b="4445"/>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NTO_low_mag_300dpi.png"/>
                    <pic:cNvPicPr/>
                  </pic:nvPicPr>
                  <pic:blipFill>
                    <a:blip r:embed="rId1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3364467" cy="7816504"/>
                    </a:xfrm>
                    <a:prstGeom prst="rect">
                      <a:avLst/>
                    </a:prstGeom>
                  </pic:spPr>
                </pic:pic>
              </a:graphicData>
            </a:graphic>
          </wp:inline>
        </w:drawing>
      </w:r>
    </w:p>
    <w:p w:rsidR="00FE4B09" w:rsidRPr="00B274EB" w:rsidRDefault="00FE4B09" w:rsidP="00FE4B09">
      <w:pPr>
        <w:pStyle w:val="Caption"/>
        <w:rPr>
          <w:rFonts w:ascii="Times New Roman" w:hAnsi="Times New Roman" w:cs="Times New Roman"/>
          <w:i w:val="0"/>
          <w:color w:val="auto"/>
          <w:sz w:val="24"/>
          <w:szCs w:val="24"/>
        </w:rPr>
      </w:pPr>
      <w:r w:rsidRPr="00B274EB">
        <w:rPr>
          <w:rFonts w:ascii="Times New Roman" w:hAnsi="Times New Roman" w:cs="Times New Roman"/>
          <w:b/>
          <w:i w:val="0"/>
          <w:color w:val="auto"/>
          <w:sz w:val="24"/>
          <w:szCs w:val="24"/>
        </w:rPr>
        <w:t>Fig</w:t>
      </w:r>
      <w:r w:rsidR="00E54265" w:rsidRPr="00B274EB">
        <w:rPr>
          <w:rFonts w:ascii="Times New Roman" w:hAnsi="Times New Roman" w:cs="Times New Roman"/>
          <w:b/>
          <w:i w:val="0"/>
          <w:color w:val="auto"/>
          <w:sz w:val="24"/>
          <w:szCs w:val="24"/>
        </w:rPr>
        <w:t>ure</w:t>
      </w:r>
      <w:r w:rsidRPr="00B274EB">
        <w:rPr>
          <w:rFonts w:ascii="Times New Roman" w:hAnsi="Times New Roman" w:cs="Times New Roman"/>
          <w:b/>
          <w:i w:val="0"/>
          <w:color w:val="auto"/>
          <w:sz w:val="24"/>
          <w:szCs w:val="24"/>
        </w:rPr>
        <w:t xml:space="preserve"> S </w:t>
      </w:r>
      <w:r w:rsidR="00E37CB0" w:rsidRPr="00B274EB">
        <w:rPr>
          <w:rFonts w:ascii="Times New Roman" w:hAnsi="Times New Roman" w:cs="Times New Roman"/>
          <w:b/>
          <w:i w:val="0"/>
          <w:color w:val="auto"/>
          <w:sz w:val="24"/>
          <w:szCs w:val="24"/>
        </w:rPr>
        <w:fldChar w:fldCharType="begin"/>
      </w:r>
      <w:r w:rsidRPr="00B274EB">
        <w:rPr>
          <w:rFonts w:ascii="Times New Roman" w:hAnsi="Times New Roman" w:cs="Times New Roman"/>
          <w:b/>
          <w:i w:val="0"/>
          <w:color w:val="auto"/>
          <w:sz w:val="24"/>
          <w:szCs w:val="24"/>
        </w:rPr>
        <w:instrText xml:space="preserve"> SEQ Fig._S \* ARABIC </w:instrText>
      </w:r>
      <w:r w:rsidR="00E37CB0" w:rsidRPr="00B274EB">
        <w:rPr>
          <w:rFonts w:ascii="Times New Roman" w:hAnsi="Times New Roman" w:cs="Times New Roman"/>
          <w:b/>
          <w:i w:val="0"/>
          <w:color w:val="auto"/>
          <w:sz w:val="24"/>
          <w:szCs w:val="24"/>
        </w:rPr>
        <w:fldChar w:fldCharType="separate"/>
      </w:r>
      <w:r w:rsidR="00801BCB" w:rsidRPr="00B274EB">
        <w:rPr>
          <w:rFonts w:ascii="Times New Roman" w:hAnsi="Times New Roman" w:cs="Times New Roman"/>
          <w:b/>
          <w:i w:val="0"/>
          <w:noProof/>
          <w:color w:val="auto"/>
          <w:sz w:val="24"/>
          <w:szCs w:val="24"/>
        </w:rPr>
        <w:t>4</w:t>
      </w:r>
      <w:r w:rsidR="00E37CB0" w:rsidRPr="00B274EB">
        <w:rPr>
          <w:rFonts w:ascii="Times New Roman" w:hAnsi="Times New Roman" w:cs="Times New Roman"/>
          <w:b/>
          <w:i w:val="0"/>
          <w:color w:val="auto"/>
          <w:sz w:val="24"/>
          <w:szCs w:val="24"/>
        </w:rPr>
        <w:fldChar w:fldCharType="end"/>
      </w:r>
      <w:r w:rsidR="00E54265" w:rsidRPr="00B274EB">
        <w:rPr>
          <w:rFonts w:ascii="Times New Roman" w:hAnsi="Times New Roman" w:cs="Times New Roman"/>
          <w:b/>
          <w:i w:val="0"/>
          <w:color w:val="auto"/>
          <w:sz w:val="24"/>
          <w:szCs w:val="24"/>
        </w:rPr>
        <w:t>.</w:t>
      </w:r>
      <w:r w:rsidR="00E54265" w:rsidRPr="00B274EB">
        <w:rPr>
          <w:rFonts w:ascii="Times New Roman" w:hAnsi="Times New Roman" w:cs="Times New Roman"/>
          <w:i w:val="0"/>
          <w:color w:val="auto"/>
          <w:sz w:val="24"/>
          <w:szCs w:val="24"/>
        </w:rPr>
        <w:t>Low</w:t>
      </w:r>
      <w:r w:rsidRPr="00B274EB">
        <w:rPr>
          <w:rFonts w:ascii="Times New Roman" w:hAnsi="Times New Roman" w:cs="Times New Roman"/>
          <w:i w:val="0"/>
          <w:color w:val="auto"/>
          <w:sz w:val="24"/>
          <w:szCs w:val="24"/>
        </w:rPr>
        <w:t xml:space="preserve"> magnification SEM images of a) NTO-900, b) NTO-1000 and c) NTO-1100.</w:t>
      </w:r>
    </w:p>
    <w:p w:rsidR="006B1D3B" w:rsidRPr="00B274EB" w:rsidRDefault="00611655" w:rsidP="009C0C00">
      <w:pPr>
        <w:spacing w:line="480" w:lineRule="auto"/>
        <w:jc w:val="both"/>
        <w:rPr>
          <w:rFonts w:ascii="Times New Roman" w:hAnsi="Times New Roman" w:cs="Times New Roman"/>
          <w:sz w:val="24"/>
          <w:szCs w:val="24"/>
        </w:rPr>
      </w:pPr>
      <w:r w:rsidRPr="00B274EB">
        <w:rPr>
          <w:rStyle w:val="Strong"/>
          <w:rFonts w:ascii="Times New Roman" w:hAnsi="Times New Roman" w:cs="Times New Roman"/>
          <w:sz w:val="24"/>
          <w:szCs w:val="24"/>
        </w:rPr>
        <w:lastRenderedPageBreak/>
        <w:t>DTA-TGA</w:t>
      </w:r>
    </w:p>
    <w:p w:rsidR="006B1D3B" w:rsidRPr="00B274EB" w:rsidRDefault="006B1D3B" w:rsidP="009C0C00">
      <w:pPr>
        <w:spacing w:line="480" w:lineRule="auto"/>
        <w:jc w:val="both"/>
        <w:rPr>
          <w:rFonts w:ascii="Times New Roman" w:hAnsi="Times New Roman" w:cs="Times New Roman"/>
          <w:sz w:val="24"/>
          <w:szCs w:val="24"/>
        </w:rPr>
      </w:pPr>
      <w:r w:rsidRPr="00B274EB">
        <w:rPr>
          <w:rFonts w:ascii="Times New Roman" w:hAnsi="Times New Roman" w:cs="Times New Roman"/>
          <w:sz w:val="24"/>
          <w:szCs w:val="24"/>
        </w:rPr>
        <w:t>Thermogravimetric analysis of the precursor mixture was performed with a STA 429 (TGA/DTA-Sensor), (NetzschGerätebau GmbH, Selb (Bavaria), Germany) in a continuous flow of synthetic air (75 mL/min).</w:t>
      </w:r>
    </w:p>
    <w:p w:rsidR="00D162D2" w:rsidRPr="00B274EB" w:rsidRDefault="00D162D2" w:rsidP="009C0C00">
      <w:pPr>
        <w:spacing w:line="480" w:lineRule="auto"/>
        <w:jc w:val="both"/>
        <w:rPr>
          <w:rFonts w:ascii="Times New Roman" w:hAnsi="Times New Roman" w:cs="Times New Roman"/>
          <w:sz w:val="24"/>
          <w:szCs w:val="24"/>
        </w:rPr>
      </w:pPr>
      <w:r w:rsidRPr="00B274EB">
        <w:rPr>
          <w:rFonts w:ascii="Times New Roman" w:hAnsi="Times New Roman" w:cs="Times New Roman"/>
          <w:sz w:val="24"/>
          <w:szCs w:val="24"/>
        </w:rPr>
        <w:t xml:space="preserve">DTA </w:t>
      </w:r>
      <w:r w:rsidR="00A53D32" w:rsidRPr="00B274EB">
        <w:rPr>
          <w:rFonts w:ascii="Times New Roman" w:hAnsi="Times New Roman" w:cs="Times New Roman"/>
          <w:sz w:val="24"/>
          <w:szCs w:val="24"/>
        </w:rPr>
        <w:t>has beenperformed</w:t>
      </w:r>
      <w:r w:rsidRPr="00B274EB">
        <w:rPr>
          <w:rFonts w:ascii="Times New Roman" w:hAnsi="Times New Roman" w:cs="Times New Roman"/>
          <w:sz w:val="24"/>
          <w:szCs w:val="24"/>
        </w:rPr>
        <w:t xml:space="preserve"> on the dried powder obtained after the first synthesis step. The DTA analysis reveals two strong endothermic peaks at 243.9 °C and 882.1 °C</w:t>
      </w:r>
      <w:r w:rsidR="00A53D32" w:rsidRPr="00B274EB">
        <w:rPr>
          <w:rFonts w:ascii="Times New Roman" w:hAnsi="Times New Roman" w:cs="Times New Roman"/>
          <w:sz w:val="24"/>
          <w:szCs w:val="24"/>
        </w:rPr>
        <w:t xml:space="preserve"> (see </w:t>
      </w:r>
      <w:fldSimple w:instr=" REF _Ref39568408 \h  \* MERGEFORMAT ">
        <w:r w:rsidR="00E54265" w:rsidRPr="00B274EB">
          <w:rPr>
            <w:rFonts w:ascii="Times New Roman" w:hAnsi="Times New Roman" w:cs="Times New Roman"/>
            <w:b/>
            <w:sz w:val="24"/>
            <w:szCs w:val="24"/>
          </w:rPr>
          <w:t>Figure S 5</w:t>
        </w:r>
      </w:fldSimple>
      <w:r w:rsidR="00A53D32" w:rsidRPr="00B274EB">
        <w:rPr>
          <w:rFonts w:ascii="Times New Roman" w:hAnsi="Times New Roman" w:cs="Times New Roman"/>
          <w:sz w:val="24"/>
          <w:szCs w:val="24"/>
        </w:rPr>
        <w:t>)</w:t>
      </w:r>
      <w:r w:rsidRPr="00B274EB">
        <w:rPr>
          <w:rFonts w:ascii="Times New Roman" w:hAnsi="Times New Roman" w:cs="Times New Roman"/>
          <w:sz w:val="24"/>
          <w:szCs w:val="24"/>
        </w:rPr>
        <w:t>. They are attributed to the structural change of Na</w:t>
      </w:r>
      <w:r w:rsidRPr="00B274EB">
        <w:rPr>
          <w:rFonts w:ascii="Times New Roman" w:hAnsi="Times New Roman" w:cs="Times New Roman"/>
          <w:sz w:val="24"/>
          <w:szCs w:val="24"/>
          <w:vertAlign w:val="subscript"/>
        </w:rPr>
        <w:t>2</w:t>
      </w:r>
      <w:r w:rsidRPr="00B274EB">
        <w:rPr>
          <w:rFonts w:ascii="Times New Roman" w:hAnsi="Times New Roman" w:cs="Times New Roman"/>
          <w:sz w:val="24"/>
          <w:szCs w:val="24"/>
        </w:rPr>
        <w:t>SO</w:t>
      </w:r>
      <w:r w:rsidRPr="00B274EB">
        <w:rPr>
          <w:rFonts w:ascii="Times New Roman" w:hAnsi="Times New Roman" w:cs="Times New Roman"/>
          <w:sz w:val="24"/>
          <w:szCs w:val="24"/>
          <w:vertAlign w:val="subscript"/>
        </w:rPr>
        <w:t>4</w:t>
      </w:r>
      <w:r w:rsidR="00E37CB0" w:rsidRPr="00B274EB">
        <w:rPr>
          <w:rFonts w:ascii="Times New Roman" w:hAnsi="Times New Roman" w:cs="Times New Roman"/>
          <w:sz w:val="24"/>
          <w:szCs w:val="24"/>
        </w:rPr>
        <w:fldChar w:fldCharType="begin" w:fldLock="1"/>
      </w:r>
      <w:r w:rsidR="00777407" w:rsidRPr="00B274EB">
        <w:rPr>
          <w:rFonts w:ascii="Times New Roman" w:hAnsi="Times New Roman" w:cs="Times New Roman"/>
          <w:sz w:val="24"/>
          <w:szCs w:val="24"/>
        </w:rPr>
        <w:instrText>ADDIN CSL_CITATION {"citationItems":[{"id":"ITEM-1","itemData":{"DOI":"10.1107/S0021889895008818","ISSN":"00218898","abstract":"Sodium sulfate, Na2SO4, has been reported to exist in five polymorphous forms labelled I-V. Structure analysis has been reported on three of the polymorphs and thermal analysis on all of them. The system has been reinvestigated by differential scanning calorimetry (DSC) and by X-ray powder diffraction at several temperatures in order to examine the Na2SO4 system with the same batch of material in the same laboratory by two independent methods. The X-ray results confirm the existence of the crystalline phases labelled I, II, III and V but not IV. The DSC results do not entirely rule out the existence of five phases. The structure of phase II has been determined and the structures of all phases have been refined by the Rietveld method.","author":[{"dropping-particle":"","family":"Rasmussen","given":"Svend Erik","non-dropping-particle":"","parse-names":false,"suffix":""},{"dropping-particle":"","family":"Jørgensen","given":"Jens Erik","non-dropping-particle":"","parse-names":false,"suffix":""},{"dropping-particle":"","family":"Lundtoft","given":"Britta","non-dropping-particle":"","parse-names":false,"suffix":""}],"container-title":"Journal of Applied Crystallography","id":"ITEM-1","issue":"PART 1","issued":{"date-parts":[["1996"]]},"page":"42-47","publisher":"International Union of Crystallography","title":"Structures and Phase Transitions of Na&lt;sub&gt;2&lt;/sub&gt;SO&lt;sub&gt;4&lt;/sub&gt;","type":"article-journal","volume":"29"},"uris":["http://www.mendeley.com/documents/?uuid=85d8956b-2156-4139-8478-a303f2892cf0"]}],"mendeley":{"formattedCitation":"&lt;sup&gt;[1]&lt;/sup&gt;","plainTextFormattedCitation":"[1]","previouslyFormattedCitation":"&lt;sup&gt;[1]&lt;/sup&gt;"},"properties":{"noteIndex":0},"schema":"https://github.com/citation-style-language/schema/raw/master/csl-citation.json"}</w:instrText>
      </w:r>
      <w:r w:rsidR="00E37CB0" w:rsidRPr="00B274EB">
        <w:rPr>
          <w:rFonts w:ascii="Times New Roman" w:hAnsi="Times New Roman" w:cs="Times New Roman"/>
          <w:sz w:val="24"/>
          <w:szCs w:val="24"/>
        </w:rPr>
        <w:fldChar w:fldCharType="separate"/>
      </w:r>
      <w:r w:rsidR="00B15A01" w:rsidRPr="00B274EB">
        <w:rPr>
          <w:rFonts w:ascii="Times New Roman" w:hAnsi="Times New Roman" w:cs="Times New Roman"/>
          <w:noProof/>
          <w:sz w:val="24"/>
          <w:szCs w:val="24"/>
          <w:vertAlign w:val="superscript"/>
        </w:rPr>
        <w:t>[1]</w:t>
      </w:r>
      <w:r w:rsidR="00E37CB0" w:rsidRPr="00B274EB">
        <w:rPr>
          <w:rFonts w:ascii="Times New Roman" w:hAnsi="Times New Roman" w:cs="Times New Roman"/>
          <w:sz w:val="24"/>
          <w:szCs w:val="24"/>
        </w:rPr>
        <w:fldChar w:fldCharType="end"/>
      </w:r>
      <w:r w:rsidR="00A53D32" w:rsidRPr="00B274EB">
        <w:rPr>
          <w:rFonts w:ascii="Times New Roman" w:hAnsi="Times New Roman" w:cs="Times New Roman"/>
          <w:sz w:val="24"/>
          <w:szCs w:val="24"/>
        </w:rPr>
        <w:t xml:space="preserve">(phase transition V-I) </w:t>
      </w:r>
      <w:r w:rsidRPr="00B274EB">
        <w:rPr>
          <w:rFonts w:ascii="Times New Roman" w:hAnsi="Times New Roman" w:cs="Times New Roman"/>
          <w:sz w:val="24"/>
          <w:szCs w:val="24"/>
        </w:rPr>
        <w:t xml:space="preserve">and to the melting of the salt matrix. </w:t>
      </w:r>
      <w:r w:rsidR="00A50D6A" w:rsidRPr="00B274EB">
        <w:rPr>
          <w:rFonts w:ascii="Times New Roman" w:hAnsi="Times New Roman" w:cs="Times New Roman"/>
          <w:sz w:val="24"/>
          <w:szCs w:val="24"/>
        </w:rPr>
        <w:t>These findings are confirmed by the measurement performed on</w:t>
      </w:r>
      <w:r w:rsidRPr="00B274EB">
        <w:rPr>
          <w:rFonts w:ascii="Times New Roman" w:hAnsi="Times New Roman" w:cs="Times New Roman"/>
          <w:sz w:val="24"/>
          <w:szCs w:val="24"/>
        </w:rPr>
        <w:t xml:space="preserve"> pure Na</w:t>
      </w:r>
      <w:r w:rsidRPr="00B274EB">
        <w:rPr>
          <w:rFonts w:ascii="Times New Roman" w:hAnsi="Times New Roman" w:cs="Times New Roman"/>
          <w:sz w:val="24"/>
          <w:szCs w:val="24"/>
          <w:vertAlign w:val="subscript"/>
        </w:rPr>
        <w:t>2</w:t>
      </w:r>
      <w:r w:rsidRPr="00B274EB">
        <w:rPr>
          <w:rFonts w:ascii="Times New Roman" w:hAnsi="Times New Roman" w:cs="Times New Roman"/>
          <w:sz w:val="24"/>
          <w:szCs w:val="24"/>
        </w:rPr>
        <w:t>SO</w:t>
      </w:r>
      <w:r w:rsidRPr="00B274EB">
        <w:rPr>
          <w:rFonts w:ascii="Times New Roman" w:hAnsi="Times New Roman" w:cs="Times New Roman"/>
          <w:sz w:val="24"/>
          <w:szCs w:val="24"/>
          <w:vertAlign w:val="subscript"/>
        </w:rPr>
        <w:t>4</w:t>
      </w:r>
      <w:r w:rsidRPr="00B274EB">
        <w:rPr>
          <w:rFonts w:ascii="Times New Roman" w:hAnsi="Times New Roman" w:cs="Times New Roman"/>
          <w:sz w:val="24"/>
          <w:szCs w:val="24"/>
        </w:rPr>
        <w:t xml:space="preserve"> (see</w:t>
      </w:r>
      <w:r w:rsidR="000F404E" w:rsidRPr="00B274EB">
        <w:rPr>
          <w:rFonts w:ascii="Times New Roman" w:hAnsi="Times New Roman" w:cs="Times New Roman"/>
          <w:sz w:val="24"/>
          <w:szCs w:val="24"/>
        </w:rPr>
        <w:t xml:space="preserve"> red curve in </w:t>
      </w:r>
      <w:fldSimple w:instr=" REF _Ref39568408 \h  \* MERGEFORMAT ">
        <w:r w:rsidR="00E54265" w:rsidRPr="00B274EB">
          <w:rPr>
            <w:rFonts w:ascii="Times New Roman" w:hAnsi="Times New Roman" w:cs="Times New Roman"/>
            <w:sz w:val="24"/>
            <w:szCs w:val="24"/>
          </w:rPr>
          <w:t>Figure S 5</w:t>
        </w:r>
      </w:fldSimple>
      <w:r w:rsidR="00A50D6A" w:rsidRPr="00B274EB">
        <w:rPr>
          <w:rFonts w:ascii="Times New Roman" w:hAnsi="Times New Roman" w:cs="Times New Roman"/>
          <w:sz w:val="24"/>
          <w:szCs w:val="24"/>
        </w:rPr>
        <w:t>)</w:t>
      </w:r>
      <w:r w:rsidRPr="00B274EB">
        <w:rPr>
          <w:rFonts w:ascii="Times New Roman" w:hAnsi="Times New Roman" w:cs="Times New Roman"/>
          <w:sz w:val="24"/>
          <w:szCs w:val="24"/>
        </w:rPr>
        <w:t xml:space="preserve">. </w:t>
      </w:r>
      <w:r w:rsidR="00581F79" w:rsidRPr="00B274EB">
        <w:rPr>
          <w:rFonts w:ascii="Times New Roman" w:hAnsi="Times New Roman" w:cs="Times New Roman"/>
          <w:sz w:val="24"/>
          <w:szCs w:val="24"/>
        </w:rPr>
        <w:t>Other endothermic peaks with</w:t>
      </w:r>
      <w:r w:rsidRPr="00B274EB">
        <w:rPr>
          <w:rFonts w:ascii="Times New Roman" w:hAnsi="Times New Roman" w:cs="Times New Roman"/>
          <w:sz w:val="24"/>
          <w:szCs w:val="24"/>
        </w:rPr>
        <w:t xml:space="preserve"> lower intensity are recor</w:t>
      </w:r>
      <w:r w:rsidR="00C04032" w:rsidRPr="00B274EB">
        <w:rPr>
          <w:rFonts w:ascii="Times New Roman" w:hAnsi="Times New Roman" w:cs="Times New Roman"/>
          <w:sz w:val="24"/>
          <w:szCs w:val="24"/>
        </w:rPr>
        <w:t xml:space="preserve">ded at 119.8 °C </w:t>
      </w:r>
      <w:r w:rsidRPr="00B274EB">
        <w:rPr>
          <w:rFonts w:ascii="Times New Roman" w:hAnsi="Times New Roman" w:cs="Times New Roman"/>
          <w:sz w:val="24"/>
          <w:szCs w:val="24"/>
        </w:rPr>
        <w:t xml:space="preserve">and 974.8 °C. The first is explained by the evaporation of water </w:t>
      </w:r>
      <w:r w:rsidR="00581F79" w:rsidRPr="00B274EB">
        <w:rPr>
          <w:rFonts w:ascii="Times New Roman" w:hAnsi="Times New Roman" w:cs="Times New Roman"/>
          <w:sz w:val="24"/>
          <w:szCs w:val="24"/>
        </w:rPr>
        <w:t>as confirmed by the TG measurement (mass loss of</w:t>
      </w:r>
      <w:r w:rsidRPr="00B274EB">
        <w:rPr>
          <w:rFonts w:ascii="Times New Roman" w:hAnsi="Times New Roman" w:cs="Times New Roman"/>
          <w:sz w:val="24"/>
          <w:szCs w:val="24"/>
        </w:rPr>
        <w:t xml:space="preserve"> about 1.2 % of to</w:t>
      </w:r>
      <w:r w:rsidR="005B35F1" w:rsidRPr="00B274EB">
        <w:rPr>
          <w:rFonts w:ascii="Times New Roman" w:hAnsi="Times New Roman" w:cs="Times New Roman"/>
          <w:sz w:val="24"/>
          <w:szCs w:val="24"/>
        </w:rPr>
        <w:t>tal 1.86</w:t>
      </w:r>
      <w:r w:rsidR="00E97A52" w:rsidRPr="00B274EB">
        <w:rPr>
          <w:rFonts w:ascii="Times New Roman" w:hAnsi="Times New Roman" w:cs="Times New Roman"/>
          <w:sz w:val="24"/>
          <w:szCs w:val="24"/>
        </w:rPr>
        <w:t>wt</w:t>
      </w:r>
      <w:r w:rsidR="005B35F1" w:rsidRPr="00B274EB">
        <w:rPr>
          <w:rFonts w:ascii="Times New Roman" w:hAnsi="Times New Roman" w:cs="Times New Roman"/>
          <w:sz w:val="24"/>
          <w:szCs w:val="24"/>
        </w:rPr>
        <w:t>%</w:t>
      </w:r>
      <w:r w:rsidR="00581F79" w:rsidRPr="00B274EB">
        <w:rPr>
          <w:rFonts w:ascii="Times New Roman" w:hAnsi="Times New Roman" w:cs="Times New Roman"/>
          <w:sz w:val="24"/>
          <w:szCs w:val="24"/>
        </w:rPr>
        <w:t>)</w:t>
      </w:r>
      <w:r w:rsidR="005B35F1" w:rsidRPr="00B274EB">
        <w:rPr>
          <w:rFonts w:ascii="Times New Roman" w:hAnsi="Times New Roman" w:cs="Times New Roman"/>
          <w:sz w:val="24"/>
          <w:szCs w:val="24"/>
        </w:rPr>
        <w:t>. The second</w:t>
      </w:r>
      <w:r w:rsidR="00581F79" w:rsidRPr="00B274EB">
        <w:rPr>
          <w:rFonts w:ascii="Times New Roman" w:hAnsi="Times New Roman" w:cs="Times New Roman"/>
          <w:sz w:val="24"/>
          <w:szCs w:val="24"/>
        </w:rPr>
        <w:t xml:space="preserve"> peak</w:t>
      </w:r>
      <w:r w:rsidRPr="00B274EB">
        <w:rPr>
          <w:rFonts w:ascii="Times New Roman" w:hAnsi="Times New Roman" w:cs="Times New Roman"/>
          <w:sz w:val="24"/>
          <w:szCs w:val="24"/>
        </w:rPr>
        <w:t xml:space="preserve"> at 974.8 °C is ascribed to the evaporation of gaseous species like SO</w:t>
      </w:r>
      <w:r w:rsidRPr="00B274EB">
        <w:rPr>
          <w:rFonts w:ascii="Times New Roman" w:hAnsi="Times New Roman" w:cs="Times New Roman"/>
          <w:sz w:val="24"/>
          <w:szCs w:val="24"/>
          <w:vertAlign w:val="subscript"/>
        </w:rPr>
        <w:t>x</w:t>
      </w:r>
      <w:r w:rsidRPr="00B274EB">
        <w:rPr>
          <w:rFonts w:ascii="Times New Roman" w:hAnsi="Times New Roman" w:cs="Times New Roman"/>
          <w:sz w:val="24"/>
          <w:szCs w:val="24"/>
        </w:rPr>
        <w:t>. According to Sauvet et al.</w:t>
      </w:r>
      <w:r w:rsidR="00E37CB0" w:rsidRPr="00B274EB">
        <w:rPr>
          <w:rFonts w:ascii="Times New Roman" w:hAnsi="Times New Roman" w:cs="Times New Roman"/>
          <w:sz w:val="24"/>
          <w:szCs w:val="24"/>
        </w:rPr>
        <w:fldChar w:fldCharType="begin" w:fldLock="1"/>
      </w:r>
      <w:r w:rsidR="00777407" w:rsidRPr="00B274EB">
        <w:rPr>
          <w:rFonts w:ascii="Times New Roman" w:hAnsi="Times New Roman" w:cs="Times New Roman"/>
          <w:sz w:val="24"/>
          <w:szCs w:val="24"/>
        </w:rPr>
        <w:instrText>ADDIN CSL_CITATION {"citationItems":[{"id":"ITEM-1","itemData":{"DOI":"10.1016/j.jssc.2004.09.008","ISBN":"0022-4596","ISSN":"00224596","abstract":"Na2Ti3O7 and Na2Ti6O13 were synthesized by sol–gel method in order to obtain pure phases. Different heat-treatments were applied on powders and pellets of these materials. The effects were studied by XRD, dilatometry, TGA-DTA, SEM and electrochemical impedance spectroscopy. Pure Na2Ti3O7 was obtained at 973K. Sintering at 1373K caused a partial decomposition into Na2Ti6O13. The Na2Ti3O7 powder sintered at 1273K showed polygonal microstructure. Na2Ti3O7 pellets sintered at 1323K for 10h exhibited large structures. This latter microstructure decreased the electrical conductivity of Na2Ti3O7. Pure Na2Ti6O13 was obtained at 873K. Sintering at 1073K caused a partial decomposition into TiO2 (rutile). Na2Ti6O13 pellets sintered at 1323K for 10h exhibited common shrinkage behavior. This shrinkage process increased the electrical conductivity of this material. The presence of TiO2 resulted in a oxygen partial pressure dependence of the electrical conductivity.","author":[{"dropping-particle":"","family":"Sauvet","given":"A-L.","non-dropping-particle":"","parse-names":false,"suffix":""},{"dropping-particle":"","family":"Baliteau","given":"S.","non-dropping-particle":"","parse-names":false,"suffix":""},{"dropping-particle":"","family":"Lopez","given":"C.","non-dropping-particle":"","parse-names":false,"suffix":""},{"dropping-particle":"","family":"Fabry","given":"P.","non-dropping-particle":"","parse-names":false,"suffix":""}],"container-title":"Journal of Solid State Chemistry","id":"ITEM-1","issue":"12","issued":{"date-parts":[["2004"]]},"page":"4508-4515","title":"Synthesis and characterization of sodium titanates Na&lt;sub&gt;2&lt;/sub&gt;Ti&lt;sub&gt;3&lt;/sub&gt;O&lt;sub&gt;7&lt;/sub&gt; and Na&lt;sub&gt;2&lt;/sub&gt;Ti&lt;sub&gt;6&lt;/sub&gt;O&lt;sub&gt;13&lt;/sub&gt;","type":"article-journal","volume":"177"},"uris":["http://www.mendeley.com/documents/?uuid=bf941be5-4c2c-48cb-a758-e018faa63b88"]}],"mendeley":{"formattedCitation":"&lt;sup&gt;[2]&lt;/sup&gt;","plainTextFormattedCitation":"[2]","previouslyFormattedCitation":"&lt;sup&gt;[2]&lt;/sup&gt;"},"properties":{"noteIndex":0},"schema":"https://github.com/citation-style-language/schema/raw/master/csl-citation.json"}</w:instrText>
      </w:r>
      <w:r w:rsidR="00E37CB0" w:rsidRPr="00B274EB">
        <w:rPr>
          <w:rFonts w:ascii="Times New Roman" w:hAnsi="Times New Roman" w:cs="Times New Roman"/>
          <w:sz w:val="24"/>
          <w:szCs w:val="24"/>
        </w:rPr>
        <w:fldChar w:fldCharType="separate"/>
      </w:r>
      <w:r w:rsidR="00B15A01" w:rsidRPr="00B274EB">
        <w:rPr>
          <w:rFonts w:ascii="Times New Roman" w:hAnsi="Times New Roman" w:cs="Times New Roman"/>
          <w:noProof/>
          <w:sz w:val="24"/>
          <w:szCs w:val="24"/>
          <w:vertAlign w:val="superscript"/>
        </w:rPr>
        <w:t>[2]</w:t>
      </w:r>
      <w:r w:rsidR="00E37CB0" w:rsidRPr="00B274EB">
        <w:rPr>
          <w:rFonts w:ascii="Times New Roman" w:hAnsi="Times New Roman" w:cs="Times New Roman"/>
          <w:sz w:val="24"/>
          <w:szCs w:val="24"/>
        </w:rPr>
        <w:fldChar w:fldCharType="end"/>
      </w:r>
      <w:r w:rsidRPr="00B274EB">
        <w:rPr>
          <w:rFonts w:ascii="Times New Roman" w:hAnsi="Times New Roman" w:cs="Times New Roman"/>
          <w:sz w:val="24"/>
          <w:szCs w:val="24"/>
        </w:rPr>
        <w:t xml:space="preserve"> Na</w:t>
      </w:r>
      <w:r w:rsidRPr="00B274EB">
        <w:rPr>
          <w:rFonts w:ascii="Times New Roman" w:hAnsi="Times New Roman" w:cs="Times New Roman"/>
          <w:sz w:val="24"/>
          <w:szCs w:val="24"/>
          <w:vertAlign w:val="subscript"/>
        </w:rPr>
        <w:t>2</w:t>
      </w:r>
      <w:r w:rsidRPr="00B274EB">
        <w:rPr>
          <w:rFonts w:ascii="Times New Roman" w:hAnsi="Times New Roman" w:cs="Times New Roman"/>
          <w:sz w:val="24"/>
          <w:szCs w:val="24"/>
        </w:rPr>
        <w:t>Ti</w:t>
      </w:r>
      <w:r w:rsidRPr="00B274EB">
        <w:rPr>
          <w:rFonts w:ascii="Times New Roman" w:hAnsi="Times New Roman" w:cs="Times New Roman"/>
          <w:sz w:val="24"/>
          <w:szCs w:val="24"/>
          <w:vertAlign w:val="subscript"/>
        </w:rPr>
        <w:t>6</w:t>
      </w:r>
      <w:r w:rsidRPr="00B274EB">
        <w:rPr>
          <w:rFonts w:ascii="Times New Roman" w:hAnsi="Times New Roman" w:cs="Times New Roman"/>
          <w:sz w:val="24"/>
          <w:szCs w:val="24"/>
        </w:rPr>
        <w:t>O</w:t>
      </w:r>
      <w:r w:rsidRPr="00B274EB">
        <w:rPr>
          <w:rFonts w:ascii="Times New Roman" w:hAnsi="Times New Roman" w:cs="Times New Roman"/>
          <w:sz w:val="24"/>
          <w:szCs w:val="24"/>
          <w:vertAlign w:val="subscript"/>
        </w:rPr>
        <w:t>13</w:t>
      </w:r>
      <w:r w:rsidRPr="00B274EB">
        <w:rPr>
          <w:rFonts w:ascii="Times New Roman" w:hAnsi="Times New Roman" w:cs="Times New Roman"/>
          <w:sz w:val="24"/>
          <w:szCs w:val="24"/>
        </w:rPr>
        <w:t xml:space="preserve"> crystallization process is exothermic, taki</w:t>
      </w:r>
      <w:r w:rsidR="00581F79" w:rsidRPr="00B274EB">
        <w:rPr>
          <w:rFonts w:ascii="Times New Roman" w:hAnsi="Times New Roman" w:cs="Times New Roman"/>
          <w:sz w:val="24"/>
          <w:szCs w:val="24"/>
        </w:rPr>
        <w:t>ng place at a lower temperature (</w:t>
      </w:r>
      <w:r w:rsidRPr="00B274EB">
        <w:rPr>
          <w:rFonts w:ascii="Times New Roman" w:hAnsi="Times New Roman" w:cs="Times New Roman"/>
          <w:sz w:val="24"/>
          <w:szCs w:val="24"/>
        </w:rPr>
        <w:t>463.7 °C</w:t>
      </w:r>
      <w:r w:rsidR="00581F79" w:rsidRPr="00B274EB">
        <w:rPr>
          <w:rFonts w:ascii="Times New Roman" w:hAnsi="Times New Roman" w:cs="Times New Roman"/>
          <w:sz w:val="24"/>
          <w:szCs w:val="24"/>
        </w:rPr>
        <w:t>)</w:t>
      </w:r>
      <w:r w:rsidRPr="00B274EB">
        <w:rPr>
          <w:rFonts w:ascii="Times New Roman" w:hAnsi="Times New Roman" w:cs="Times New Roman"/>
          <w:sz w:val="24"/>
          <w:szCs w:val="24"/>
        </w:rPr>
        <w:t xml:space="preserve">. However this </w:t>
      </w:r>
      <w:r w:rsidR="00581F79" w:rsidRPr="00B274EB">
        <w:rPr>
          <w:rFonts w:ascii="Times New Roman" w:hAnsi="Times New Roman" w:cs="Times New Roman"/>
          <w:sz w:val="24"/>
          <w:szCs w:val="24"/>
        </w:rPr>
        <w:t xml:space="preserve">feature </w:t>
      </w:r>
      <w:r w:rsidRPr="00B274EB">
        <w:rPr>
          <w:rFonts w:ascii="Times New Roman" w:hAnsi="Times New Roman" w:cs="Times New Roman"/>
          <w:sz w:val="24"/>
          <w:szCs w:val="24"/>
        </w:rPr>
        <w:t>could also be attributed to th</w:t>
      </w:r>
      <w:r w:rsidR="00581F79" w:rsidRPr="00B274EB">
        <w:rPr>
          <w:rFonts w:ascii="Times New Roman" w:hAnsi="Times New Roman" w:cs="Times New Roman"/>
          <w:sz w:val="24"/>
          <w:szCs w:val="24"/>
        </w:rPr>
        <w:t xml:space="preserve">e crystallization of </w:t>
      </w:r>
      <w:r w:rsidRPr="00B274EB">
        <w:rPr>
          <w:rFonts w:ascii="Times New Roman" w:hAnsi="Times New Roman" w:cs="Times New Roman"/>
          <w:sz w:val="24"/>
          <w:szCs w:val="24"/>
        </w:rPr>
        <w:t xml:space="preserve">amorphous </w:t>
      </w:r>
      <w:r w:rsidR="00581F79" w:rsidRPr="00B274EB">
        <w:rPr>
          <w:rFonts w:ascii="Times New Roman" w:hAnsi="Times New Roman" w:cs="Times New Roman"/>
          <w:sz w:val="24"/>
          <w:szCs w:val="24"/>
        </w:rPr>
        <w:t>anatase</w:t>
      </w:r>
      <w:r w:rsidRPr="00B274EB">
        <w:rPr>
          <w:rFonts w:ascii="Times New Roman" w:hAnsi="Times New Roman" w:cs="Times New Roman"/>
          <w:sz w:val="24"/>
          <w:szCs w:val="24"/>
        </w:rPr>
        <w:t>.</w:t>
      </w:r>
      <w:r w:rsidR="00E37CB0" w:rsidRPr="00B274EB">
        <w:rPr>
          <w:rFonts w:ascii="Times New Roman" w:hAnsi="Times New Roman" w:cs="Times New Roman"/>
          <w:sz w:val="24"/>
          <w:szCs w:val="24"/>
        </w:rPr>
        <w:fldChar w:fldCharType="begin" w:fldLock="1"/>
      </w:r>
      <w:r w:rsidR="00777407" w:rsidRPr="00B274EB">
        <w:rPr>
          <w:rFonts w:ascii="Times New Roman" w:hAnsi="Times New Roman" w:cs="Times New Roman"/>
          <w:sz w:val="24"/>
          <w:szCs w:val="24"/>
        </w:rPr>
        <w:instrText>ADDIN CSL_CITATION {"citationItems":[{"id":"ITEM-1","itemData":{"DOI":"10.1007/s11666-018-0769-0","ISSN":"10599630","abstract":"Nanocrystalline TiO2 coatings were successfully deposited on metallic substrate surfaces through low-pressure cold spray. Sol–gel amorphous TiO2 dry gel was for the first time used as a feedstock powder. Agglomerated morphology of the amorphous powder with high-density packing of particles and reduced pores number was an important factor for successful low-pressure cold spraying. However, in the present study one more factor contributing to anchoring of TiO2 particles by cold gas spraying onto a substrate was indicated. This factor enabling effective powder deposition and coating production is based on an exotic for conventional ceramic materials’ plastic deformation of amorphous powder. Furthermore, the detailed analysis of SEM, Raman and XRD measurements clearly demonstrated that amorphous titanium dioxide is transformed into crystalline anatase form during the process of low-pressure cold spraying.","author":[{"dropping-particle":"","family":"Baszczuk","given":"Agnieszka","non-dropping-particle":"","parse-names":false,"suffix":""},{"dropping-particle":"","family":"Jasiorski","given":"Marek","non-dropping-particle":"","parse-names":false,"suffix":""},{"dropping-particle":"","family":"Winnicki","given":"Marcin","non-dropping-particle":"","parse-names":false,"suffix":""}],"container-title":"Journal of Thermal Spray Technology","id":"ITEM-1","issue":"8","issued":{"date-parts":[["2018"]]},"page":"1551-1562","publisher":"Springer US","title":"Low-Temperature Transformation of Amorphous Sol–Gel TiO2 Powder to Anatase During Cold Spray Deposition","type":"article-journal","volume":"27"},"uris":["http://www.mendeley.com/documents/?uuid=9481a493-3c41-4ce8-bb56-732dd16bfc2a"]}],"mendeley":{"formattedCitation":"&lt;sup&gt;[3]&lt;/sup&gt;","plainTextFormattedCitation":"[3]","previouslyFormattedCitation":"&lt;sup&gt;[3]&lt;/sup&gt;"},"properties":{"noteIndex":0},"schema":"https://github.com/citation-style-language/schema/raw/master/csl-citation.json"}</w:instrText>
      </w:r>
      <w:r w:rsidR="00E37CB0" w:rsidRPr="00B274EB">
        <w:rPr>
          <w:rFonts w:ascii="Times New Roman" w:hAnsi="Times New Roman" w:cs="Times New Roman"/>
          <w:sz w:val="24"/>
          <w:szCs w:val="24"/>
        </w:rPr>
        <w:fldChar w:fldCharType="separate"/>
      </w:r>
      <w:r w:rsidR="00B15A01" w:rsidRPr="00B274EB">
        <w:rPr>
          <w:rFonts w:ascii="Times New Roman" w:hAnsi="Times New Roman" w:cs="Times New Roman"/>
          <w:noProof/>
          <w:sz w:val="24"/>
          <w:szCs w:val="24"/>
          <w:vertAlign w:val="superscript"/>
        </w:rPr>
        <w:t>[3]</w:t>
      </w:r>
      <w:r w:rsidR="00E37CB0" w:rsidRPr="00B274EB">
        <w:rPr>
          <w:rFonts w:ascii="Times New Roman" w:hAnsi="Times New Roman" w:cs="Times New Roman"/>
          <w:sz w:val="24"/>
          <w:szCs w:val="24"/>
        </w:rPr>
        <w:fldChar w:fldCharType="end"/>
      </w:r>
      <w:r w:rsidRPr="00B274EB">
        <w:rPr>
          <w:rFonts w:ascii="Times New Roman" w:hAnsi="Times New Roman" w:cs="Times New Roman"/>
          <w:sz w:val="24"/>
          <w:szCs w:val="24"/>
        </w:rPr>
        <w:t xml:space="preserve"> N</w:t>
      </w:r>
      <w:r w:rsidR="00E05C77" w:rsidRPr="00B274EB">
        <w:rPr>
          <w:rFonts w:ascii="Times New Roman" w:hAnsi="Times New Roman" w:cs="Times New Roman"/>
          <w:sz w:val="24"/>
          <w:szCs w:val="24"/>
        </w:rPr>
        <w:t>o crystalline anatase is formed in our MSS</w:t>
      </w:r>
      <w:r w:rsidR="00CF0BA8" w:rsidRPr="00B274EB">
        <w:rPr>
          <w:rFonts w:ascii="Times New Roman" w:hAnsi="Times New Roman" w:cs="Times New Roman"/>
          <w:sz w:val="24"/>
          <w:szCs w:val="24"/>
        </w:rPr>
        <w:t>. Otherwise the</w:t>
      </w:r>
      <w:r w:rsidR="003A1FE2" w:rsidRPr="00B274EB">
        <w:rPr>
          <w:rFonts w:ascii="Times New Roman" w:hAnsi="Times New Roman" w:cs="Times New Roman"/>
          <w:sz w:val="24"/>
          <w:szCs w:val="24"/>
        </w:rPr>
        <w:t xml:space="preserve"> characteristic </w:t>
      </w:r>
      <w:r w:rsidRPr="00B274EB">
        <w:rPr>
          <w:rFonts w:ascii="Times New Roman" w:hAnsi="Times New Roman" w:cs="Times New Roman"/>
          <w:sz w:val="24"/>
          <w:szCs w:val="24"/>
        </w:rPr>
        <w:t xml:space="preserve">exothermic peak </w:t>
      </w:r>
      <w:r w:rsidR="00CF0BA8" w:rsidRPr="00B274EB">
        <w:rPr>
          <w:rFonts w:ascii="Times New Roman" w:hAnsi="Times New Roman" w:cs="Times New Roman"/>
          <w:sz w:val="24"/>
          <w:szCs w:val="24"/>
        </w:rPr>
        <w:t xml:space="preserve">of the transition anatase into rutile would be visible </w:t>
      </w:r>
      <w:r w:rsidRPr="00B274EB">
        <w:rPr>
          <w:rFonts w:ascii="Times New Roman" w:hAnsi="Times New Roman" w:cs="Times New Roman"/>
          <w:sz w:val="24"/>
          <w:szCs w:val="24"/>
        </w:rPr>
        <w:t>in the tem</w:t>
      </w:r>
      <w:r w:rsidR="003A1FE2" w:rsidRPr="00B274EB">
        <w:rPr>
          <w:rFonts w:ascii="Times New Roman" w:hAnsi="Times New Roman" w:cs="Times New Roman"/>
          <w:sz w:val="24"/>
          <w:szCs w:val="24"/>
        </w:rPr>
        <w:t>pe</w:t>
      </w:r>
      <w:r w:rsidR="00CF0BA8" w:rsidRPr="00B274EB">
        <w:rPr>
          <w:rFonts w:ascii="Times New Roman" w:hAnsi="Times New Roman" w:cs="Times New Roman"/>
          <w:sz w:val="24"/>
          <w:szCs w:val="24"/>
        </w:rPr>
        <w:t>rature range from 700-1100 °C</w:t>
      </w:r>
      <w:r w:rsidRPr="00B274EB">
        <w:rPr>
          <w:rFonts w:ascii="Times New Roman" w:hAnsi="Times New Roman" w:cs="Times New Roman"/>
          <w:sz w:val="24"/>
          <w:szCs w:val="24"/>
        </w:rPr>
        <w:t xml:space="preserve">. </w:t>
      </w:r>
      <w:r w:rsidR="00C77834" w:rsidRPr="00B274EB">
        <w:rPr>
          <w:rFonts w:ascii="Times New Roman" w:hAnsi="Times New Roman" w:cs="Times New Roman"/>
          <w:sz w:val="24"/>
          <w:szCs w:val="24"/>
        </w:rPr>
        <w:t xml:space="preserve">Therefore, theexothermic peak at 463.7 °C </w:t>
      </w:r>
      <w:r w:rsidR="00581F79" w:rsidRPr="00B274EB">
        <w:rPr>
          <w:rFonts w:ascii="Times New Roman" w:hAnsi="Times New Roman" w:cs="Times New Roman"/>
          <w:sz w:val="24"/>
          <w:szCs w:val="24"/>
        </w:rPr>
        <w:t xml:space="preserve">(see inset in </w:t>
      </w:r>
      <w:fldSimple w:instr=" REF _Ref39568408 \h  \* MERGEFORMAT ">
        <w:r w:rsidR="00E54265" w:rsidRPr="00B274EB">
          <w:rPr>
            <w:rFonts w:ascii="Times New Roman" w:hAnsi="Times New Roman" w:cs="Times New Roman"/>
            <w:sz w:val="24"/>
            <w:szCs w:val="24"/>
          </w:rPr>
          <w:t>Figure S 5</w:t>
        </w:r>
      </w:fldSimple>
      <w:r w:rsidR="00581F79" w:rsidRPr="00B274EB">
        <w:rPr>
          <w:rFonts w:ascii="Times New Roman" w:hAnsi="Times New Roman" w:cs="Times New Roman"/>
          <w:sz w:val="24"/>
          <w:szCs w:val="24"/>
        </w:rPr>
        <w:t xml:space="preserve">) </w:t>
      </w:r>
      <w:r w:rsidR="00C77834" w:rsidRPr="00B274EB">
        <w:rPr>
          <w:rFonts w:ascii="Times New Roman" w:hAnsi="Times New Roman" w:cs="Times New Roman"/>
          <w:sz w:val="24"/>
          <w:szCs w:val="24"/>
        </w:rPr>
        <w:t>can be addressed to the</w:t>
      </w:r>
      <w:r w:rsidR="00E97A52" w:rsidRPr="00B274EB">
        <w:rPr>
          <w:rFonts w:ascii="Times New Roman" w:hAnsi="Times New Roman" w:cs="Times New Roman"/>
          <w:sz w:val="24"/>
          <w:szCs w:val="24"/>
        </w:rPr>
        <w:t xml:space="preserve">crystallization of </w:t>
      </w:r>
      <w:r w:rsidRPr="00B274EB">
        <w:rPr>
          <w:rFonts w:ascii="Times New Roman" w:hAnsi="Times New Roman" w:cs="Times New Roman"/>
          <w:sz w:val="24"/>
          <w:szCs w:val="24"/>
        </w:rPr>
        <w:t>Na</w:t>
      </w:r>
      <w:r w:rsidRPr="00B274EB">
        <w:rPr>
          <w:rFonts w:ascii="Times New Roman" w:hAnsi="Times New Roman" w:cs="Times New Roman"/>
          <w:sz w:val="24"/>
          <w:szCs w:val="24"/>
          <w:vertAlign w:val="subscript"/>
        </w:rPr>
        <w:t>2</w:t>
      </w:r>
      <w:r w:rsidRPr="00B274EB">
        <w:rPr>
          <w:rFonts w:ascii="Times New Roman" w:hAnsi="Times New Roman" w:cs="Times New Roman"/>
          <w:sz w:val="24"/>
          <w:szCs w:val="24"/>
        </w:rPr>
        <w:t>Ti</w:t>
      </w:r>
      <w:r w:rsidRPr="00B274EB">
        <w:rPr>
          <w:rFonts w:ascii="Times New Roman" w:hAnsi="Times New Roman" w:cs="Times New Roman"/>
          <w:sz w:val="24"/>
          <w:szCs w:val="24"/>
          <w:vertAlign w:val="subscript"/>
        </w:rPr>
        <w:t>6</w:t>
      </w:r>
      <w:r w:rsidRPr="00B274EB">
        <w:rPr>
          <w:rFonts w:ascii="Times New Roman" w:hAnsi="Times New Roman" w:cs="Times New Roman"/>
          <w:sz w:val="24"/>
          <w:szCs w:val="24"/>
        </w:rPr>
        <w:t>O</w:t>
      </w:r>
      <w:r w:rsidRPr="00B274EB">
        <w:rPr>
          <w:rFonts w:ascii="Times New Roman" w:hAnsi="Times New Roman" w:cs="Times New Roman"/>
          <w:sz w:val="24"/>
          <w:szCs w:val="24"/>
          <w:vertAlign w:val="subscript"/>
        </w:rPr>
        <w:t>13</w:t>
      </w:r>
      <w:r w:rsidR="00E05C77" w:rsidRPr="00B274EB">
        <w:rPr>
          <w:rFonts w:ascii="Times New Roman" w:hAnsi="Times New Roman" w:cs="Times New Roman"/>
          <w:sz w:val="24"/>
          <w:szCs w:val="24"/>
        </w:rPr>
        <w:t>.The</w:t>
      </w:r>
      <w:r w:rsidR="00C77834" w:rsidRPr="00B274EB">
        <w:rPr>
          <w:rFonts w:ascii="Times New Roman" w:hAnsi="Times New Roman" w:cs="Times New Roman"/>
          <w:sz w:val="24"/>
          <w:szCs w:val="24"/>
        </w:rPr>
        <w:t xml:space="preserve"> rather low intensity </w:t>
      </w:r>
      <w:r w:rsidRPr="00B274EB">
        <w:rPr>
          <w:rFonts w:ascii="Times New Roman" w:hAnsi="Times New Roman" w:cs="Times New Roman"/>
          <w:sz w:val="24"/>
          <w:szCs w:val="24"/>
        </w:rPr>
        <w:t>might be ascribed to the composition of the measured powder, consisting of more than 90% of Na</w:t>
      </w:r>
      <w:r w:rsidRPr="00B274EB">
        <w:rPr>
          <w:rFonts w:ascii="Times New Roman" w:hAnsi="Times New Roman" w:cs="Times New Roman"/>
          <w:sz w:val="24"/>
          <w:szCs w:val="24"/>
          <w:vertAlign w:val="subscript"/>
        </w:rPr>
        <w:t>2</w:t>
      </w:r>
      <w:r w:rsidRPr="00B274EB">
        <w:rPr>
          <w:rFonts w:ascii="Times New Roman" w:hAnsi="Times New Roman" w:cs="Times New Roman"/>
          <w:sz w:val="24"/>
          <w:szCs w:val="24"/>
        </w:rPr>
        <w:t>SO</w:t>
      </w:r>
      <w:r w:rsidRPr="00B274EB">
        <w:rPr>
          <w:rFonts w:ascii="Times New Roman" w:hAnsi="Times New Roman" w:cs="Times New Roman"/>
          <w:sz w:val="24"/>
          <w:szCs w:val="24"/>
          <w:vertAlign w:val="subscript"/>
        </w:rPr>
        <w:t>4</w:t>
      </w:r>
      <w:r w:rsidRPr="00B274EB">
        <w:rPr>
          <w:rFonts w:ascii="Times New Roman" w:hAnsi="Times New Roman" w:cs="Times New Roman"/>
          <w:sz w:val="24"/>
          <w:szCs w:val="24"/>
        </w:rPr>
        <w:t>.</w:t>
      </w:r>
    </w:p>
    <w:p w:rsidR="007E7616" w:rsidRPr="00B274EB" w:rsidRDefault="00D162D2" w:rsidP="009C0C00">
      <w:pPr>
        <w:keepNext/>
        <w:spacing w:line="480" w:lineRule="auto"/>
        <w:jc w:val="both"/>
        <w:rPr>
          <w:rFonts w:ascii="Times New Roman" w:hAnsi="Times New Roman" w:cs="Times New Roman"/>
          <w:sz w:val="24"/>
          <w:szCs w:val="24"/>
        </w:rPr>
      </w:pPr>
      <w:r w:rsidRPr="00B274EB">
        <w:rPr>
          <w:rFonts w:ascii="Times New Roman" w:hAnsi="Times New Roman" w:cs="Times New Roman"/>
          <w:noProof/>
          <w:sz w:val="24"/>
          <w:szCs w:val="24"/>
        </w:rPr>
        <w:lastRenderedPageBreak/>
        <w:drawing>
          <wp:inline distT="0" distB="0" distL="0" distR="0">
            <wp:extent cx="6005660" cy="3772306"/>
            <wp:effectExtent l="0" t="0" r="0" b="0"/>
            <wp:docPr id="9"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DTA-TG_QX 53-17_ in air.tif"/>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bwMode="auto">
                    <a:xfrm>
                      <a:off x="0" y="0"/>
                      <a:ext cx="6005660" cy="3772306"/>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7E7616" w:rsidRPr="00B274EB" w:rsidRDefault="007E7616" w:rsidP="009C0C00">
      <w:pPr>
        <w:pStyle w:val="Caption"/>
        <w:spacing w:line="480" w:lineRule="auto"/>
        <w:jc w:val="both"/>
        <w:rPr>
          <w:rFonts w:ascii="Times New Roman" w:hAnsi="Times New Roman" w:cs="Times New Roman"/>
          <w:i w:val="0"/>
          <w:color w:val="auto"/>
          <w:sz w:val="24"/>
          <w:szCs w:val="24"/>
        </w:rPr>
      </w:pPr>
      <w:bookmarkStart w:id="3" w:name="_Ref39568408"/>
      <w:r w:rsidRPr="00B274EB">
        <w:rPr>
          <w:rFonts w:ascii="Times New Roman" w:hAnsi="Times New Roman" w:cs="Times New Roman"/>
          <w:b/>
          <w:i w:val="0"/>
          <w:color w:val="auto"/>
          <w:sz w:val="24"/>
          <w:szCs w:val="24"/>
        </w:rPr>
        <w:t>Fig</w:t>
      </w:r>
      <w:r w:rsidR="00E54265" w:rsidRPr="00B274EB">
        <w:rPr>
          <w:rFonts w:ascii="Times New Roman" w:hAnsi="Times New Roman" w:cs="Times New Roman"/>
          <w:b/>
          <w:i w:val="0"/>
          <w:color w:val="auto"/>
          <w:sz w:val="24"/>
          <w:szCs w:val="24"/>
        </w:rPr>
        <w:t>ure</w:t>
      </w:r>
      <w:r w:rsidRPr="00B274EB">
        <w:rPr>
          <w:rFonts w:ascii="Times New Roman" w:hAnsi="Times New Roman" w:cs="Times New Roman"/>
          <w:b/>
          <w:i w:val="0"/>
          <w:color w:val="auto"/>
          <w:sz w:val="24"/>
          <w:szCs w:val="24"/>
        </w:rPr>
        <w:t xml:space="preserve"> S </w:t>
      </w:r>
      <w:r w:rsidR="00E37CB0" w:rsidRPr="00B274EB">
        <w:rPr>
          <w:rFonts w:ascii="Times New Roman" w:hAnsi="Times New Roman" w:cs="Times New Roman"/>
          <w:b/>
          <w:i w:val="0"/>
          <w:noProof/>
          <w:color w:val="auto"/>
          <w:sz w:val="24"/>
          <w:szCs w:val="24"/>
        </w:rPr>
        <w:fldChar w:fldCharType="begin"/>
      </w:r>
      <w:r w:rsidR="000B4F37" w:rsidRPr="00B274EB">
        <w:rPr>
          <w:rFonts w:ascii="Times New Roman" w:hAnsi="Times New Roman" w:cs="Times New Roman"/>
          <w:b/>
          <w:i w:val="0"/>
          <w:noProof/>
          <w:color w:val="auto"/>
          <w:sz w:val="24"/>
          <w:szCs w:val="24"/>
        </w:rPr>
        <w:instrText xml:space="preserve"> SEQ Fig._S \* ARABIC </w:instrText>
      </w:r>
      <w:r w:rsidR="00E37CB0" w:rsidRPr="00B274EB">
        <w:rPr>
          <w:rFonts w:ascii="Times New Roman" w:hAnsi="Times New Roman" w:cs="Times New Roman"/>
          <w:b/>
          <w:i w:val="0"/>
          <w:noProof/>
          <w:color w:val="auto"/>
          <w:sz w:val="24"/>
          <w:szCs w:val="24"/>
        </w:rPr>
        <w:fldChar w:fldCharType="separate"/>
      </w:r>
      <w:r w:rsidR="00801BCB" w:rsidRPr="00B274EB">
        <w:rPr>
          <w:rFonts w:ascii="Times New Roman" w:hAnsi="Times New Roman" w:cs="Times New Roman"/>
          <w:b/>
          <w:i w:val="0"/>
          <w:noProof/>
          <w:color w:val="auto"/>
          <w:sz w:val="24"/>
          <w:szCs w:val="24"/>
        </w:rPr>
        <w:t>5</w:t>
      </w:r>
      <w:r w:rsidR="00E37CB0" w:rsidRPr="00B274EB">
        <w:rPr>
          <w:rFonts w:ascii="Times New Roman" w:hAnsi="Times New Roman" w:cs="Times New Roman"/>
          <w:b/>
          <w:i w:val="0"/>
          <w:noProof/>
          <w:color w:val="auto"/>
          <w:sz w:val="24"/>
          <w:szCs w:val="24"/>
        </w:rPr>
        <w:fldChar w:fldCharType="end"/>
      </w:r>
      <w:bookmarkEnd w:id="3"/>
      <w:r w:rsidR="00E54265" w:rsidRPr="00B274EB">
        <w:rPr>
          <w:rFonts w:ascii="Times New Roman" w:hAnsi="Times New Roman" w:cs="Times New Roman"/>
          <w:b/>
          <w:i w:val="0"/>
          <w:noProof/>
          <w:color w:val="auto"/>
          <w:sz w:val="24"/>
          <w:szCs w:val="24"/>
        </w:rPr>
        <w:t>.</w:t>
      </w:r>
      <w:r w:rsidRPr="00B274EB">
        <w:rPr>
          <w:rFonts w:ascii="Times New Roman" w:hAnsi="Times New Roman" w:cs="Times New Roman"/>
          <w:i w:val="0"/>
          <w:color w:val="auto"/>
          <w:sz w:val="24"/>
          <w:szCs w:val="24"/>
        </w:rPr>
        <w:t xml:space="preserve"> DTA</w:t>
      </w:r>
      <w:r w:rsidR="00695F89" w:rsidRPr="00B274EB">
        <w:rPr>
          <w:rFonts w:ascii="Times New Roman" w:hAnsi="Times New Roman" w:cs="Times New Roman"/>
          <w:i w:val="0"/>
          <w:color w:val="auto"/>
          <w:sz w:val="24"/>
          <w:szCs w:val="24"/>
        </w:rPr>
        <w:t xml:space="preserve"> (black line)</w:t>
      </w:r>
      <w:r w:rsidRPr="00B274EB">
        <w:rPr>
          <w:rFonts w:ascii="Times New Roman" w:hAnsi="Times New Roman" w:cs="Times New Roman"/>
          <w:i w:val="0"/>
          <w:color w:val="auto"/>
          <w:sz w:val="24"/>
          <w:szCs w:val="24"/>
        </w:rPr>
        <w:t xml:space="preserve"> and TG </w:t>
      </w:r>
      <w:r w:rsidR="00695F89" w:rsidRPr="00B274EB">
        <w:rPr>
          <w:rFonts w:ascii="Times New Roman" w:hAnsi="Times New Roman" w:cs="Times New Roman"/>
          <w:i w:val="0"/>
          <w:color w:val="auto"/>
          <w:sz w:val="24"/>
          <w:szCs w:val="24"/>
        </w:rPr>
        <w:t xml:space="preserve">(blue line) </w:t>
      </w:r>
      <w:r w:rsidRPr="00B274EB">
        <w:rPr>
          <w:rFonts w:ascii="Times New Roman" w:hAnsi="Times New Roman" w:cs="Times New Roman"/>
          <w:i w:val="0"/>
          <w:color w:val="auto"/>
          <w:sz w:val="24"/>
          <w:szCs w:val="24"/>
        </w:rPr>
        <w:t xml:space="preserve">measurement performed on the </w:t>
      </w:r>
      <w:r w:rsidR="00695F89" w:rsidRPr="00B274EB">
        <w:rPr>
          <w:rFonts w:ascii="Times New Roman" w:hAnsi="Times New Roman" w:cs="Times New Roman"/>
          <w:i w:val="0"/>
          <w:color w:val="auto"/>
          <w:sz w:val="24"/>
          <w:szCs w:val="24"/>
        </w:rPr>
        <w:t xml:space="preserve">NTO </w:t>
      </w:r>
      <w:r w:rsidR="000F404E" w:rsidRPr="00B274EB">
        <w:rPr>
          <w:rFonts w:ascii="Times New Roman" w:hAnsi="Times New Roman" w:cs="Times New Roman"/>
          <w:i w:val="0"/>
          <w:color w:val="auto"/>
          <w:sz w:val="24"/>
          <w:szCs w:val="24"/>
        </w:rPr>
        <w:t>precursor</w:t>
      </w:r>
      <w:r w:rsidRPr="00B274EB">
        <w:rPr>
          <w:rFonts w:ascii="Times New Roman" w:hAnsi="Times New Roman" w:cs="Times New Roman"/>
          <w:i w:val="0"/>
          <w:color w:val="auto"/>
          <w:sz w:val="24"/>
          <w:szCs w:val="24"/>
        </w:rPr>
        <w:t>.</w:t>
      </w:r>
      <w:r w:rsidR="00695F89" w:rsidRPr="00B274EB">
        <w:rPr>
          <w:rFonts w:ascii="Times New Roman" w:hAnsi="Times New Roman" w:cs="Times New Roman"/>
          <w:i w:val="0"/>
          <w:color w:val="auto"/>
          <w:sz w:val="24"/>
          <w:szCs w:val="24"/>
        </w:rPr>
        <w:t xml:space="preserve"> The DTA of Na</w:t>
      </w:r>
      <w:r w:rsidR="00695F89" w:rsidRPr="00B274EB">
        <w:rPr>
          <w:rFonts w:ascii="Times New Roman" w:hAnsi="Times New Roman" w:cs="Times New Roman"/>
          <w:i w:val="0"/>
          <w:color w:val="auto"/>
          <w:sz w:val="24"/>
          <w:szCs w:val="24"/>
          <w:vertAlign w:val="subscript"/>
        </w:rPr>
        <w:t>2</w:t>
      </w:r>
      <w:r w:rsidR="00695F89" w:rsidRPr="00B274EB">
        <w:rPr>
          <w:rFonts w:ascii="Times New Roman" w:hAnsi="Times New Roman" w:cs="Times New Roman"/>
          <w:i w:val="0"/>
          <w:color w:val="auto"/>
          <w:sz w:val="24"/>
          <w:szCs w:val="24"/>
        </w:rPr>
        <w:t>SO</w:t>
      </w:r>
      <w:r w:rsidR="00695F89" w:rsidRPr="00B274EB">
        <w:rPr>
          <w:rFonts w:ascii="Times New Roman" w:hAnsi="Times New Roman" w:cs="Times New Roman"/>
          <w:i w:val="0"/>
          <w:color w:val="auto"/>
          <w:sz w:val="24"/>
          <w:szCs w:val="24"/>
          <w:vertAlign w:val="subscript"/>
        </w:rPr>
        <w:t>4</w:t>
      </w:r>
      <w:r w:rsidR="00695F89" w:rsidRPr="00B274EB">
        <w:rPr>
          <w:rFonts w:ascii="Times New Roman" w:hAnsi="Times New Roman" w:cs="Times New Roman"/>
          <w:i w:val="0"/>
          <w:color w:val="auto"/>
          <w:sz w:val="24"/>
          <w:szCs w:val="24"/>
        </w:rPr>
        <w:t xml:space="preserve"> is reported </w:t>
      </w:r>
      <w:r w:rsidR="000F404E" w:rsidRPr="00B274EB">
        <w:rPr>
          <w:rFonts w:ascii="Times New Roman" w:hAnsi="Times New Roman" w:cs="Times New Roman"/>
          <w:i w:val="0"/>
          <w:color w:val="auto"/>
          <w:sz w:val="24"/>
          <w:szCs w:val="24"/>
        </w:rPr>
        <w:t>f</w:t>
      </w:r>
      <w:r w:rsidR="00695F89" w:rsidRPr="00B274EB">
        <w:rPr>
          <w:rFonts w:ascii="Times New Roman" w:hAnsi="Times New Roman" w:cs="Times New Roman"/>
          <w:i w:val="0"/>
          <w:color w:val="auto"/>
          <w:sz w:val="24"/>
          <w:szCs w:val="24"/>
        </w:rPr>
        <w:t>or comparison</w:t>
      </w:r>
      <w:r w:rsidR="000F404E" w:rsidRPr="00B274EB">
        <w:rPr>
          <w:rFonts w:ascii="Times New Roman" w:hAnsi="Times New Roman" w:cs="Times New Roman"/>
          <w:i w:val="0"/>
          <w:color w:val="auto"/>
          <w:sz w:val="24"/>
          <w:szCs w:val="24"/>
        </w:rPr>
        <w:t xml:space="preserve"> (red line)</w:t>
      </w:r>
      <w:r w:rsidR="00AF029B" w:rsidRPr="00B274EB">
        <w:rPr>
          <w:rFonts w:ascii="Times New Roman" w:hAnsi="Times New Roman" w:cs="Times New Roman"/>
          <w:i w:val="0"/>
          <w:color w:val="auto"/>
          <w:sz w:val="24"/>
          <w:szCs w:val="24"/>
        </w:rPr>
        <w:t>. T</w:t>
      </w:r>
      <w:r w:rsidR="00695F89" w:rsidRPr="00B274EB">
        <w:rPr>
          <w:rFonts w:ascii="Times New Roman" w:hAnsi="Times New Roman" w:cs="Times New Roman"/>
          <w:i w:val="0"/>
          <w:color w:val="auto"/>
          <w:sz w:val="24"/>
          <w:szCs w:val="24"/>
        </w:rPr>
        <w:t xml:space="preserve">he inset </w:t>
      </w:r>
      <w:r w:rsidR="00AF029B" w:rsidRPr="00B274EB">
        <w:rPr>
          <w:rFonts w:ascii="Times New Roman" w:hAnsi="Times New Roman" w:cs="Times New Roman"/>
          <w:i w:val="0"/>
          <w:color w:val="auto"/>
          <w:sz w:val="24"/>
          <w:szCs w:val="24"/>
        </w:rPr>
        <w:t>shows a</w:t>
      </w:r>
      <w:r w:rsidR="00695F89" w:rsidRPr="00B274EB">
        <w:rPr>
          <w:rFonts w:ascii="Times New Roman" w:hAnsi="Times New Roman" w:cs="Times New Roman"/>
          <w:i w:val="0"/>
          <w:color w:val="auto"/>
          <w:sz w:val="24"/>
          <w:szCs w:val="24"/>
        </w:rPr>
        <w:t xml:space="preserve"> magnification of the </w:t>
      </w:r>
      <w:r w:rsidR="00AF029B" w:rsidRPr="00B274EB">
        <w:rPr>
          <w:rFonts w:ascii="Times New Roman" w:hAnsi="Times New Roman" w:cs="Times New Roman"/>
          <w:i w:val="0"/>
          <w:color w:val="auto"/>
          <w:sz w:val="24"/>
          <w:szCs w:val="24"/>
        </w:rPr>
        <w:t>exothermic peak at 463.7 °C with baseline correction.</w:t>
      </w:r>
    </w:p>
    <w:p w:rsidR="00CF0BA8" w:rsidRPr="00B274EB" w:rsidRDefault="00CF0BA8" w:rsidP="009C0C00">
      <w:pPr>
        <w:spacing w:line="480" w:lineRule="auto"/>
        <w:rPr>
          <w:rStyle w:val="Strong"/>
          <w:rFonts w:ascii="Times New Roman" w:hAnsi="Times New Roman" w:cs="Times New Roman"/>
          <w:sz w:val="24"/>
          <w:szCs w:val="24"/>
        </w:rPr>
      </w:pPr>
    </w:p>
    <w:p w:rsidR="00CF0BA8" w:rsidRPr="00B274EB" w:rsidRDefault="00CF0BA8" w:rsidP="009C0C00">
      <w:pPr>
        <w:spacing w:line="480" w:lineRule="auto"/>
        <w:rPr>
          <w:rStyle w:val="Strong"/>
          <w:rFonts w:ascii="Times New Roman" w:hAnsi="Times New Roman" w:cs="Times New Roman"/>
          <w:sz w:val="24"/>
          <w:szCs w:val="24"/>
        </w:rPr>
      </w:pPr>
    </w:p>
    <w:p w:rsidR="00FE4B09" w:rsidRPr="00B274EB" w:rsidRDefault="00FE4B09" w:rsidP="009C0C00">
      <w:pPr>
        <w:spacing w:line="480" w:lineRule="auto"/>
        <w:rPr>
          <w:rStyle w:val="Strong"/>
          <w:rFonts w:ascii="Times New Roman" w:hAnsi="Times New Roman" w:cs="Times New Roman"/>
          <w:sz w:val="24"/>
          <w:szCs w:val="24"/>
        </w:rPr>
      </w:pPr>
    </w:p>
    <w:p w:rsidR="00FE4B09" w:rsidRPr="00B274EB" w:rsidRDefault="00FE4B09" w:rsidP="009C0C00">
      <w:pPr>
        <w:spacing w:line="480" w:lineRule="auto"/>
        <w:rPr>
          <w:rStyle w:val="Strong"/>
          <w:rFonts w:ascii="Times New Roman" w:hAnsi="Times New Roman" w:cs="Times New Roman"/>
          <w:sz w:val="24"/>
          <w:szCs w:val="24"/>
        </w:rPr>
      </w:pPr>
    </w:p>
    <w:p w:rsidR="00FE4B09" w:rsidRPr="00B274EB" w:rsidRDefault="00FE4B09" w:rsidP="009C0C00">
      <w:pPr>
        <w:spacing w:line="480" w:lineRule="auto"/>
        <w:rPr>
          <w:rStyle w:val="Strong"/>
          <w:rFonts w:ascii="Times New Roman" w:hAnsi="Times New Roman" w:cs="Times New Roman"/>
          <w:sz w:val="24"/>
          <w:szCs w:val="24"/>
        </w:rPr>
      </w:pPr>
    </w:p>
    <w:p w:rsidR="00FE4B09" w:rsidRPr="00B274EB" w:rsidRDefault="00FE4B09" w:rsidP="009C0C00">
      <w:pPr>
        <w:spacing w:line="480" w:lineRule="auto"/>
        <w:rPr>
          <w:rStyle w:val="Strong"/>
          <w:rFonts w:ascii="Times New Roman" w:hAnsi="Times New Roman" w:cs="Times New Roman"/>
          <w:sz w:val="24"/>
          <w:szCs w:val="24"/>
        </w:rPr>
      </w:pPr>
    </w:p>
    <w:p w:rsidR="00FE4B09" w:rsidRPr="00B274EB" w:rsidRDefault="00FE4B09" w:rsidP="009C0C00">
      <w:pPr>
        <w:spacing w:line="480" w:lineRule="auto"/>
        <w:rPr>
          <w:rStyle w:val="Strong"/>
          <w:rFonts w:ascii="Times New Roman" w:hAnsi="Times New Roman" w:cs="Times New Roman"/>
          <w:sz w:val="24"/>
          <w:szCs w:val="24"/>
        </w:rPr>
      </w:pPr>
    </w:p>
    <w:p w:rsidR="000B47A4" w:rsidRPr="00B274EB" w:rsidRDefault="000B47A4" w:rsidP="009C0C00">
      <w:pPr>
        <w:spacing w:line="480" w:lineRule="auto"/>
        <w:rPr>
          <w:rFonts w:ascii="Times New Roman" w:hAnsi="Times New Roman" w:cs="Times New Roman"/>
          <w:b/>
          <w:sz w:val="24"/>
          <w:szCs w:val="24"/>
        </w:rPr>
      </w:pPr>
      <w:r w:rsidRPr="00B274EB">
        <w:rPr>
          <w:rStyle w:val="Strong"/>
          <w:rFonts w:ascii="Times New Roman" w:hAnsi="Times New Roman" w:cs="Times New Roman"/>
          <w:sz w:val="24"/>
          <w:szCs w:val="24"/>
        </w:rPr>
        <w:lastRenderedPageBreak/>
        <w:t>Raman spectroscopy</w:t>
      </w:r>
    </w:p>
    <w:p w:rsidR="00AD5DEB" w:rsidRPr="00B274EB" w:rsidRDefault="00E37CB0" w:rsidP="009C0C00">
      <w:pPr>
        <w:spacing w:line="480" w:lineRule="auto"/>
        <w:rPr>
          <w:rFonts w:ascii="Times New Roman" w:hAnsi="Times New Roman" w:cs="Times New Roman"/>
          <w:sz w:val="24"/>
          <w:szCs w:val="24"/>
        </w:rPr>
      </w:pPr>
      <w:fldSimple w:instr=" REF _Ref39687716 \h  \* MERGEFORMAT ">
        <w:r w:rsidR="00E54265" w:rsidRPr="00B274EB">
          <w:rPr>
            <w:rFonts w:ascii="Times New Roman" w:hAnsi="Times New Roman" w:cs="Times New Roman"/>
            <w:b/>
            <w:sz w:val="24"/>
            <w:szCs w:val="24"/>
          </w:rPr>
          <w:t>Figure S 6</w:t>
        </w:r>
      </w:fldSimple>
      <w:r w:rsidR="00A61F4E" w:rsidRPr="00B274EB">
        <w:rPr>
          <w:rFonts w:ascii="Times New Roman" w:hAnsi="Times New Roman" w:cs="Times New Roman"/>
          <w:sz w:val="24"/>
          <w:szCs w:val="24"/>
        </w:rPr>
        <w:t xml:space="preserve"> presents an enlarged view of the Raman data shown in Fig. 5 in the manuscript. The Raman line</w:t>
      </w:r>
      <w:r w:rsidR="00AD5DEB" w:rsidRPr="00B274EB">
        <w:rPr>
          <w:rFonts w:ascii="Times New Roman" w:hAnsi="Times New Roman" w:cs="Times New Roman"/>
          <w:sz w:val="24"/>
          <w:szCs w:val="24"/>
        </w:rPr>
        <w:t xml:space="preserve">s </w:t>
      </w:r>
      <w:r w:rsidR="00A61F4E" w:rsidRPr="00B274EB">
        <w:rPr>
          <w:rFonts w:ascii="Times New Roman" w:hAnsi="Times New Roman" w:cs="Times New Roman"/>
          <w:sz w:val="24"/>
          <w:szCs w:val="24"/>
        </w:rPr>
        <w:t>of NTO-900 and NTO-1100 have been integrated in order to compare the intensity change with synthesis temperature. While the area of all the lines except 226 cm</w:t>
      </w:r>
      <w:r w:rsidR="00A61F4E" w:rsidRPr="00B274EB">
        <w:rPr>
          <w:rFonts w:ascii="Times New Roman" w:hAnsi="Times New Roman" w:cs="Times New Roman"/>
          <w:sz w:val="24"/>
          <w:szCs w:val="24"/>
          <w:vertAlign w:val="superscript"/>
        </w:rPr>
        <w:t xml:space="preserve">-1 </w:t>
      </w:r>
      <w:r w:rsidR="00A61F4E" w:rsidRPr="00B274EB">
        <w:rPr>
          <w:rFonts w:ascii="Times New Roman" w:hAnsi="Times New Roman" w:cs="Times New Roman"/>
          <w:sz w:val="24"/>
          <w:szCs w:val="24"/>
        </w:rPr>
        <w:t>and 876 cm</w:t>
      </w:r>
      <w:r w:rsidR="00A61F4E" w:rsidRPr="00B274EB">
        <w:rPr>
          <w:rFonts w:ascii="Times New Roman" w:hAnsi="Times New Roman" w:cs="Times New Roman"/>
          <w:sz w:val="24"/>
          <w:szCs w:val="24"/>
          <w:vertAlign w:val="superscript"/>
        </w:rPr>
        <w:t xml:space="preserve">-1 </w:t>
      </w:r>
      <w:r w:rsidR="00A61F4E" w:rsidRPr="00B274EB">
        <w:rPr>
          <w:rFonts w:ascii="Times New Roman" w:hAnsi="Times New Roman" w:cs="Times New Roman"/>
          <w:sz w:val="24"/>
          <w:szCs w:val="24"/>
        </w:rPr>
        <w:t xml:space="preserve">stay almost constant, </w:t>
      </w:r>
      <w:r w:rsidR="00E97A52" w:rsidRPr="00B274EB">
        <w:rPr>
          <w:rFonts w:ascii="Times New Roman" w:hAnsi="Times New Roman" w:cs="Times New Roman"/>
          <w:sz w:val="24"/>
          <w:szCs w:val="24"/>
        </w:rPr>
        <w:t xml:space="preserve">the </w:t>
      </w:r>
      <w:r w:rsidR="00AD5DEB" w:rsidRPr="00B274EB">
        <w:rPr>
          <w:rFonts w:ascii="Times New Roman" w:hAnsi="Times New Roman" w:cs="Times New Roman"/>
          <w:sz w:val="24"/>
          <w:szCs w:val="24"/>
        </w:rPr>
        <w:t xml:space="preserve">226 </w:t>
      </w:r>
      <w:r w:rsidR="00A61F4E" w:rsidRPr="00B274EB">
        <w:rPr>
          <w:rFonts w:ascii="Times New Roman" w:hAnsi="Times New Roman" w:cs="Times New Roman"/>
          <w:sz w:val="24"/>
          <w:szCs w:val="24"/>
        </w:rPr>
        <w:t>cm</w:t>
      </w:r>
      <w:r w:rsidR="00A61F4E" w:rsidRPr="00B274EB">
        <w:rPr>
          <w:rFonts w:ascii="Times New Roman" w:hAnsi="Times New Roman" w:cs="Times New Roman"/>
          <w:sz w:val="24"/>
          <w:szCs w:val="24"/>
          <w:vertAlign w:val="superscript"/>
        </w:rPr>
        <w:t xml:space="preserve">-1 </w:t>
      </w:r>
      <w:r w:rsidR="001039BE" w:rsidRPr="00B274EB">
        <w:rPr>
          <w:rFonts w:ascii="Times New Roman" w:hAnsi="Times New Roman" w:cs="Times New Roman"/>
          <w:sz w:val="24"/>
          <w:szCs w:val="24"/>
        </w:rPr>
        <w:t>linedecreases</w:t>
      </w:r>
      <w:r w:rsidR="00A61F4E" w:rsidRPr="00B274EB">
        <w:rPr>
          <w:rFonts w:ascii="Times New Roman" w:hAnsi="Times New Roman" w:cs="Times New Roman"/>
          <w:sz w:val="24"/>
          <w:szCs w:val="24"/>
        </w:rPr>
        <w:t xml:space="preserve"> of about 20% whereas the</w:t>
      </w:r>
      <w:r w:rsidR="00AD5DEB" w:rsidRPr="00B274EB">
        <w:rPr>
          <w:rFonts w:ascii="Times New Roman" w:hAnsi="Times New Roman" w:cs="Times New Roman"/>
          <w:sz w:val="24"/>
          <w:szCs w:val="24"/>
        </w:rPr>
        <w:t xml:space="preserve"> 876 cm</w:t>
      </w:r>
      <w:r w:rsidR="00AD5DEB" w:rsidRPr="00B274EB">
        <w:rPr>
          <w:rFonts w:ascii="Times New Roman" w:hAnsi="Times New Roman" w:cs="Times New Roman"/>
          <w:sz w:val="24"/>
          <w:szCs w:val="24"/>
          <w:vertAlign w:val="superscript"/>
        </w:rPr>
        <w:t xml:space="preserve">-1 </w:t>
      </w:r>
      <w:r w:rsidR="00A61F4E" w:rsidRPr="00B274EB">
        <w:rPr>
          <w:rFonts w:ascii="Times New Roman" w:hAnsi="Times New Roman" w:cs="Times New Roman"/>
          <w:sz w:val="24"/>
          <w:szCs w:val="24"/>
        </w:rPr>
        <w:t xml:space="preserve">line </w:t>
      </w:r>
      <w:r w:rsidR="00AD5DEB" w:rsidRPr="00B274EB">
        <w:rPr>
          <w:rFonts w:ascii="Times New Roman" w:hAnsi="Times New Roman" w:cs="Times New Roman"/>
          <w:sz w:val="24"/>
          <w:szCs w:val="24"/>
        </w:rPr>
        <w:t>increase</w:t>
      </w:r>
      <w:r w:rsidR="00A61F4E" w:rsidRPr="00B274EB">
        <w:rPr>
          <w:rFonts w:ascii="Times New Roman" w:hAnsi="Times New Roman" w:cs="Times New Roman"/>
          <w:sz w:val="24"/>
          <w:szCs w:val="24"/>
        </w:rPr>
        <w:t>sby about</w:t>
      </w:r>
      <w:r w:rsidR="00AD5DEB" w:rsidRPr="00B274EB">
        <w:rPr>
          <w:rFonts w:ascii="Times New Roman" w:hAnsi="Times New Roman" w:cs="Times New Roman"/>
          <w:sz w:val="24"/>
          <w:szCs w:val="24"/>
        </w:rPr>
        <w:t xml:space="preserve"> 80%</w:t>
      </w:r>
      <w:r w:rsidR="00A61F4E" w:rsidRPr="00B274EB">
        <w:rPr>
          <w:rFonts w:ascii="Times New Roman" w:hAnsi="Times New Roman" w:cs="Times New Roman"/>
          <w:sz w:val="24"/>
          <w:szCs w:val="24"/>
        </w:rPr>
        <w:t xml:space="preserve"> (see </w:t>
      </w:r>
      <w:fldSimple w:instr=" REF _Ref39761128 \h  \* MERGEFORMAT ">
        <w:r w:rsidR="00E54265" w:rsidRPr="00B274EB">
          <w:rPr>
            <w:rFonts w:ascii="Times New Roman" w:hAnsi="Times New Roman" w:cs="Times New Roman"/>
            <w:sz w:val="24"/>
            <w:szCs w:val="24"/>
          </w:rPr>
          <w:t xml:space="preserve">Table S </w:t>
        </w:r>
        <w:r w:rsidR="00E54265" w:rsidRPr="00B274EB">
          <w:rPr>
            <w:rFonts w:ascii="Times New Roman" w:hAnsi="Times New Roman" w:cs="Times New Roman"/>
            <w:noProof/>
            <w:sz w:val="24"/>
            <w:szCs w:val="24"/>
          </w:rPr>
          <w:t>1</w:t>
        </w:r>
      </w:fldSimple>
      <w:r w:rsidR="00A61F4E" w:rsidRPr="00B274EB">
        <w:rPr>
          <w:rFonts w:ascii="Times New Roman" w:hAnsi="Times New Roman" w:cs="Times New Roman"/>
          <w:sz w:val="24"/>
          <w:szCs w:val="24"/>
        </w:rPr>
        <w:t>)</w:t>
      </w:r>
      <w:r w:rsidR="000B47A4" w:rsidRPr="00B274EB">
        <w:rPr>
          <w:rFonts w:ascii="Times New Roman" w:hAnsi="Times New Roman" w:cs="Times New Roman"/>
          <w:sz w:val="24"/>
          <w:szCs w:val="24"/>
        </w:rPr>
        <w:t>.</w:t>
      </w:r>
    </w:p>
    <w:p w:rsidR="007939EE" w:rsidRPr="00B274EB" w:rsidRDefault="007939EE" w:rsidP="009C0C00">
      <w:pPr>
        <w:keepNext/>
        <w:spacing w:line="480" w:lineRule="auto"/>
        <w:jc w:val="both"/>
        <w:rPr>
          <w:rFonts w:ascii="Times New Roman" w:hAnsi="Times New Roman" w:cs="Times New Roman"/>
          <w:sz w:val="24"/>
          <w:szCs w:val="24"/>
        </w:rPr>
      </w:pPr>
      <w:r w:rsidRPr="00B274EB">
        <w:rPr>
          <w:rFonts w:ascii="Times New Roman" w:hAnsi="Times New Roman" w:cs="Times New Roman"/>
          <w:noProof/>
          <w:sz w:val="24"/>
          <w:szCs w:val="24"/>
        </w:rPr>
        <w:drawing>
          <wp:inline distT="0" distB="0" distL="0" distR="0">
            <wp:extent cx="5691225" cy="4481840"/>
            <wp:effectExtent l="0" t="0" r="5080" b="0"/>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Zoom_data of the 2nd measurement.tif"/>
                    <pic:cNvPicPr/>
                  </pic:nvPicPr>
                  <pic:blipFill>
                    <a:blip r:embed="rId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bwMode="auto">
                    <a:xfrm>
                      <a:off x="0" y="0"/>
                      <a:ext cx="5696715" cy="4486164"/>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BC2A74" w:rsidRPr="00B274EB" w:rsidRDefault="007939EE" w:rsidP="009C0C00">
      <w:pPr>
        <w:pStyle w:val="Caption"/>
        <w:spacing w:line="480" w:lineRule="auto"/>
        <w:jc w:val="both"/>
        <w:rPr>
          <w:rFonts w:ascii="Times New Roman" w:hAnsi="Times New Roman" w:cs="Times New Roman"/>
          <w:i w:val="0"/>
          <w:color w:val="auto"/>
          <w:sz w:val="24"/>
          <w:szCs w:val="24"/>
        </w:rPr>
      </w:pPr>
      <w:bookmarkStart w:id="4" w:name="_Ref39687716"/>
      <w:r w:rsidRPr="00B274EB">
        <w:rPr>
          <w:rFonts w:ascii="Times New Roman" w:hAnsi="Times New Roman" w:cs="Times New Roman"/>
          <w:b/>
          <w:i w:val="0"/>
          <w:color w:val="auto"/>
          <w:sz w:val="24"/>
          <w:szCs w:val="24"/>
        </w:rPr>
        <w:t>Fig</w:t>
      </w:r>
      <w:r w:rsidR="00E54265" w:rsidRPr="00B274EB">
        <w:rPr>
          <w:rFonts w:ascii="Times New Roman" w:hAnsi="Times New Roman" w:cs="Times New Roman"/>
          <w:b/>
          <w:i w:val="0"/>
          <w:color w:val="auto"/>
          <w:sz w:val="24"/>
          <w:szCs w:val="24"/>
        </w:rPr>
        <w:t>ure</w:t>
      </w:r>
      <w:r w:rsidRPr="00B274EB">
        <w:rPr>
          <w:rFonts w:ascii="Times New Roman" w:hAnsi="Times New Roman" w:cs="Times New Roman"/>
          <w:b/>
          <w:i w:val="0"/>
          <w:color w:val="auto"/>
          <w:sz w:val="24"/>
          <w:szCs w:val="24"/>
        </w:rPr>
        <w:t xml:space="preserve"> S </w:t>
      </w:r>
      <w:r w:rsidR="00E37CB0" w:rsidRPr="00B274EB">
        <w:rPr>
          <w:rFonts w:ascii="Times New Roman" w:hAnsi="Times New Roman" w:cs="Times New Roman"/>
          <w:b/>
          <w:i w:val="0"/>
          <w:noProof/>
          <w:color w:val="auto"/>
          <w:sz w:val="24"/>
          <w:szCs w:val="24"/>
        </w:rPr>
        <w:fldChar w:fldCharType="begin"/>
      </w:r>
      <w:r w:rsidR="004869EA" w:rsidRPr="00B274EB">
        <w:rPr>
          <w:rFonts w:ascii="Times New Roman" w:hAnsi="Times New Roman" w:cs="Times New Roman"/>
          <w:b/>
          <w:i w:val="0"/>
          <w:noProof/>
          <w:color w:val="auto"/>
          <w:sz w:val="24"/>
          <w:szCs w:val="24"/>
        </w:rPr>
        <w:instrText xml:space="preserve"> SEQ Fig._S \* ARABIC </w:instrText>
      </w:r>
      <w:r w:rsidR="00E37CB0" w:rsidRPr="00B274EB">
        <w:rPr>
          <w:rFonts w:ascii="Times New Roman" w:hAnsi="Times New Roman" w:cs="Times New Roman"/>
          <w:b/>
          <w:i w:val="0"/>
          <w:noProof/>
          <w:color w:val="auto"/>
          <w:sz w:val="24"/>
          <w:szCs w:val="24"/>
        </w:rPr>
        <w:fldChar w:fldCharType="separate"/>
      </w:r>
      <w:r w:rsidR="00801BCB" w:rsidRPr="00B274EB">
        <w:rPr>
          <w:rFonts w:ascii="Times New Roman" w:hAnsi="Times New Roman" w:cs="Times New Roman"/>
          <w:b/>
          <w:i w:val="0"/>
          <w:noProof/>
          <w:color w:val="auto"/>
          <w:sz w:val="24"/>
          <w:szCs w:val="24"/>
        </w:rPr>
        <w:t>6</w:t>
      </w:r>
      <w:r w:rsidR="00E37CB0" w:rsidRPr="00B274EB">
        <w:rPr>
          <w:rFonts w:ascii="Times New Roman" w:hAnsi="Times New Roman" w:cs="Times New Roman"/>
          <w:b/>
          <w:i w:val="0"/>
          <w:noProof/>
          <w:color w:val="auto"/>
          <w:sz w:val="24"/>
          <w:szCs w:val="24"/>
        </w:rPr>
        <w:fldChar w:fldCharType="end"/>
      </w:r>
      <w:bookmarkEnd w:id="4"/>
      <w:r w:rsidR="00E54265" w:rsidRPr="00B274EB">
        <w:rPr>
          <w:rFonts w:ascii="Times New Roman" w:hAnsi="Times New Roman" w:cs="Times New Roman"/>
          <w:b/>
          <w:i w:val="0"/>
          <w:noProof/>
          <w:color w:val="auto"/>
          <w:sz w:val="24"/>
          <w:szCs w:val="24"/>
        </w:rPr>
        <w:t>.</w:t>
      </w:r>
      <w:r w:rsidR="00E54265" w:rsidRPr="00B274EB">
        <w:rPr>
          <w:rFonts w:ascii="Times New Roman" w:hAnsi="Times New Roman" w:cs="Times New Roman"/>
          <w:i w:val="0"/>
          <w:color w:val="auto"/>
          <w:sz w:val="24"/>
          <w:szCs w:val="24"/>
        </w:rPr>
        <w:t>Enlarged</w:t>
      </w:r>
      <w:r w:rsidR="00E10B77" w:rsidRPr="00B274EB">
        <w:rPr>
          <w:rFonts w:ascii="Times New Roman" w:hAnsi="Times New Roman" w:cs="Times New Roman"/>
          <w:i w:val="0"/>
          <w:color w:val="auto"/>
          <w:sz w:val="24"/>
          <w:szCs w:val="24"/>
        </w:rPr>
        <w:t xml:space="preserve"> view of</w:t>
      </w:r>
      <w:r w:rsidR="00B07345" w:rsidRPr="00B274EB">
        <w:rPr>
          <w:rFonts w:ascii="Times New Roman" w:hAnsi="Times New Roman" w:cs="Times New Roman"/>
          <w:i w:val="0"/>
          <w:color w:val="auto"/>
          <w:sz w:val="24"/>
          <w:szCs w:val="24"/>
        </w:rPr>
        <w:t xml:space="preserve"> Fig. 5</w:t>
      </w:r>
      <w:r w:rsidR="00E10B77" w:rsidRPr="00B274EB">
        <w:rPr>
          <w:rFonts w:ascii="Times New Roman" w:hAnsi="Times New Roman" w:cs="Times New Roman"/>
          <w:i w:val="0"/>
          <w:color w:val="auto"/>
          <w:sz w:val="24"/>
          <w:szCs w:val="24"/>
        </w:rPr>
        <w:t>, obtained with a brakein the Raman shift. This allows a detailed</w:t>
      </w:r>
      <w:r w:rsidR="00E930BC" w:rsidRPr="00B274EB">
        <w:rPr>
          <w:rFonts w:ascii="Times New Roman" w:hAnsi="Times New Roman" w:cs="Times New Roman"/>
          <w:i w:val="0"/>
          <w:color w:val="auto"/>
          <w:sz w:val="24"/>
          <w:szCs w:val="24"/>
        </w:rPr>
        <w:t xml:space="preserve"> view on the intensity variations </w:t>
      </w:r>
      <w:r w:rsidRPr="00B274EB">
        <w:rPr>
          <w:rFonts w:ascii="Times New Roman" w:hAnsi="Times New Roman" w:cs="Times New Roman"/>
          <w:i w:val="0"/>
          <w:color w:val="auto"/>
          <w:sz w:val="24"/>
          <w:szCs w:val="24"/>
        </w:rPr>
        <w:t>in the Raman measurements depending on the temperature.</w:t>
      </w:r>
    </w:p>
    <w:p w:rsidR="009C0C00" w:rsidRPr="00B274EB" w:rsidRDefault="009C0C00" w:rsidP="009C0C00">
      <w:pPr>
        <w:rPr>
          <w:rFonts w:ascii="Times New Roman" w:hAnsi="Times New Roman" w:cs="Times New Roman"/>
          <w:sz w:val="24"/>
          <w:szCs w:val="24"/>
        </w:rPr>
      </w:pPr>
    </w:p>
    <w:p w:rsidR="00376087" w:rsidRPr="00B274EB" w:rsidRDefault="00376087" w:rsidP="009C0C00">
      <w:pPr>
        <w:pStyle w:val="Caption"/>
        <w:keepNext/>
        <w:spacing w:line="480" w:lineRule="auto"/>
        <w:rPr>
          <w:rFonts w:ascii="Times New Roman" w:hAnsi="Times New Roman" w:cs="Times New Roman"/>
          <w:i w:val="0"/>
          <w:color w:val="auto"/>
          <w:sz w:val="24"/>
          <w:szCs w:val="24"/>
        </w:rPr>
      </w:pPr>
      <w:bookmarkStart w:id="5" w:name="_Ref39761128"/>
      <w:r w:rsidRPr="00B274EB">
        <w:rPr>
          <w:rFonts w:ascii="Times New Roman" w:hAnsi="Times New Roman" w:cs="Times New Roman"/>
          <w:b/>
          <w:i w:val="0"/>
          <w:color w:val="auto"/>
          <w:sz w:val="24"/>
          <w:szCs w:val="24"/>
        </w:rPr>
        <w:t xml:space="preserve">Table S </w:t>
      </w:r>
      <w:r w:rsidR="00E37CB0" w:rsidRPr="00B274EB">
        <w:rPr>
          <w:rFonts w:ascii="Times New Roman" w:hAnsi="Times New Roman" w:cs="Times New Roman"/>
          <w:b/>
          <w:i w:val="0"/>
          <w:noProof/>
          <w:color w:val="auto"/>
          <w:sz w:val="24"/>
          <w:szCs w:val="24"/>
        </w:rPr>
        <w:fldChar w:fldCharType="begin"/>
      </w:r>
      <w:r w:rsidR="004535C3" w:rsidRPr="00B274EB">
        <w:rPr>
          <w:rFonts w:ascii="Times New Roman" w:hAnsi="Times New Roman" w:cs="Times New Roman"/>
          <w:b/>
          <w:i w:val="0"/>
          <w:noProof/>
          <w:color w:val="auto"/>
          <w:sz w:val="24"/>
          <w:szCs w:val="24"/>
        </w:rPr>
        <w:instrText xml:space="preserve"> SEQ Table_S \* ARABIC </w:instrText>
      </w:r>
      <w:r w:rsidR="00E37CB0" w:rsidRPr="00B274EB">
        <w:rPr>
          <w:rFonts w:ascii="Times New Roman" w:hAnsi="Times New Roman" w:cs="Times New Roman"/>
          <w:b/>
          <w:i w:val="0"/>
          <w:noProof/>
          <w:color w:val="auto"/>
          <w:sz w:val="24"/>
          <w:szCs w:val="24"/>
        </w:rPr>
        <w:fldChar w:fldCharType="separate"/>
      </w:r>
      <w:r w:rsidR="00801BCB" w:rsidRPr="00B274EB">
        <w:rPr>
          <w:rFonts w:ascii="Times New Roman" w:hAnsi="Times New Roman" w:cs="Times New Roman"/>
          <w:b/>
          <w:i w:val="0"/>
          <w:noProof/>
          <w:color w:val="auto"/>
          <w:sz w:val="24"/>
          <w:szCs w:val="24"/>
        </w:rPr>
        <w:t>1</w:t>
      </w:r>
      <w:r w:rsidR="00E37CB0" w:rsidRPr="00B274EB">
        <w:rPr>
          <w:rFonts w:ascii="Times New Roman" w:hAnsi="Times New Roman" w:cs="Times New Roman"/>
          <w:b/>
          <w:i w:val="0"/>
          <w:noProof/>
          <w:color w:val="auto"/>
          <w:sz w:val="24"/>
          <w:szCs w:val="24"/>
        </w:rPr>
        <w:fldChar w:fldCharType="end"/>
      </w:r>
      <w:bookmarkEnd w:id="5"/>
      <w:r w:rsidR="00E54265" w:rsidRPr="00B274EB">
        <w:rPr>
          <w:rFonts w:ascii="Times New Roman" w:hAnsi="Times New Roman" w:cs="Times New Roman"/>
          <w:b/>
          <w:i w:val="0"/>
          <w:noProof/>
          <w:color w:val="auto"/>
          <w:sz w:val="24"/>
          <w:szCs w:val="24"/>
        </w:rPr>
        <w:t>.</w:t>
      </w:r>
      <w:r w:rsidRPr="00B274EB">
        <w:rPr>
          <w:rFonts w:ascii="Times New Roman" w:hAnsi="Times New Roman" w:cs="Times New Roman"/>
          <w:i w:val="0"/>
          <w:color w:val="auto"/>
          <w:sz w:val="24"/>
          <w:szCs w:val="24"/>
        </w:rPr>
        <w:t xml:space="preserve"> integrated </w:t>
      </w:r>
      <w:r w:rsidR="0081711A" w:rsidRPr="00B274EB">
        <w:rPr>
          <w:rFonts w:ascii="Times New Roman" w:hAnsi="Times New Roman" w:cs="Times New Roman"/>
          <w:i w:val="0"/>
          <w:color w:val="auto"/>
          <w:sz w:val="24"/>
          <w:szCs w:val="24"/>
        </w:rPr>
        <w:t xml:space="preserve">peak </w:t>
      </w:r>
      <w:r w:rsidRPr="00B274EB">
        <w:rPr>
          <w:rFonts w:ascii="Times New Roman" w:hAnsi="Times New Roman" w:cs="Times New Roman"/>
          <w:i w:val="0"/>
          <w:color w:val="auto"/>
          <w:sz w:val="24"/>
          <w:szCs w:val="24"/>
        </w:rPr>
        <w:t>area</w:t>
      </w:r>
      <w:r w:rsidR="00C53D3D" w:rsidRPr="00B274EB">
        <w:rPr>
          <w:rFonts w:ascii="Times New Roman" w:hAnsi="Times New Roman" w:cs="Times New Roman"/>
          <w:i w:val="0"/>
          <w:color w:val="auto"/>
          <w:sz w:val="24"/>
          <w:szCs w:val="24"/>
        </w:rPr>
        <w:t>s</w:t>
      </w:r>
      <w:r w:rsidRPr="00B274EB">
        <w:rPr>
          <w:rFonts w:ascii="Times New Roman" w:hAnsi="Times New Roman" w:cs="Times New Roman"/>
          <w:i w:val="0"/>
          <w:color w:val="auto"/>
          <w:sz w:val="24"/>
          <w:szCs w:val="24"/>
        </w:rPr>
        <w:t xml:space="preserve"> of the Raman</w:t>
      </w:r>
      <w:r w:rsidR="00C53D3D" w:rsidRPr="00B274EB">
        <w:rPr>
          <w:rFonts w:ascii="Times New Roman" w:hAnsi="Times New Roman" w:cs="Times New Roman"/>
          <w:i w:val="0"/>
          <w:color w:val="auto"/>
          <w:sz w:val="24"/>
          <w:szCs w:val="24"/>
        </w:rPr>
        <w:t xml:space="preserve"> lines of sample NTO-900, NTO-1000 and NTO-1100. The area difference is calculated between NTO-900 and NTO-1100.</w:t>
      </w:r>
    </w:p>
    <w:tbl>
      <w:tblPr>
        <w:tblW w:w="7581" w:type="dxa"/>
        <w:tblCellMar>
          <w:left w:w="70" w:type="dxa"/>
          <w:right w:w="70" w:type="dxa"/>
        </w:tblCellMar>
        <w:tblLook w:val="04A0"/>
      </w:tblPr>
      <w:tblGrid>
        <w:gridCol w:w="1896"/>
        <w:gridCol w:w="1137"/>
        <w:gridCol w:w="1137"/>
        <w:gridCol w:w="1137"/>
        <w:gridCol w:w="1137"/>
        <w:gridCol w:w="1137"/>
      </w:tblGrid>
      <w:tr w:rsidR="00376087" w:rsidRPr="00B274EB" w:rsidTr="00376087">
        <w:trPr>
          <w:trHeight w:val="460"/>
        </w:trPr>
        <w:tc>
          <w:tcPr>
            <w:tcW w:w="7581" w:type="dxa"/>
            <w:gridSpan w:val="6"/>
            <w:tcBorders>
              <w:top w:val="nil"/>
              <w:left w:val="nil"/>
              <w:bottom w:val="single" w:sz="4" w:space="0" w:color="auto"/>
              <w:right w:val="nil"/>
            </w:tcBorders>
            <w:shd w:val="clear" w:color="auto" w:fill="auto"/>
            <w:noWrap/>
            <w:vAlign w:val="center"/>
            <w:hideMark/>
          </w:tcPr>
          <w:p w:rsidR="00376087" w:rsidRPr="00B274EB" w:rsidRDefault="00376087" w:rsidP="009C0C00">
            <w:pPr>
              <w:spacing w:after="0" w:line="480" w:lineRule="auto"/>
              <w:jc w:val="center"/>
              <w:rPr>
                <w:rFonts w:ascii="Times New Roman" w:eastAsia="Times New Roman" w:hAnsi="Times New Roman" w:cs="Times New Roman"/>
                <w:sz w:val="24"/>
                <w:szCs w:val="24"/>
                <w:lang w:eastAsia="it-IT"/>
              </w:rPr>
            </w:pPr>
            <w:r w:rsidRPr="00B274EB">
              <w:rPr>
                <w:rFonts w:ascii="Times New Roman" w:eastAsia="Times New Roman" w:hAnsi="Times New Roman" w:cs="Times New Roman"/>
                <w:sz w:val="24"/>
                <w:szCs w:val="24"/>
                <w:lang w:eastAsia="it-IT"/>
              </w:rPr>
              <w:t>Integrated peak area of different Raman lines</w:t>
            </w:r>
          </w:p>
        </w:tc>
      </w:tr>
      <w:tr w:rsidR="00376087" w:rsidRPr="00B274EB" w:rsidTr="00376087">
        <w:trPr>
          <w:trHeight w:val="360"/>
        </w:trPr>
        <w:tc>
          <w:tcPr>
            <w:tcW w:w="1896" w:type="dxa"/>
            <w:tcBorders>
              <w:top w:val="nil"/>
              <w:left w:val="nil"/>
              <w:bottom w:val="single" w:sz="8" w:space="0" w:color="auto"/>
              <w:right w:val="nil"/>
            </w:tcBorders>
            <w:shd w:val="clear" w:color="auto" w:fill="auto"/>
            <w:noWrap/>
            <w:vAlign w:val="center"/>
            <w:hideMark/>
          </w:tcPr>
          <w:p w:rsidR="00376087" w:rsidRPr="00B274EB" w:rsidRDefault="00376087" w:rsidP="009C0C00">
            <w:pPr>
              <w:spacing w:after="0" w:line="480" w:lineRule="auto"/>
              <w:jc w:val="center"/>
              <w:rPr>
                <w:rFonts w:ascii="Times New Roman" w:eastAsia="Times New Roman" w:hAnsi="Times New Roman" w:cs="Times New Roman"/>
                <w:sz w:val="24"/>
                <w:szCs w:val="24"/>
                <w:lang w:eastAsia="it-IT"/>
              </w:rPr>
            </w:pPr>
            <w:r w:rsidRPr="00B274EB">
              <w:rPr>
                <w:rFonts w:ascii="Times New Roman" w:eastAsia="Times New Roman" w:hAnsi="Times New Roman" w:cs="Times New Roman"/>
                <w:sz w:val="24"/>
                <w:szCs w:val="24"/>
                <w:lang w:eastAsia="it-IT"/>
              </w:rPr>
              <w:t>Sample</w:t>
            </w:r>
          </w:p>
        </w:tc>
        <w:tc>
          <w:tcPr>
            <w:tcW w:w="1137" w:type="dxa"/>
            <w:tcBorders>
              <w:top w:val="nil"/>
              <w:left w:val="nil"/>
              <w:bottom w:val="single" w:sz="8" w:space="0" w:color="auto"/>
              <w:right w:val="nil"/>
            </w:tcBorders>
            <w:shd w:val="clear" w:color="auto" w:fill="auto"/>
            <w:noWrap/>
            <w:vAlign w:val="center"/>
            <w:hideMark/>
          </w:tcPr>
          <w:p w:rsidR="00376087" w:rsidRPr="00B274EB" w:rsidRDefault="00376087" w:rsidP="009C0C00">
            <w:pPr>
              <w:spacing w:after="0" w:line="480" w:lineRule="auto"/>
              <w:jc w:val="center"/>
              <w:rPr>
                <w:rFonts w:ascii="Times New Roman" w:eastAsia="Times New Roman" w:hAnsi="Times New Roman" w:cs="Times New Roman"/>
                <w:sz w:val="24"/>
                <w:szCs w:val="24"/>
                <w:lang w:eastAsia="it-IT"/>
              </w:rPr>
            </w:pPr>
            <w:r w:rsidRPr="00B274EB">
              <w:rPr>
                <w:rFonts w:ascii="Times New Roman" w:eastAsia="Times New Roman" w:hAnsi="Times New Roman" w:cs="Times New Roman"/>
                <w:sz w:val="24"/>
                <w:szCs w:val="24"/>
                <w:lang w:eastAsia="it-IT"/>
              </w:rPr>
              <w:t>139 cm</w:t>
            </w:r>
            <w:r w:rsidRPr="00B274EB">
              <w:rPr>
                <w:rFonts w:ascii="Times New Roman" w:eastAsia="Times New Roman" w:hAnsi="Times New Roman" w:cs="Times New Roman"/>
                <w:sz w:val="24"/>
                <w:szCs w:val="24"/>
                <w:vertAlign w:val="superscript"/>
                <w:lang w:eastAsia="it-IT"/>
              </w:rPr>
              <w:t>-1</w:t>
            </w:r>
          </w:p>
        </w:tc>
        <w:tc>
          <w:tcPr>
            <w:tcW w:w="1137" w:type="dxa"/>
            <w:tcBorders>
              <w:top w:val="nil"/>
              <w:left w:val="nil"/>
              <w:bottom w:val="single" w:sz="8" w:space="0" w:color="auto"/>
              <w:right w:val="nil"/>
            </w:tcBorders>
            <w:shd w:val="clear" w:color="auto" w:fill="auto"/>
            <w:noWrap/>
            <w:vAlign w:val="center"/>
            <w:hideMark/>
          </w:tcPr>
          <w:p w:rsidR="00376087" w:rsidRPr="00B274EB" w:rsidRDefault="00376087" w:rsidP="009C0C00">
            <w:pPr>
              <w:spacing w:after="0" w:line="480" w:lineRule="auto"/>
              <w:jc w:val="center"/>
              <w:rPr>
                <w:rFonts w:ascii="Times New Roman" w:eastAsia="Times New Roman" w:hAnsi="Times New Roman" w:cs="Times New Roman"/>
                <w:sz w:val="24"/>
                <w:szCs w:val="24"/>
                <w:lang w:eastAsia="it-IT"/>
              </w:rPr>
            </w:pPr>
            <w:r w:rsidRPr="00B274EB">
              <w:rPr>
                <w:rFonts w:ascii="Times New Roman" w:eastAsia="Times New Roman" w:hAnsi="Times New Roman" w:cs="Times New Roman"/>
                <w:sz w:val="24"/>
                <w:szCs w:val="24"/>
                <w:lang w:eastAsia="it-IT"/>
              </w:rPr>
              <w:t>195 cm</w:t>
            </w:r>
            <w:r w:rsidRPr="00B274EB">
              <w:rPr>
                <w:rFonts w:ascii="Times New Roman" w:eastAsia="Times New Roman" w:hAnsi="Times New Roman" w:cs="Times New Roman"/>
                <w:sz w:val="24"/>
                <w:szCs w:val="24"/>
                <w:vertAlign w:val="superscript"/>
                <w:lang w:eastAsia="it-IT"/>
              </w:rPr>
              <w:t>-1</w:t>
            </w:r>
          </w:p>
        </w:tc>
        <w:tc>
          <w:tcPr>
            <w:tcW w:w="1137" w:type="dxa"/>
            <w:tcBorders>
              <w:top w:val="nil"/>
              <w:left w:val="nil"/>
              <w:bottom w:val="single" w:sz="8" w:space="0" w:color="auto"/>
              <w:right w:val="nil"/>
            </w:tcBorders>
            <w:shd w:val="clear" w:color="auto" w:fill="auto"/>
            <w:noWrap/>
            <w:vAlign w:val="center"/>
            <w:hideMark/>
          </w:tcPr>
          <w:p w:rsidR="00376087" w:rsidRPr="00B274EB" w:rsidRDefault="00376087" w:rsidP="009C0C00">
            <w:pPr>
              <w:spacing w:after="0" w:line="480" w:lineRule="auto"/>
              <w:jc w:val="center"/>
              <w:rPr>
                <w:rFonts w:ascii="Times New Roman" w:eastAsia="Times New Roman" w:hAnsi="Times New Roman" w:cs="Times New Roman"/>
                <w:sz w:val="24"/>
                <w:szCs w:val="24"/>
                <w:lang w:eastAsia="it-IT"/>
              </w:rPr>
            </w:pPr>
            <w:r w:rsidRPr="00B274EB">
              <w:rPr>
                <w:rFonts w:ascii="Times New Roman" w:eastAsia="Times New Roman" w:hAnsi="Times New Roman" w:cs="Times New Roman"/>
                <w:sz w:val="24"/>
                <w:szCs w:val="24"/>
                <w:lang w:eastAsia="it-IT"/>
              </w:rPr>
              <w:t>226 cm</w:t>
            </w:r>
            <w:r w:rsidRPr="00B274EB">
              <w:rPr>
                <w:rFonts w:ascii="Times New Roman" w:eastAsia="Times New Roman" w:hAnsi="Times New Roman" w:cs="Times New Roman"/>
                <w:sz w:val="24"/>
                <w:szCs w:val="24"/>
                <w:vertAlign w:val="superscript"/>
                <w:lang w:eastAsia="it-IT"/>
              </w:rPr>
              <w:t>-1</w:t>
            </w:r>
          </w:p>
        </w:tc>
        <w:tc>
          <w:tcPr>
            <w:tcW w:w="1137" w:type="dxa"/>
            <w:tcBorders>
              <w:top w:val="nil"/>
              <w:left w:val="nil"/>
              <w:bottom w:val="single" w:sz="8" w:space="0" w:color="auto"/>
              <w:right w:val="nil"/>
            </w:tcBorders>
            <w:shd w:val="clear" w:color="auto" w:fill="auto"/>
            <w:noWrap/>
            <w:vAlign w:val="center"/>
            <w:hideMark/>
          </w:tcPr>
          <w:p w:rsidR="00376087" w:rsidRPr="00B274EB" w:rsidRDefault="00376087" w:rsidP="009C0C00">
            <w:pPr>
              <w:spacing w:after="0" w:line="480" w:lineRule="auto"/>
              <w:jc w:val="center"/>
              <w:rPr>
                <w:rFonts w:ascii="Times New Roman" w:eastAsia="Times New Roman" w:hAnsi="Times New Roman" w:cs="Times New Roman"/>
                <w:sz w:val="24"/>
                <w:szCs w:val="24"/>
                <w:lang w:eastAsia="it-IT"/>
              </w:rPr>
            </w:pPr>
            <w:r w:rsidRPr="00B274EB">
              <w:rPr>
                <w:rFonts w:ascii="Times New Roman" w:eastAsia="Times New Roman" w:hAnsi="Times New Roman" w:cs="Times New Roman"/>
                <w:sz w:val="24"/>
                <w:szCs w:val="24"/>
                <w:lang w:eastAsia="it-IT"/>
              </w:rPr>
              <w:t>276 cm</w:t>
            </w:r>
            <w:r w:rsidRPr="00B274EB">
              <w:rPr>
                <w:rFonts w:ascii="Times New Roman" w:eastAsia="Times New Roman" w:hAnsi="Times New Roman" w:cs="Times New Roman"/>
                <w:sz w:val="24"/>
                <w:szCs w:val="24"/>
                <w:vertAlign w:val="superscript"/>
                <w:lang w:eastAsia="it-IT"/>
              </w:rPr>
              <w:t>-1</w:t>
            </w:r>
          </w:p>
        </w:tc>
        <w:tc>
          <w:tcPr>
            <w:tcW w:w="1137" w:type="dxa"/>
            <w:tcBorders>
              <w:top w:val="nil"/>
              <w:left w:val="nil"/>
              <w:bottom w:val="single" w:sz="8" w:space="0" w:color="auto"/>
              <w:right w:val="nil"/>
            </w:tcBorders>
            <w:shd w:val="clear" w:color="auto" w:fill="auto"/>
            <w:noWrap/>
            <w:vAlign w:val="center"/>
            <w:hideMark/>
          </w:tcPr>
          <w:p w:rsidR="00376087" w:rsidRPr="00B274EB" w:rsidRDefault="00376087" w:rsidP="009C0C00">
            <w:pPr>
              <w:spacing w:after="0" w:line="480" w:lineRule="auto"/>
              <w:jc w:val="center"/>
              <w:rPr>
                <w:rFonts w:ascii="Times New Roman" w:eastAsia="Times New Roman" w:hAnsi="Times New Roman" w:cs="Times New Roman"/>
                <w:sz w:val="24"/>
                <w:szCs w:val="24"/>
                <w:lang w:eastAsia="it-IT"/>
              </w:rPr>
            </w:pPr>
            <w:r w:rsidRPr="00B274EB">
              <w:rPr>
                <w:rFonts w:ascii="Times New Roman" w:eastAsia="Times New Roman" w:hAnsi="Times New Roman" w:cs="Times New Roman"/>
                <w:sz w:val="24"/>
                <w:szCs w:val="24"/>
                <w:lang w:eastAsia="it-IT"/>
              </w:rPr>
              <w:t>876 cm</w:t>
            </w:r>
            <w:r w:rsidRPr="00B274EB">
              <w:rPr>
                <w:rFonts w:ascii="Times New Roman" w:eastAsia="Times New Roman" w:hAnsi="Times New Roman" w:cs="Times New Roman"/>
                <w:sz w:val="24"/>
                <w:szCs w:val="24"/>
                <w:vertAlign w:val="superscript"/>
                <w:lang w:eastAsia="it-IT"/>
              </w:rPr>
              <w:t>-1</w:t>
            </w:r>
          </w:p>
        </w:tc>
      </w:tr>
      <w:tr w:rsidR="00376087" w:rsidRPr="00B274EB" w:rsidTr="00376087">
        <w:trPr>
          <w:trHeight w:val="300"/>
        </w:trPr>
        <w:tc>
          <w:tcPr>
            <w:tcW w:w="1896" w:type="dxa"/>
            <w:tcBorders>
              <w:top w:val="nil"/>
              <w:left w:val="nil"/>
              <w:bottom w:val="nil"/>
              <w:right w:val="nil"/>
            </w:tcBorders>
            <w:shd w:val="clear" w:color="auto" w:fill="auto"/>
            <w:noWrap/>
            <w:vAlign w:val="center"/>
            <w:hideMark/>
          </w:tcPr>
          <w:p w:rsidR="00376087" w:rsidRPr="00B274EB" w:rsidRDefault="00376087" w:rsidP="009C0C00">
            <w:pPr>
              <w:spacing w:after="0" w:line="480" w:lineRule="auto"/>
              <w:jc w:val="center"/>
              <w:rPr>
                <w:rFonts w:ascii="Times New Roman" w:eastAsia="Times New Roman" w:hAnsi="Times New Roman" w:cs="Times New Roman"/>
                <w:sz w:val="24"/>
                <w:szCs w:val="24"/>
                <w:lang w:eastAsia="it-IT"/>
              </w:rPr>
            </w:pPr>
            <w:r w:rsidRPr="00B274EB">
              <w:rPr>
                <w:rFonts w:ascii="Times New Roman" w:eastAsia="Times New Roman" w:hAnsi="Times New Roman" w:cs="Times New Roman"/>
                <w:sz w:val="24"/>
                <w:szCs w:val="24"/>
                <w:lang w:eastAsia="it-IT"/>
              </w:rPr>
              <w:t>NTO-900</w:t>
            </w:r>
          </w:p>
        </w:tc>
        <w:tc>
          <w:tcPr>
            <w:tcW w:w="1137" w:type="dxa"/>
            <w:tcBorders>
              <w:top w:val="nil"/>
              <w:left w:val="nil"/>
              <w:bottom w:val="nil"/>
              <w:right w:val="nil"/>
            </w:tcBorders>
            <w:shd w:val="clear" w:color="auto" w:fill="auto"/>
            <w:noWrap/>
            <w:vAlign w:val="center"/>
            <w:hideMark/>
          </w:tcPr>
          <w:p w:rsidR="00376087" w:rsidRPr="00B274EB" w:rsidRDefault="005B1181" w:rsidP="009C0C00">
            <w:pPr>
              <w:spacing w:after="0" w:line="480" w:lineRule="auto"/>
              <w:jc w:val="center"/>
              <w:rPr>
                <w:rFonts w:ascii="Times New Roman" w:eastAsia="Times New Roman" w:hAnsi="Times New Roman" w:cs="Times New Roman"/>
                <w:sz w:val="24"/>
                <w:szCs w:val="24"/>
                <w:lang w:eastAsia="it-IT"/>
              </w:rPr>
            </w:pPr>
            <w:bookmarkStart w:id="6" w:name="RANGE!B3:C5"/>
            <w:r w:rsidRPr="00B274EB">
              <w:rPr>
                <w:rFonts w:ascii="Times New Roman" w:eastAsia="Times New Roman" w:hAnsi="Times New Roman" w:cs="Times New Roman"/>
                <w:sz w:val="24"/>
                <w:szCs w:val="24"/>
                <w:lang w:eastAsia="it-IT"/>
              </w:rPr>
              <w:t>9.</w:t>
            </w:r>
            <w:r w:rsidR="00376087" w:rsidRPr="00B274EB">
              <w:rPr>
                <w:rFonts w:ascii="Times New Roman" w:eastAsia="Times New Roman" w:hAnsi="Times New Roman" w:cs="Times New Roman"/>
                <w:sz w:val="24"/>
                <w:szCs w:val="24"/>
                <w:lang w:eastAsia="it-IT"/>
              </w:rPr>
              <w:t>21</w:t>
            </w:r>
            <w:bookmarkEnd w:id="6"/>
          </w:p>
        </w:tc>
        <w:tc>
          <w:tcPr>
            <w:tcW w:w="1137" w:type="dxa"/>
            <w:tcBorders>
              <w:top w:val="nil"/>
              <w:left w:val="nil"/>
              <w:bottom w:val="nil"/>
              <w:right w:val="nil"/>
            </w:tcBorders>
            <w:shd w:val="clear" w:color="auto" w:fill="auto"/>
            <w:noWrap/>
            <w:vAlign w:val="center"/>
            <w:hideMark/>
          </w:tcPr>
          <w:p w:rsidR="00376087" w:rsidRPr="00B274EB" w:rsidRDefault="005B1181" w:rsidP="009C0C00">
            <w:pPr>
              <w:spacing w:after="0" w:line="480" w:lineRule="auto"/>
              <w:jc w:val="center"/>
              <w:rPr>
                <w:rFonts w:ascii="Times New Roman" w:eastAsia="Times New Roman" w:hAnsi="Times New Roman" w:cs="Times New Roman"/>
                <w:sz w:val="24"/>
                <w:szCs w:val="24"/>
                <w:lang w:eastAsia="it-IT"/>
              </w:rPr>
            </w:pPr>
            <w:r w:rsidRPr="00B274EB">
              <w:rPr>
                <w:rFonts w:ascii="Times New Roman" w:eastAsia="Times New Roman" w:hAnsi="Times New Roman" w:cs="Times New Roman"/>
                <w:sz w:val="24"/>
                <w:szCs w:val="24"/>
                <w:lang w:eastAsia="it-IT"/>
              </w:rPr>
              <w:t>2.</w:t>
            </w:r>
            <w:r w:rsidR="00376087" w:rsidRPr="00B274EB">
              <w:rPr>
                <w:rFonts w:ascii="Times New Roman" w:eastAsia="Times New Roman" w:hAnsi="Times New Roman" w:cs="Times New Roman"/>
                <w:sz w:val="24"/>
                <w:szCs w:val="24"/>
                <w:lang w:eastAsia="it-IT"/>
              </w:rPr>
              <w:t>71</w:t>
            </w:r>
          </w:p>
        </w:tc>
        <w:tc>
          <w:tcPr>
            <w:tcW w:w="1137" w:type="dxa"/>
            <w:tcBorders>
              <w:top w:val="nil"/>
              <w:left w:val="nil"/>
              <w:bottom w:val="nil"/>
              <w:right w:val="nil"/>
            </w:tcBorders>
            <w:shd w:val="clear" w:color="auto" w:fill="auto"/>
            <w:noWrap/>
            <w:vAlign w:val="center"/>
            <w:hideMark/>
          </w:tcPr>
          <w:p w:rsidR="00376087" w:rsidRPr="00B274EB" w:rsidRDefault="005B1181" w:rsidP="009C0C00">
            <w:pPr>
              <w:spacing w:after="0" w:line="480" w:lineRule="auto"/>
              <w:jc w:val="center"/>
              <w:rPr>
                <w:rFonts w:ascii="Times New Roman" w:eastAsia="Times New Roman" w:hAnsi="Times New Roman" w:cs="Times New Roman"/>
                <w:sz w:val="24"/>
                <w:szCs w:val="24"/>
                <w:lang w:eastAsia="it-IT"/>
              </w:rPr>
            </w:pPr>
            <w:bookmarkStart w:id="7" w:name="RANGE!D3:D5"/>
            <w:r w:rsidRPr="00B274EB">
              <w:rPr>
                <w:rFonts w:ascii="Times New Roman" w:eastAsia="Times New Roman" w:hAnsi="Times New Roman" w:cs="Times New Roman"/>
                <w:sz w:val="24"/>
                <w:szCs w:val="24"/>
                <w:lang w:eastAsia="it-IT"/>
              </w:rPr>
              <w:t>8.</w:t>
            </w:r>
            <w:r w:rsidR="00376087" w:rsidRPr="00B274EB">
              <w:rPr>
                <w:rFonts w:ascii="Times New Roman" w:eastAsia="Times New Roman" w:hAnsi="Times New Roman" w:cs="Times New Roman"/>
                <w:sz w:val="24"/>
                <w:szCs w:val="24"/>
                <w:lang w:eastAsia="it-IT"/>
              </w:rPr>
              <w:t>56</w:t>
            </w:r>
            <w:bookmarkEnd w:id="7"/>
          </w:p>
        </w:tc>
        <w:tc>
          <w:tcPr>
            <w:tcW w:w="1137" w:type="dxa"/>
            <w:tcBorders>
              <w:top w:val="nil"/>
              <w:left w:val="nil"/>
              <w:bottom w:val="nil"/>
              <w:right w:val="nil"/>
            </w:tcBorders>
            <w:shd w:val="clear" w:color="auto" w:fill="auto"/>
            <w:noWrap/>
            <w:vAlign w:val="center"/>
            <w:hideMark/>
          </w:tcPr>
          <w:p w:rsidR="00376087" w:rsidRPr="00B274EB" w:rsidRDefault="005B1181" w:rsidP="009C0C00">
            <w:pPr>
              <w:spacing w:after="0" w:line="480" w:lineRule="auto"/>
              <w:jc w:val="center"/>
              <w:rPr>
                <w:rFonts w:ascii="Times New Roman" w:eastAsia="Times New Roman" w:hAnsi="Times New Roman" w:cs="Times New Roman"/>
                <w:sz w:val="24"/>
                <w:szCs w:val="24"/>
                <w:lang w:eastAsia="it-IT"/>
              </w:rPr>
            </w:pPr>
            <w:bookmarkStart w:id="8" w:name="RANGE!E3:E5"/>
            <w:r w:rsidRPr="00B274EB">
              <w:rPr>
                <w:rFonts w:ascii="Times New Roman" w:eastAsia="Times New Roman" w:hAnsi="Times New Roman" w:cs="Times New Roman"/>
                <w:sz w:val="24"/>
                <w:szCs w:val="24"/>
                <w:lang w:eastAsia="it-IT"/>
              </w:rPr>
              <w:t>6.</w:t>
            </w:r>
            <w:r w:rsidR="00376087" w:rsidRPr="00B274EB">
              <w:rPr>
                <w:rFonts w:ascii="Times New Roman" w:eastAsia="Times New Roman" w:hAnsi="Times New Roman" w:cs="Times New Roman"/>
                <w:sz w:val="24"/>
                <w:szCs w:val="24"/>
                <w:lang w:eastAsia="it-IT"/>
              </w:rPr>
              <w:t>34</w:t>
            </w:r>
            <w:bookmarkEnd w:id="8"/>
          </w:p>
        </w:tc>
        <w:tc>
          <w:tcPr>
            <w:tcW w:w="1137" w:type="dxa"/>
            <w:tcBorders>
              <w:top w:val="nil"/>
              <w:left w:val="nil"/>
              <w:bottom w:val="nil"/>
              <w:right w:val="nil"/>
            </w:tcBorders>
            <w:shd w:val="clear" w:color="auto" w:fill="auto"/>
            <w:noWrap/>
            <w:vAlign w:val="center"/>
            <w:hideMark/>
          </w:tcPr>
          <w:p w:rsidR="00376087" w:rsidRPr="00B274EB" w:rsidRDefault="005B1181" w:rsidP="009C0C00">
            <w:pPr>
              <w:spacing w:after="0" w:line="480" w:lineRule="auto"/>
              <w:jc w:val="center"/>
              <w:rPr>
                <w:rFonts w:ascii="Times New Roman" w:eastAsia="Times New Roman" w:hAnsi="Times New Roman" w:cs="Times New Roman"/>
                <w:sz w:val="24"/>
                <w:szCs w:val="24"/>
                <w:lang w:eastAsia="it-IT"/>
              </w:rPr>
            </w:pPr>
            <w:bookmarkStart w:id="9" w:name="RANGE!F3:F5"/>
            <w:r w:rsidRPr="00B274EB">
              <w:rPr>
                <w:rFonts w:ascii="Times New Roman" w:eastAsia="Times New Roman" w:hAnsi="Times New Roman" w:cs="Times New Roman"/>
                <w:sz w:val="24"/>
                <w:szCs w:val="24"/>
                <w:lang w:eastAsia="it-IT"/>
              </w:rPr>
              <w:t>2.</w:t>
            </w:r>
            <w:r w:rsidR="00376087" w:rsidRPr="00B274EB">
              <w:rPr>
                <w:rFonts w:ascii="Times New Roman" w:eastAsia="Times New Roman" w:hAnsi="Times New Roman" w:cs="Times New Roman"/>
                <w:sz w:val="24"/>
                <w:szCs w:val="24"/>
                <w:lang w:eastAsia="it-IT"/>
              </w:rPr>
              <w:t>34</w:t>
            </w:r>
            <w:bookmarkEnd w:id="9"/>
          </w:p>
        </w:tc>
      </w:tr>
      <w:tr w:rsidR="00376087" w:rsidRPr="00B274EB" w:rsidTr="00376087">
        <w:trPr>
          <w:trHeight w:val="300"/>
        </w:trPr>
        <w:tc>
          <w:tcPr>
            <w:tcW w:w="1896" w:type="dxa"/>
            <w:tcBorders>
              <w:top w:val="nil"/>
              <w:left w:val="nil"/>
              <w:bottom w:val="nil"/>
              <w:right w:val="nil"/>
            </w:tcBorders>
            <w:shd w:val="clear" w:color="auto" w:fill="auto"/>
            <w:noWrap/>
            <w:vAlign w:val="center"/>
            <w:hideMark/>
          </w:tcPr>
          <w:p w:rsidR="00376087" w:rsidRPr="00B274EB" w:rsidRDefault="00376087" w:rsidP="009C0C00">
            <w:pPr>
              <w:spacing w:after="0" w:line="480" w:lineRule="auto"/>
              <w:jc w:val="center"/>
              <w:rPr>
                <w:rFonts w:ascii="Times New Roman" w:eastAsia="Times New Roman" w:hAnsi="Times New Roman" w:cs="Times New Roman"/>
                <w:sz w:val="24"/>
                <w:szCs w:val="24"/>
                <w:lang w:eastAsia="it-IT"/>
              </w:rPr>
            </w:pPr>
            <w:r w:rsidRPr="00B274EB">
              <w:rPr>
                <w:rFonts w:ascii="Times New Roman" w:eastAsia="Times New Roman" w:hAnsi="Times New Roman" w:cs="Times New Roman"/>
                <w:sz w:val="24"/>
                <w:szCs w:val="24"/>
                <w:lang w:eastAsia="it-IT"/>
              </w:rPr>
              <w:t>NTO-1000</w:t>
            </w:r>
          </w:p>
        </w:tc>
        <w:tc>
          <w:tcPr>
            <w:tcW w:w="1137" w:type="dxa"/>
            <w:tcBorders>
              <w:top w:val="nil"/>
              <w:left w:val="nil"/>
              <w:bottom w:val="nil"/>
              <w:right w:val="nil"/>
            </w:tcBorders>
            <w:shd w:val="clear" w:color="auto" w:fill="auto"/>
            <w:noWrap/>
            <w:vAlign w:val="center"/>
            <w:hideMark/>
          </w:tcPr>
          <w:p w:rsidR="00376087" w:rsidRPr="00B274EB" w:rsidRDefault="005B1181" w:rsidP="009C0C00">
            <w:pPr>
              <w:spacing w:after="0" w:line="480" w:lineRule="auto"/>
              <w:jc w:val="center"/>
              <w:rPr>
                <w:rFonts w:ascii="Times New Roman" w:eastAsia="Times New Roman" w:hAnsi="Times New Roman" w:cs="Times New Roman"/>
                <w:sz w:val="24"/>
                <w:szCs w:val="24"/>
                <w:lang w:eastAsia="it-IT"/>
              </w:rPr>
            </w:pPr>
            <w:r w:rsidRPr="00B274EB">
              <w:rPr>
                <w:rFonts w:ascii="Times New Roman" w:eastAsia="Times New Roman" w:hAnsi="Times New Roman" w:cs="Times New Roman"/>
                <w:sz w:val="24"/>
                <w:szCs w:val="24"/>
                <w:lang w:eastAsia="it-IT"/>
              </w:rPr>
              <w:t>9.</w:t>
            </w:r>
            <w:r w:rsidR="00376087" w:rsidRPr="00B274EB">
              <w:rPr>
                <w:rFonts w:ascii="Times New Roman" w:eastAsia="Times New Roman" w:hAnsi="Times New Roman" w:cs="Times New Roman"/>
                <w:sz w:val="24"/>
                <w:szCs w:val="24"/>
                <w:lang w:eastAsia="it-IT"/>
              </w:rPr>
              <w:t>09</w:t>
            </w:r>
          </w:p>
        </w:tc>
        <w:tc>
          <w:tcPr>
            <w:tcW w:w="1137" w:type="dxa"/>
            <w:tcBorders>
              <w:top w:val="nil"/>
              <w:left w:val="nil"/>
              <w:bottom w:val="nil"/>
              <w:right w:val="nil"/>
            </w:tcBorders>
            <w:shd w:val="clear" w:color="auto" w:fill="auto"/>
            <w:noWrap/>
            <w:vAlign w:val="center"/>
            <w:hideMark/>
          </w:tcPr>
          <w:p w:rsidR="00376087" w:rsidRPr="00B274EB" w:rsidRDefault="005B1181" w:rsidP="009C0C00">
            <w:pPr>
              <w:spacing w:after="0" w:line="480" w:lineRule="auto"/>
              <w:jc w:val="center"/>
              <w:rPr>
                <w:rFonts w:ascii="Times New Roman" w:eastAsia="Times New Roman" w:hAnsi="Times New Roman" w:cs="Times New Roman"/>
                <w:sz w:val="24"/>
                <w:szCs w:val="24"/>
                <w:lang w:eastAsia="it-IT"/>
              </w:rPr>
            </w:pPr>
            <w:r w:rsidRPr="00B274EB">
              <w:rPr>
                <w:rFonts w:ascii="Times New Roman" w:eastAsia="Times New Roman" w:hAnsi="Times New Roman" w:cs="Times New Roman"/>
                <w:sz w:val="24"/>
                <w:szCs w:val="24"/>
                <w:lang w:eastAsia="it-IT"/>
              </w:rPr>
              <w:t>2.</w:t>
            </w:r>
            <w:r w:rsidR="00376087" w:rsidRPr="00B274EB">
              <w:rPr>
                <w:rFonts w:ascii="Times New Roman" w:eastAsia="Times New Roman" w:hAnsi="Times New Roman" w:cs="Times New Roman"/>
                <w:sz w:val="24"/>
                <w:szCs w:val="24"/>
                <w:lang w:eastAsia="it-IT"/>
              </w:rPr>
              <w:t>73</w:t>
            </w:r>
          </w:p>
        </w:tc>
        <w:tc>
          <w:tcPr>
            <w:tcW w:w="1137" w:type="dxa"/>
            <w:tcBorders>
              <w:top w:val="nil"/>
              <w:left w:val="nil"/>
              <w:bottom w:val="nil"/>
              <w:right w:val="nil"/>
            </w:tcBorders>
            <w:shd w:val="clear" w:color="auto" w:fill="auto"/>
            <w:noWrap/>
            <w:vAlign w:val="center"/>
            <w:hideMark/>
          </w:tcPr>
          <w:p w:rsidR="00376087" w:rsidRPr="00B274EB" w:rsidRDefault="005B1181" w:rsidP="009C0C00">
            <w:pPr>
              <w:spacing w:after="0" w:line="480" w:lineRule="auto"/>
              <w:jc w:val="center"/>
              <w:rPr>
                <w:rFonts w:ascii="Times New Roman" w:eastAsia="Times New Roman" w:hAnsi="Times New Roman" w:cs="Times New Roman"/>
                <w:sz w:val="24"/>
                <w:szCs w:val="24"/>
                <w:lang w:eastAsia="it-IT"/>
              </w:rPr>
            </w:pPr>
            <w:r w:rsidRPr="00B274EB">
              <w:rPr>
                <w:rFonts w:ascii="Times New Roman" w:eastAsia="Times New Roman" w:hAnsi="Times New Roman" w:cs="Times New Roman"/>
                <w:sz w:val="24"/>
                <w:szCs w:val="24"/>
                <w:lang w:eastAsia="it-IT"/>
              </w:rPr>
              <w:t>8.</w:t>
            </w:r>
            <w:r w:rsidR="00376087" w:rsidRPr="00B274EB">
              <w:rPr>
                <w:rFonts w:ascii="Times New Roman" w:eastAsia="Times New Roman" w:hAnsi="Times New Roman" w:cs="Times New Roman"/>
                <w:sz w:val="24"/>
                <w:szCs w:val="24"/>
                <w:lang w:eastAsia="it-IT"/>
              </w:rPr>
              <w:t>06</w:t>
            </w:r>
          </w:p>
        </w:tc>
        <w:tc>
          <w:tcPr>
            <w:tcW w:w="1137" w:type="dxa"/>
            <w:tcBorders>
              <w:top w:val="nil"/>
              <w:left w:val="nil"/>
              <w:bottom w:val="nil"/>
              <w:right w:val="nil"/>
            </w:tcBorders>
            <w:shd w:val="clear" w:color="auto" w:fill="auto"/>
            <w:noWrap/>
            <w:vAlign w:val="center"/>
            <w:hideMark/>
          </w:tcPr>
          <w:p w:rsidR="00376087" w:rsidRPr="00B274EB" w:rsidRDefault="005B1181" w:rsidP="009C0C00">
            <w:pPr>
              <w:spacing w:after="0" w:line="480" w:lineRule="auto"/>
              <w:jc w:val="center"/>
              <w:rPr>
                <w:rFonts w:ascii="Times New Roman" w:eastAsia="Times New Roman" w:hAnsi="Times New Roman" w:cs="Times New Roman"/>
                <w:sz w:val="24"/>
                <w:szCs w:val="24"/>
                <w:lang w:eastAsia="it-IT"/>
              </w:rPr>
            </w:pPr>
            <w:r w:rsidRPr="00B274EB">
              <w:rPr>
                <w:rFonts w:ascii="Times New Roman" w:eastAsia="Times New Roman" w:hAnsi="Times New Roman" w:cs="Times New Roman"/>
                <w:sz w:val="24"/>
                <w:szCs w:val="24"/>
                <w:lang w:eastAsia="it-IT"/>
              </w:rPr>
              <w:t>6.</w:t>
            </w:r>
            <w:r w:rsidR="00376087" w:rsidRPr="00B274EB">
              <w:rPr>
                <w:rFonts w:ascii="Times New Roman" w:eastAsia="Times New Roman" w:hAnsi="Times New Roman" w:cs="Times New Roman"/>
                <w:sz w:val="24"/>
                <w:szCs w:val="24"/>
                <w:lang w:eastAsia="it-IT"/>
              </w:rPr>
              <w:t>01</w:t>
            </w:r>
          </w:p>
        </w:tc>
        <w:tc>
          <w:tcPr>
            <w:tcW w:w="1137" w:type="dxa"/>
            <w:tcBorders>
              <w:top w:val="nil"/>
              <w:left w:val="nil"/>
              <w:bottom w:val="nil"/>
              <w:right w:val="nil"/>
            </w:tcBorders>
            <w:shd w:val="clear" w:color="auto" w:fill="auto"/>
            <w:noWrap/>
            <w:vAlign w:val="center"/>
            <w:hideMark/>
          </w:tcPr>
          <w:p w:rsidR="00376087" w:rsidRPr="00B274EB" w:rsidRDefault="005B1181" w:rsidP="009C0C00">
            <w:pPr>
              <w:spacing w:after="0" w:line="480" w:lineRule="auto"/>
              <w:jc w:val="center"/>
              <w:rPr>
                <w:rFonts w:ascii="Times New Roman" w:eastAsia="Times New Roman" w:hAnsi="Times New Roman" w:cs="Times New Roman"/>
                <w:sz w:val="24"/>
                <w:szCs w:val="24"/>
                <w:lang w:eastAsia="it-IT"/>
              </w:rPr>
            </w:pPr>
            <w:r w:rsidRPr="00B274EB">
              <w:rPr>
                <w:rFonts w:ascii="Times New Roman" w:eastAsia="Times New Roman" w:hAnsi="Times New Roman" w:cs="Times New Roman"/>
                <w:sz w:val="24"/>
                <w:szCs w:val="24"/>
                <w:lang w:eastAsia="it-IT"/>
              </w:rPr>
              <w:t>2.</w:t>
            </w:r>
            <w:r w:rsidR="00376087" w:rsidRPr="00B274EB">
              <w:rPr>
                <w:rFonts w:ascii="Times New Roman" w:eastAsia="Times New Roman" w:hAnsi="Times New Roman" w:cs="Times New Roman"/>
                <w:sz w:val="24"/>
                <w:szCs w:val="24"/>
                <w:lang w:eastAsia="it-IT"/>
              </w:rPr>
              <w:t>15</w:t>
            </w:r>
          </w:p>
        </w:tc>
      </w:tr>
      <w:tr w:rsidR="00376087" w:rsidRPr="00B274EB" w:rsidTr="00376087">
        <w:trPr>
          <w:trHeight w:val="320"/>
        </w:trPr>
        <w:tc>
          <w:tcPr>
            <w:tcW w:w="1896" w:type="dxa"/>
            <w:tcBorders>
              <w:top w:val="nil"/>
              <w:left w:val="nil"/>
              <w:bottom w:val="single" w:sz="8" w:space="0" w:color="auto"/>
              <w:right w:val="nil"/>
            </w:tcBorders>
            <w:shd w:val="clear" w:color="auto" w:fill="auto"/>
            <w:noWrap/>
            <w:vAlign w:val="center"/>
            <w:hideMark/>
          </w:tcPr>
          <w:p w:rsidR="00376087" w:rsidRPr="00B274EB" w:rsidRDefault="00376087" w:rsidP="009C0C00">
            <w:pPr>
              <w:spacing w:after="0" w:line="480" w:lineRule="auto"/>
              <w:jc w:val="center"/>
              <w:rPr>
                <w:rFonts w:ascii="Times New Roman" w:eastAsia="Times New Roman" w:hAnsi="Times New Roman" w:cs="Times New Roman"/>
                <w:sz w:val="24"/>
                <w:szCs w:val="24"/>
                <w:lang w:eastAsia="it-IT"/>
              </w:rPr>
            </w:pPr>
            <w:r w:rsidRPr="00B274EB">
              <w:rPr>
                <w:rFonts w:ascii="Times New Roman" w:eastAsia="Times New Roman" w:hAnsi="Times New Roman" w:cs="Times New Roman"/>
                <w:sz w:val="24"/>
                <w:szCs w:val="24"/>
                <w:lang w:eastAsia="it-IT"/>
              </w:rPr>
              <w:t>NTO-1100</w:t>
            </w:r>
          </w:p>
        </w:tc>
        <w:tc>
          <w:tcPr>
            <w:tcW w:w="1137" w:type="dxa"/>
            <w:tcBorders>
              <w:top w:val="nil"/>
              <w:left w:val="nil"/>
              <w:bottom w:val="single" w:sz="8" w:space="0" w:color="auto"/>
              <w:right w:val="nil"/>
            </w:tcBorders>
            <w:shd w:val="clear" w:color="auto" w:fill="auto"/>
            <w:noWrap/>
            <w:vAlign w:val="center"/>
            <w:hideMark/>
          </w:tcPr>
          <w:p w:rsidR="00376087" w:rsidRPr="00B274EB" w:rsidRDefault="005B1181" w:rsidP="009C0C00">
            <w:pPr>
              <w:spacing w:after="0" w:line="480" w:lineRule="auto"/>
              <w:jc w:val="center"/>
              <w:rPr>
                <w:rFonts w:ascii="Times New Roman" w:eastAsia="Times New Roman" w:hAnsi="Times New Roman" w:cs="Times New Roman"/>
                <w:sz w:val="24"/>
                <w:szCs w:val="24"/>
                <w:lang w:eastAsia="it-IT"/>
              </w:rPr>
            </w:pPr>
            <w:r w:rsidRPr="00B274EB">
              <w:rPr>
                <w:rFonts w:ascii="Times New Roman" w:eastAsia="Times New Roman" w:hAnsi="Times New Roman" w:cs="Times New Roman"/>
                <w:sz w:val="24"/>
                <w:szCs w:val="24"/>
                <w:lang w:eastAsia="it-IT"/>
              </w:rPr>
              <w:t>8.</w:t>
            </w:r>
            <w:r w:rsidR="00376087" w:rsidRPr="00B274EB">
              <w:rPr>
                <w:rFonts w:ascii="Times New Roman" w:eastAsia="Times New Roman" w:hAnsi="Times New Roman" w:cs="Times New Roman"/>
                <w:sz w:val="24"/>
                <w:szCs w:val="24"/>
                <w:lang w:eastAsia="it-IT"/>
              </w:rPr>
              <w:t>70</w:t>
            </w:r>
          </w:p>
        </w:tc>
        <w:tc>
          <w:tcPr>
            <w:tcW w:w="1137" w:type="dxa"/>
            <w:tcBorders>
              <w:top w:val="nil"/>
              <w:left w:val="nil"/>
              <w:bottom w:val="single" w:sz="8" w:space="0" w:color="auto"/>
              <w:right w:val="nil"/>
            </w:tcBorders>
            <w:shd w:val="clear" w:color="auto" w:fill="auto"/>
            <w:noWrap/>
            <w:vAlign w:val="center"/>
            <w:hideMark/>
          </w:tcPr>
          <w:p w:rsidR="00376087" w:rsidRPr="00B274EB" w:rsidRDefault="005B1181" w:rsidP="009C0C00">
            <w:pPr>
              <w:spacing w:after="0" w:line="480" w:lineRule="auto"/>
              <w:jc w:val="center"/>
              <w:rPr>
                <w:rFonts w:ascii="Times New Roman" w:eastAsia="Times New Roman" w:hAnsi="Times New Roman" w:cs="Times New Roman"/>
                <w:sz w:val="24"/>
                <w:szCs w:val="24"/>
                <w:lang w:eastAsia="it-IT"/>
              </w:rPr>
            </w:pPr>
            <w:r w:rsidRPr="00B274EB">
              <w:rPr>
                <w:rFonts w:ascii="Times New Roman" w:eastAsia="Times New Roman" w:hAnsi="Times New Roman" w:cs="Times New Roman"/>
                <w:sz w:val="24"/>
                <w:szCs w:val="24"/>
                <w:lang w:eastAsia="it-IT"/>
              </w:rPr>
              <w:t>3.</w:t>
            </w:r>
            <w:r w:rsidR="00376087" w:rsidRPr="00B274EB">
              <w:rPr>
                <w:rFonts w:ascii="Times New Roman" w:eastAsia="Times New Roman" w:hAnsi="Times New Roman" w:cs="Times New Roman"/>
                <w:sz w:val="24"/>
                <w:szCs w:val="24"/>
                <w:lang w:eastAsia="it-IT"/>
              </w:rPr>
              <w:t>01</w:t>
            </w:r>
          </w:p>
        </w:tc>
        <w:tc>
          <w:tcPr>
            <w:tcW w:w="1137" w:type="dxa"/>
            <w:tcBorders>
              <w:top w:val="nil"/>
              <w:left w:val="nil"/>
              <w:bottom w:val="single" w:sz="8" w:space="0" w:color="auto"/>
              <w:right w:val="nil"/>
            </w:tcBorders>
            <w:shd w:val="clear" w:color="auto" w:fill="auto"/>
            <w:noWrap/>
            <w:vAlign w:val="center"/>
            <w:hideMark/>
          </w:tcPr>
          <w:p w:rsidR="00376087" w:rsidRPr="00B274EB" w:rsidRDefault="005B1181" w:rsidP="009C0C00">
            <w:pPr>
              <w:spacing w:after="0" w:line="480" w:lineRule="auto"/>
              <w:jc w:val="center"/>
              <w:rPr>
                <w:rFonts w:ascii="Times New Roman" w:eastAsia="Times New Roman" w:hAnsi="Times New Roman" w:cs="Times New Roman"/>
                <w:sz w:val="24"/>
                <w:szCs w:val="24"/>
                <w:lang w:eastAsia="it-IT"/>
              </w:rPr>
            </w:pPr>
            <w:r w:rsidRPr="00B274EB">
              <w:rPr>
                <w:rFonts w:ascii="Times New Roman" w:eastAsia="Times New Roman" w:hAnsi="Times New Roman" w:cs="Times New Roman"/>
                <w:sz w:val="24"/>
                <w:szCs w:val="24"/>
                <w:lang w:eastAsia="it-IT"/>
              </w:rPr>
              <w:t>6.</w:t>
            </w:r>
            <w:r w:rsidR="00376087" w:rsidRPr="00B274EB">
              <w:rPr>
                <w:rFonts w:ascii="Times New Roman" w:eastAsia="Times New Roman" w:hAnsi="Times New Roman" w:cs="Times New Roman"/>
                <w:sz w:val="24"/>
                <w:szCs w:val="24"/>
                <w:lang w:eastAsia="it-IT"/>
              </w:rPr>
              <w:t>84</w:t>
            </w:r>
          </w:p>
        </w:tc>
        <w:tc>
          <w:tcPr>
            <w:tcW w:w="1137" w:type="dxa"/>
            <w:tcBorders>
              <w:top w:val="nil"/>
              <w:left w:val="nil"/>
              <w:bottom w:val="single" w:sz="8" w:space="0" w:color="auto"/>
              <w:right w:val="nil"/>
            </w:tcBorders>
            <w:shd w:val="clear" w:color="auto" w:fill="auto"/>
            <w:noWrap/>
            <w:vAlign w:val="center"/>
            <w:hideMark/>
          </w:tcPr>
          <w:p w:rsidR="00376087" w:rsidRPr="00B274EB" w:rsidRDefault="005B1181" w:rsidP="009C0C00">
            <w:pPr>
              <w:spacing w:after="0" w:line="480" w:lineRule="auto"/>
              <w:jc w:val="center"/>
              <w:rPr>
                <w:rFonts w:ascii="Times New Roman" w:eastAsia="Times New Roman" w:hAnsi="Times New Roman" w:cs="Times New Roman"/>
                <w:sz w:val="24"/>
                <w:szCs w:val="24"/>
                <w:lang w:eastAsia="it-IT"/>
              </w:rPr>
            </w:pPr>
            <w:r w:rsidRPr="00B274EB">
              <w:rPr>
                <w:rFonts w:ascii="Times New Roman" w:eastAsia="Times New Roman" w:hAnsi="Times New Roman" w:cs="Times New Roman"/>
                <w:sz w:val="24"/>
                <w:szCs w:val="24"/>
                <w:lang w:eastAsia="it-IT"/>
              </w:rPr>
              <w:t>6.</w:t>
            </w:r>
            <w:r w:rsidR="00376087" w:rsidRPr="00B274EB">
              <w:rPr>
                <w:rFonts w:ascii="Times New Roman" w:eastAsia="Times New Roman" w:hAnsi="Times New Roman" w:cs="Times New Roman"/>
                <w:sz w:val="24"/>
                <w:szCs w:val="24"/>
                <w:lang w:eastAsia="it-IT"/>
              </w:rPr>
              <w:t>77</w:t>
            </w:r>
          </w:p>
        </w:tc>
        <w:tc>
          <w:tcPr>
            <w:tcW w:w="1137" w:type="dxa"/>
            <w:tcBorders>
              <w:top w:val="nil"/>
              <w:left w:val="nil"/>
              <w:bottom w:val="single" w:sz="8" w:space="0" w:color="auto"/>
              <w:right w:val="nil"/>
            </w:tcBorders>
            <w:shd w:val="clear" w:color="auto" w:fill="auto"/>
            <w:noWrap/>
            <w:vAlign w:val="center"/>
            <w:hideMark/>
          </w:tcPr>
          <w:p w:rsidR="00376087" w:rsidRPr="00B274EB" w:rsidRDefault="005B1181" w:rsidP="009C0C00">
            <w:pPr>
              <w:spacing w:after="0" w:line="480" w:lineRule="auto"/>
              <w:jc w:val="center"/>
              <w:rPr>
                <w:rFonts w:ascii="Times New Roman" w:eastAsia="Times New Roman" w:hAnsi="Times New Roman" w:cs="Times New Roman"/>
                <w:sz w:val="24"/>
                <w:szCs w:val="24"/>
                <w:lang w:eastAsia="it-IT"/>
              </w:rPr>
            </w:pPr>
            <w:r w:rsidRPr="00B274EB">
              <w:rPr>
                <w:rFonts w:ascii="Times New Roman" w:eastAsia="Times New Roman" w:hAnsi="Times New Roman" w:cs="Times New Roman"/>
                <w:sz w:val="24"/>
                <w:szCs w:val="24"/>
                <w:lang w:eastAsia="it-IT"/>
              </w:rPr>
              <w:t>4.</w:t>
            </w:r>
            <w:r w:rsidR="00376087" w:rsidRPr="00B274EB">
              <w:rPr>
                <w:rFonts w:ascii="Times New Roman" w:eastAsia="Times New Roman" w:hAnsi="Times New Roman" w:cs="Times New Roman"/>
                <w:sz w:val="24"/>
                <w:szCs w:val="24"/>
                <w:lang w:eastAsia="it-IT"/>
              </w:rPr>
              <w:t>20</w:t>
            </w:r>
          </w:p>
        </w:tc>
      </w:tr>
      <w:tr w:rsidR="00376087" w:rsidRPr="00B274EB" w:rsidTr="00376087">
        <w:trPr>
          <w:trHeight w:val="600"/>
        </w:trPr>
        <w:tc>
          <w:tcPr>
            <w:tcW w:w="1896" w:type="dxa"/>
            <w:tcBorders>
              <w:top w:val="nil"/>
              <w:left w:val="nil"/>
              <w:bottom w:val="nil"/>
              <w:right w:val="nil"/>
            </w:tcBorders>
            <w:shd w:val="clear" w:color="auto" w:fill="auto"/>
            <w:vAlign w:val="center"/>
            <w:hideMark/>
          </w:tcPr>
          <w:p w:rsidR="00376087" w:rsidRPr="00B274EB" w:rsidRDefault="00376087" w:rsidP="009C0C00">
            <w:pPr>
              <w:spacing w:after="0" w:line="480" w:lineRule="auto"/>
              <w:jc w:val="center"/>
              <w:rPr>
                <w:rFonts w:ascii="Times New Roman" w:eastAsia="Times New Roman" w:hAnsi="Times New Roman" w:cs="Times New Roman"/>
                <w:sz w:val="24"/>
                <w:szCs w:val="24"/>
                <w:lang w:eastAsia="it-IT"/>
              </w:rPr>
            </w:pPr>
            <w:r w:rsidRPr="00B274EB">
              <w:rPr>
                <w:rFonts w:ascii="Times New Roman" w:eastAsia="Times New Roman" w:hAnsi="Times New Roman" w:cs="Times New Roman"/>
                <w:sz w:val="24"/>
                <w:szCs w:val="24"/>
                <w:lang w:eastAsia="it-IT"/>
              </w:rPr>
              <w:t>Area change from          900 °C to 1100 °C</w:t>
            </w:r>
          </w:p>
        </w:tc>
        <w:tc>
          <w:tcPr>
            <w:tcW w:w="1137" w:type="dxa"/>
            <w:tcBorders>
              <w:top w:val="nil"/>
              <w:left w:val="nil"/>
              <w:bottom w:val="nil"/>
              <w:right w:val="nil"/>
            </w:tcBorders>
            <w:shd w:val="clear" w:color="auto" w:fill="auto"/>
            <w:noWrap/>
            <w:vAlign w:val="center"/>
            <w:hideMark/>
          </w:tcPr>
          <w:p w:rsidR="00376087" w:rsidRPr="00B274EB" w:rsidRDefault="005B1181" w:rsidP="009C0C00">
            <w:pPr>
              <w:spacing w:after="0" w:line="480" w:lineRule="auto"/>
              <w:jc w:val="center"/>
              <w:rPr>
                <w:rFonts w:ascii="Times New Roman" w:eastAsia="Times New Roman" w:hAnsi="Times New Roman" w:cs="Times New Roman"/>
                <w:sz w:val="24"/>
                <w:szCs w:val="24"/>
                <w:lang w:eastAsia="it-IT"/>
              </w:rPr>
            </w:pPr>
            <w:r w:rsidRPr="00B274EB">
              <w:rPr>
                <w:rFonts w:ascii="Times New Roman" w:eastAsia="Times New Roman" w:hAnsi="Times New Roman" w:cs="Times New Roman"/>
                <w:sz w:val="24"/>
                <w:szCs w:val="24"/>
                <w:lang w:eastAsia="it-IT"/>
              </w:rPr>
              <w:t>-5.</w:t>
            </w:r>
            <w:r w:rsidR="00376087" w:rsidRPr="00B274EB">
              <w:rPr>
                <w:rFonts w:ascii="Times New Roman" w:eastAsia="Times New Roman" w:hAnsi="Times New Roman" w:cs="Times New Roman"/>
                <w:sz w:val="24"/>
                <w:szCs w:val="24"/>
                <w:lang w:eastAsia="it-IT"/>
              </w:rPr>
              <w:t>59%</w:t>
            </w:r>
          </w:p>
        </w:tc>
        <w:tc>
          <w:tcPr>
            <w:tcW w:w="1137" w:type="dxa"/>
            <w:tcBorders>
              <w:top w:val="nil"/>
              <w:left w:val="nil"/>
              <w:bottom w:val="nil"/>
              <w:right w:val="nil"/>
            </w:tcBorders>
            <w:shd w:val="clear" w:color="auto" w:fill="auto"/>
            <w:noWrap/>
            <w:vAlign w:val="center"/>
            <w:hideMark/>
          </w:tcPr>
          <w:p w:rsidR="00376087" w:rsidRPr="00B274EB" w:rsidRDefault="005B1181" w:rsidP="009C0C00">
            <w:pPr>
              <w:spacing w:after="0" w:line="480" w:lineRule="auto"/>
              <w:jc w:val="center"/>
              <w:rPr>
                <w:rFonts w:ascii="Times New Roman" w:eastAsia="Times New Roman" w:hAnsi="Times New Roman" w:cs="Times New Roman"/>
                <w:sz w:val="24"/>
                <w:szCs w:val="24"/>
                <w:lang w:eastAsia="it-IT"/>
              </w:rPr>
            </w:pPr>
            <w:r w:rsidRPr="00B274EB">
              <w:rPr>
                <w:rFonts w:ascii="Times New Roman" w:eastAsia="Times New Roman" w:hAnsi="Times New Roman" w:cs="Times New Roman"/>
                <w:sz w:val="24"/>
                <w:szCs w:val="24"/>
                <w:lang w:eastAsia="it-IT"/>
              </w:rPr>
              <w:t>11.</w:t>
            </w:r>
            <w:r w:rsidR="00376087" w:rsidRPr="00B274EB">
              <w:rPr>
                <w:rFonts w:ascii="Times New Roman" w:eastAsia="Times New Roman" w:hAnsi="Times New Roman" w:cs="Times New Roman"/>
                <w:sz w:val="24"/>
                <w:szCs w:val="24"/>
                <w:lang w:eastAsia="it-IT"/>
              </w:rPr>
              <w:t>23%</w:t>
            </w:r>
          </w:p>
        </w:tc>
        <w:tc>
          <w:tcPr>
            <w:tcW w:w="1137" w:type="dxa"/>
            <w:tcBorders>
              <w:top w:val="nil"/>
              <w:left w:val="nil"/>
              <w:bottom w:val="nil"/>
              <w:right w:val="nil"/>
            </w:tcBorders>
            <w:shd w:val="clear" w:color="auto" w:fill="auto"/>
            <w:noWrap/>
            <w:vAlign w:val="center"/>
            <w:hideMark/>
          </w:tcPr>
          <w:p w:rsidR="00376087" w:rsidRPr="00B274EB" w:rsidRDefault="005B1181" w:rsidP="009C0C00">
            <w:pPr>
              <w:spacing w:after="0" w:line="480" w:lineRule="auto"/>
              <w:jc w:val="center"/>
              <w:rPr>
                <w:rFonts w:ascii="Times New Roman" w:eastAsia="Times New Roman" w:hAnsi="Times New Roman" w:cs="Times New Roman"/>
                <w:sz w:val="24"/>
                <w:szCs w:val="24"/>
                <w:lang w:eastAsia="it-IT"/>
              </w:rPr>
            </w:pPr>
            <w:r w:rsidRPr="00B274EB">
              <w:rPr>
                <w:rFonts w:ascii="Times New Roman" w:eastAsia="Times New Roman" w:hAnsi="Times New Roman" w:cs="Times New Roman"/>
                <w:sz w:val="24"/>
                <w:szCs w:val="24"/>
                <w:lang w:eastAsia="it-IT"/>
              </w:rPr>
              <w:t>-20.</w:t>
            </w:r>
            <w:r w:rsidR="00376087" w:rsidRPr="00B274EB">
              <w:rPr>
                <w:rFonts w:ascii="Times New Roman" w:eastAsia="Times New Roman" w:hAnsi="Times New Roman" w:cs="Times New Roman"/>
                <w:sz w:val="24"/>
                <w:szCs w:val="24"/>
                <w:lang w:eastAsia="it-IT"/>
              </w:rPr>
              <w:t>11%</w:t>
            </w:r>
          </w:p>
        </w:tc>
        <w:tc>
          <w:tcPr>
            <w:tcW w:w="1137" w:type="dxa"/>
            <w:tcBorders>
              <w:top w:val="nil"/>
              <w:left w:val="nil"/>
              <w:bottom w:val="nil"/>
              <w:right w:val="nil"/>
            </w:tcBorders>
            <w:shd w:val="clear" w:color="auto" w:fill="auto"/>
            <w:noWrap/>
            <w:vAlign w:val="center"/>
            <w:hideMark/>
          </w:tcPr>
          <w:p w:rsidR="00376087" w:rsidRPr="00B274EB" w:rsidRDefault="005B1181" w:rsidP="009C0C00">
            <w:pPr>
              <w:spacing w:after="0" w:line="480" w:lineRule="auto"/>
              <w:jc w:val="center"/>
              <w:rPr>
                <w:rFonts w:ascii="Times New Roman" w:eastAsia="Times New Roman" w:hAnsi="Times New Roman" w:cs="Times New Roman"/>
                <w:sz w:val="24"/>
                <w:szCs w:val="24"/>
                <w:lang w:eastAsia="it-IT"/>
              </w:rPr>
            </w:pPr>
            <w:r w:rsidRPr="00B274EB">
              <w:rPr>
                <w:rFonts w:ascii="Times New Roman" w:eastAsia="Times New Roman" w:hAnsi="Times New Roman" w:cs="Times New Roman"/>
                <w:sz w:val="24"/>
                <w:szCs w:val="24"/>
                <w:lang w:eastAsia="it-IT"/>
              </w:rPr>
              <w:t>6.</w:t>
            </w:r>
            <w:r w:rsidR="00376087" w:rsidRPr="00B274EB">
              <w:rPr>
                <w:rFonts w:ascii="Times New Roman" w:eastAsia="Times New Roman" w:hAnsi="Times New Roman" w:cs="Times New Roman"/>
                <w:sz w:val="24"/>
                <w:szCs w:val="24"/>
                <w:lang w:eastAsia="it-IT"/>
              </w:rPr>
              <w:t>75%</w:t>
            </w:r>
          </w:p>
        </w:tc>
        <w:tc>
          <w:tcPr>
            <w:tcW w:w="1137" w:type="dxa"/>
            <w:tcBorders>
              <w:top w:val="nil"/>
              <w:left w:val="nil"/>
              <w:bottom w:val="nil"/>
              <w:right w:val="nil"/>
            </w:tcBorders>
            <w:shd w:val="clear" w:color="auto" w:fill="auto"/>
            <w:noWrap/>
            <w:vAlign w:val="center"/>
            <w:hideMark/>
          </w:tcPr>
          <w:p w:rsidR="00376087" w:rsidRPr="00B274EB" w:rsidRDefault="005B1181" w:rsidP="009C0C00">
            <w:pPr>
              <w:keepNext/>
              <w:spacing w:after="0" w:line="480" w:lineRule="auto"/>
              <w:jc w:val="center"/>
              <w:rPr>
                <w:rFonts w:ascii="Times New Roman" w:eastAsia="Times New Roman" w:hAnsi="Times New Roman" w:cs="Times New Roman"/>
                <w:sz w:val="24"/>
                <w:szCs w:val="24"/>
                <w:lang w:eastAsia="it-IT"/>
              </w:rPr>
            </w:pPr>
            <w:r w:rsidRPr="00B274EB">
              <w:rPr>
                <w:rFonts w:ascii="Times New Roman" w:eastAsia="Times New Roman" w:hAnsi="Times New Roman" w:cs="Times New Roman"/>
                <w:sz w:val="24"/>
                <w:szCs w:val="24"/>
                <w:lang w:eastAsia="it-IT"/>
              </w:rPr>
              <w:t>79.</w:t>
            </w:r>
            <w:r w:rsidR="00376087" w:rsidRPr="00B274EB">
              <w:rPr>
                <w:rFonts w:ascii="Times New Roman" w:eastAsia="Times New Roman" w:hAnsi="Times New Roman" w:cs="Times New Roman"/>
                <w:sz w:val="24"/>
                <w:szCs w:val="24"/>
                <w:lang w:eastAsia="it-IT"/>
              </w:rPr>
              <w:t>49%</w:t>
            </w:r>
          </w:p>
        </w:tc>
      </w:tr>
    </w:tbl>
    <w:p w:rsidR="000B47A4" w:rsidRPr="00B274EB" w:rsidRDefault="000B47A4" w:rsidP="009C0C00">
      <w:pPr>
        <w:pStyle w:val="Caption"/>
        <w:spacing w:line="480" w:lineRule="auto"/>
        <w:rPr>
          <w:rFonts w:ascii="Times New Roman" w:hAnsi="Times New Roman" w:cs="Times New Roman"/>
          <w:color w:val="auto"/>
          <w:sz w:val="24"/>
          <w:szCs w:val="24"/>
        </w:rPr>
      </w:pPr>
    </w:p>
    <w:p w:rsidR="009C0C00" w:rsidRPr="00B274EB" w:rsidRDefault="009C0C00" w:rsidP="009C0C00">
      <w:pPr>
        <w:rPr>
          <w:rFonts w:ascii="Times New Roman" w:hAnsi="Times New Roman" w:cs="Times New Roman"/>
          <w:sz w:val="24"/>
          <w:szCs w:val="24"/>
        </w:rPr>
      </w:pPr>
    </w:p>
    <w:p w:rsidR="009C0C00" w:rsidRPr="00B274EB" w:rsidRDefault="009C0C00" w:rsidP="009C0C00">
      <w:pPr>
        <w:rPr>
          <w:rFonts w:ascii="Times New Roman" w:hAnsi="Times New Roman" w:cs="Times New Roman"/>
          <w:sz w:val="24"/>
          <w:szCs w:val="24"/>
        </w:rPr>
      </w:pPr>
    </w:p>
    <w:p w:rsidR="009C0C00" w:rsidRPr="00B274EB" w:rsidRDefault="009C0C00" w:rsidP="009C0C00">
      <w:pPr>
        <w:rPr>
          <w:rFonts w:ascii="Times New Roman" w:hAnsi="Times New Roman" w:cs="Times New Roman"/>
          <w:sz w:val="24"/>
          <w:szCs w:val="24"/>
        </w:rPr>
      </w:pPr>
    </w:p>
    <w:p w:rsidR="009C0C00" w:rsidRPr="00B274EB" w:rsidRDefault="009C0C00" w:rsidP="009C0C00">
      <w:pPr>
        <w:rPr>
          <w:rFonts w:ascii="Times New Roman" w:hAnsi="Times New Roman" w:cs="Times New Roman"/>
          <w:sz w:val="24"/>
          <w:szCs w:val="24"/>
        </w:rPr>
      </w:pPr>
    </w:p>
    <w:p w:rsidR="009C0C00" w:rsidRPr="00B274EB" w:rsidRDefault="009C0C00" w:rsidP="009C0C00">
      <w:pPr>
        <w:rPr>
          <w:rFonts w:ascii="Times New Roman" w:hAnsi="Times New Roman" w:cs="Times New Roman"/>
          <w:sz w:val="24"/>
          <w:szCs w:val="24"/>
        </w:rPr>
      </w:pPr>
    </w:p>
    <w:p w:rsidR="009C0C00" w:rsidRPr="00B274EB" w:rsidRDefault="009C0C00" w:rsidP="009C0C00">
      <w:pPr>
        <w:rPr>
          <w:rFonts w:ascii="Times New Roman" w:hAnsi="Times New Roman" w:cs="Times New Roman"/>
          <w:sz w:val="24"/>
          <w:szCs w:val="24"/>
        </w:rPr>
      </w:pPr>
    </w:p>
    <w:p w:rsidR="009C0C00" w:rsidRPr="00B274EB" w:rsidRDefault="009C0C00" w:rsidP="009C0C00">
      <w:pPr>
        <w:rPr>
          <w:rFonts w:ascii="Times New Roman" w:hAnsi="Times New Roman" w:cs="Times New Roman"/>
          <w:sz w:val="24"/>
          <w:szCs w:val="24"/>
        </w:rPr>
      </w:pPr>
    </w:p>
    <w:p w:rsidR="009C0C00" w:rsidRPr="00B274EB" w:rsidRDefault="009C0C00" w:rsidP="009C0C00">
      <w:pPr>
        <w:rPr>
          <w:rFonts w:ascii="Times New Roman" w:hAnsi="Times New Roman" w:cs="Times New Roman"/>
          <w:sz w:val="24"/>
          <w:szCs w:val="24"/>
        </w:rPr>
      </w:pPr>
    </w:p>
    <w:p w:rsidR="009C0C00" w:rsidRPr="00B274EB" w:rsidRDefault="009C0C00" w:rsidP="009C0C00">
      <w:pPr>
        <w:rPr>
          <w:rFonts w:ascii="Times New Roman" w:hAnsi="Times New Roman" w:cs="Times New Roman"/>
          <w:sz w:val="24"/>
          <w:szCs w:val="24"/>
        </w:rPr>
      </w:pPr>
    </w:p>
    <w:p w:rsidR="009C0C00" w:rsidRPr="00B274EB" w:rsidRDefault="009C0C00" w:rsidP="009C0C00">
      <w:pPr>
        <w:rPr>
          <w:rFonts w:ascii="Times New Roman" w:hAnsi="Times New Roman" w:cs="Times New Roman"/>
          <w:sz w:val="24"/>
          <w:szCs w:val="24"/>
        </w:rPr>
      </w:pPr>
    </w:p>
    <w:p w:rsidR="009C0C00" w:rsidRPr="00B274EB" w:rsidRDefault="009C0C00" w:rsidP="009C0C00">
      <w:pPr>
        <w:rPr>
          <w:rFonts w:ascii="Times New Roman" w:hAnsi="Times New Roman" w:cs="Times New Roman"/>
          <w:sz w:val="24"/>
          <w:szCs w:val="24"/>
        </w:rPr>
      </w:pPr>
    </w:p>
    <w:p w:rsidR="009C0C00" w:rsidRPr="00B274EB" w:rsidRDefault="009C0C00" w:rsidP="009C0C00">
      <w:pPr>
        <w:rPr>
          <w:rFonts w:ascii="Times New Roman" w:hAnsi="Times New Roman" w:cs="Times New Roman"/>
          <w:sz w:val="24"/>
          <w:szCs w:val="24"/>
        </w:rPr>
      </w:pPr>
    </w:p>
    <w:p w:rsidR="009C0C00" w:rsidRPr="00B274EB" w:rsidRDefault="009C0C00" w:rsidP="009C0C00">
      <w:pPr>
        <w:rPr>
          <w:rFonts w:ascii="Times New Roman" w:hAnsi="Times New Roman" w:cs="Times New Roman"/>
          <w:sz w:val="24"/>
          <w:szCs w:val="24"/>
        </w:rPr>
      </w:pPr>
    </w:p>
    <w:p w:rsidR="009C0C00" w:rsidRPr="00B274EB" w:rsidRDefault="009C0C00" w:rsidP="009C0C00">
      <w:pPr>
        <w:rPr>
          <w:rFonts w:ascii="Times New Roman" w:hAnsi="Times New Roman" w:cs="Times New Roman"/>
          <w:sz w:val="24"/>
          <w:szCs w:val="24"/>
        </w:rPr>
      </w:pPr>
    </w:p>
    <w:p w:rsidR="000B47A4" w:rsidRPr="00B274EB" w:rsidRDefault="000B47A4" w:rsidP="009C0C00">
      <w:pPr>
        <w:spacing w:line="480" w:lineRule="auto"/>
        <w:jc w:val="both"/>
        <w:rPr>
          <w:rStyle w:val="Strong"/>
          <w:rFonts w:ascii="Times New Roman" w:hAnsi="Times New Roman" w:cs="Times New Roman"/>
          <w:sz w:val="24"/>
          <w:szCs w:val="24"/>
        </w:rPr>
      </w:pPr>
      <w:r w:rsidRPr="00B274EB">
        <w:rPr>
          <w:rStyle w:val="Strong"/>
          <w:rFonts w:ascii="Times New Roman" w:hAnsi="Times New Roman" w:cs="Times New Roman"/>
          <w:sz w:val="24"/>
          <w:szCs w:val="24"/>
        </w:rPr>
        <w:t xml:space="preserve">FFT patterns from HRTEM </w:t>
      </w:r>
    </w:p>
    <w:p w:rsidR="000B47A4" w:rsidRPr="00B274EB" w:rsidRDefault="00E37CB0" w:rsidP="009C0C00">
      <w:pPr>
        <w:spacing w:line="480" w:lineRule="auto"/>
        <w:jc w:val="both"/>
        <w:rPr>
          <w:rFonts w:ascii="Times New Roman" w:hAnsi="Times New Roman" w:cs="Times New Roman"/>
          <w:sz w:val="24"/>
          <w:szCs w:val="24"/>
        </w:rPr>
      </w:pPr>
      <w:fldSimple w:instr=" REF _Ref37082070 \h  \* MERGEFORMAT ">
        <w:r w:rsidR="00E54265" w:rsidRPr="00B274EB">
          <w:rPr>
            <w:rFonts w:ascii="Times New Roman" w:hAnsi="Times New Roman" w:cs="Times New Roman"/>
            <w:b/>
            <w:sz w:val="24"/>
            <w:szCs w:val="24"/>
          </w:rPr>
          <w:t>Figure S 7</w:t>
        </w:r>
      </w:fldSimple>
      <w:r w:rsidR="000B47A4" w:rsidRPr="00B274EB">
        <w:rPr>
          <w:rFonts w:ascii="Times New Roman" w:hAnsi="Times New Roman" w:cs="Times New Roman"/>
          <w:sz w:val="24"/>
          <w:szCs w:val="24"/>
        </w:rPr>
        <w:t xml:space="preserve"> shows that the acquired FFT pattern</w:t>
      </w:r>
      <w:r w:rsidR="006D638B" w:rsidRPr="00B274EB">
        <w:rPr>
          <w:rFonts w:ascii="Times New Roman" w:hAnsi="Times New Roman" w:cs="Times New Roman"/>
          <w:sz w:val="24"/>
          <w:szCs w:val="24"/>
        </w:rPr>
        <w:t xml:space="preserve"> of NTO-900 and NTO-1100</w:t>
      </w:r>
      <w:r w:rsidR="000B47A4" w:rsidRPr="00B274EB">
        <w:rPr>
          <w:rFonts w:ascii="Times New Roman" w:hAnsi="Times New Roman" w:cs="Times New Roman"/>
          <w:sz w:val="24"/>
          <w:szCs w:val="24"/>
        </w:rPr>
        <w:t xml:space="preserve"> agree well with JEMS</w:t>
      </w:r>
      <w:r w:rsidRPr="00B274EB">
        <w:rPr>
          <w:rFonts w:ascii="Times New Roman" w:hAnsi="Times New Roman" w:cs="Times New Roman"/>
          <w:sz w:val="24"/>
          <w:szCs w:val="24"/>
        </w:rPr>
        <w:fldChar w:fldCharType="begin" w:fldLock="1"/>
      </w:r>
      <w:r w:rsidR="00777407" w:rsidRPr="00B274EB">
        <w:rPr>
          <w:rFonts w:ascii="Times New Roman" w:hAnsi="Times New Roman" w:cs="Times New Roman"/>
          <w:sz w:val="24"/>
          <w:szCs w:val="24"/>
        </w:rPr>
        <w:instrText>ADDIN CSL_CITATION {"citationItems":[{"id":"ITEM-1","itemData":{"id":"ITEM-1","issued":{"date-parts":[["0"]]},"title":"https://www.jems-swiss.ch/","type":"webpage"},"uris":["http://www.mendeley.com/documents/?uuid=d36c7aa4-2222-406b-905e-341205a721b0"]}],"mendeley":{"formattedCitation":"&lt;sup&gt;[4]&lt;/sup&gt;","plainTextFormattedCitation":"[4]","previouslyFormattedCitation":"&lt;sup&gt;[4]&lt;/sup&gt;"},"properties":{"noteIndex":0},"schema":"https://github.com/citation-style-language/schema/raw/master/csl-citation.json"}</w:instrText>
      </w:r>
      <w:r w:rsidRPr="00B274EB">
        <w:rPr>
          <w:rFonts w:ascii="Times New Roman" w:hAnsi="Times New Roman" w:cs="Times New Roman"/>
          <w:sz w:val="24"/>
          <w:szCs w:val="24"/>
        </w:rPr>
        <w:fldChar w:fldCharType="separate"/>
      </w:r>
      <w:r w:rsidR="00B15A01" w:rsidRPr="00B274EB">
        <w:rPr>
          <w:rFonts w:ascii="Times New Roman" w:hAnsi="Times New Roman" w:cs="Times New Roman"/>
          <w:noProof/>
          <w:sz w:val="24"/>
          <w:szCs w:val="24"/>
          <w:vertAlign w:val="superscript"/>
        </w:rPr>
        <w:t>[4]</w:t>
      </w:r>
      <w:r w:rsidRPr="00B274EB">
        <w:rPr>
          <w:rFonts w:ascii="Times New Roman" w:hAnsi="Times New Roman" w:cs="Times New Roman"/>
          <w:sz w:val="24"/>
          <w:szCs w:val="24"/>
        </w:rPr>
        <w:fldChar w:fldCharType="end"/>
      </w:r>
      <w:r w:rsidR="000B47A4" w:rsidRPr="00B274EB">
        <w:rPr>
          <w:rFonts w:ascii="Times New Roman" w:hAnsi="Times New Roman" w:cs="Times New Roman"/>
          <w:sz w:val="24"/>
          <w:szCs w:val="24"/>
        </w:rPr>
        <w:t xml:space="preserve"> calculations </w:t>
      </w:r>
      <w:r w:rsidR="006D638B" w:rsidRPr="00B274EB">
        <w:rPr>
          <w:rFonts w:ascii="Times New Roman" w:hAnsi="Times New Roman" w:cs="Times New Roman"/>
          <w:sz w:val="24"/>
          <w:szCs w:val="24"/>
        </w:rPr>
        <w:t>with</w:t>
      </w:r>
      <w:r w:rsidR="000B47A4" w:rsidRPr="00B274EB">
        <w:rPr>
          <w:rFonts w:ascii="Times New Roman" w:hAnsi="Times New Roman" w:cs="Times New Roman"/>
          <w:sz w:val="24"/>
          <w:szCs w:val="24"/>
        </w:rPr>
        <w:t xml:space="preserve"> the structural data input</w:t>
      </w:r>
      <w:r w:rsidR="006D638B" w:rsidRPr="00B274EB">
        <w:rPr>
          <w:rFonts w:ascii="Times New Roman" w:hAnsi="Times New Roman" w:cs="Times New Roman"/>
          <w:sz w:val="24"/>
          <w:szCs w:val="24"/>
        </w:rPr>
        <w:t xml:space="preserve"> taken from Perez-Flores</w:t>
      </w:r>
      <w:r w:rsidRPr="00B274EB">
        <w:rPr>
          <w:rFonts w:ascii="Times New Roman" w:hAnsi="Times New Roman" w:cs="Times New Roman"/>
          <w:sz w:val="24"/>
          <w:szCs w:val="24"/>
        </w:rPr>
        <w:fldChar w:fldCharType="begin" w:fldLock="1"/>
      </w:r>
      <w:r w:rsidR="00777407" w:rsidRPr="00B274EB">
        <w:rPr>
          <w:rFonts w:ascii="Times New Roman" w:hAnsi="Times New Roman" w:cs="Times New Roman"/>
          <w:sz w:val="24"/>
          <w:szCs w:val="24"/>
        </w:rPr>
        <w:instrText>ADDIN CSL_CITATION {"citationItems":[{"id":"ITEM-1","itemData":{"DOI":"10.1039/c2dt31665j","ISBN":"1477-9226","ISSN":"1477-9234","PMID":"23108296","author":[{"dropping-particle":"","family":"Pérez-Flores","given":"Juan Carlos","non-dropping-particle":"","parse-names":false,"suffix":""},{"dropping-particle":"","family":"García-Alvarado","given":"Flaviano","non-dropping-particle":"","parse-names":false,"suffix":""},{"dropping-particle":"","family":"Hoelzel","given":"Markus","non-dropping-particle":"","parse-names":false,"suffix":""},{"dropping-particle":"","family":"Sobrados","given":"Isabel","non-dropping-particle":"","parse-names":false,"suffix":""},{"dropping-particle":"","family":"Sanz","given":"Jesús","non-dropping-particle":"","parse-names":false,"suffix":""},{"dropping-particle":"","family":"Kuhn","given":"Alois","non-dropping-particle":"","parse-names":false,"suffix":""}],"container-title":"Dalton Trans.","id":"ITEM-1","issue":"48","issued":{"date-parts":[["2012"]]},"page":"14633-42","title":"Insight into the channel ion distribution and influence on the lithium insertion properties of hexatitanates A&lt;sub&gt;2&lt;/sub&gt;Ti&lt;sub&gt;6&lt;/sub&gt;O&lt;sub&gt;13&lt;/sub&gt; (A = Na, Li, H) as candidates for anode materials in lithium-ion batteries.","type":"article-journal","volume":"41"},"uris":["http://www.mendeley.com/documents/?uuid=4a2a482e-75ce-4d76-b7e3-e6ff88939767"]}],"mendeley":{"formattedCitation":"&lt;sup&gt;[5]&lt;/sup&gt;","plainTextFormattedCitation":"[5]","previouslyFormattedCitation":"&lt;sup&gt;[5]&lt;/sup&gt;"},"properties":{"noteIndex":0},"schema":"https://github.com/citation-style-language/schema/raw/master/csl-citation.json"}</w:instrText>
      </w:r>
      <w:r w:rsidRPr="00B274EB">
        <w:rPr>
          <w:rFonts w:ascii="Times New Roman" w:hAnsi="Times New Roman" w:cs="Times New Roman"/>
          <w:sz w:val="24"/>
          <w:szCs w:val="24"/>
        </w:rPr>
        <w:fldChar w:fldCharType="separate"/>
      </w:r>
      <w:r w:rsidR="00B15A01" w:rsidRPr="00B274EB">
        <w:rPr>
          <w:rFonts w:ascii="Times New Roman" w:hAnsi="Times New Roman" w:cs="Times New Roman"/>
          <w:noProof/>
          <w:sz w:val="24"/>
          <w:szCs w:val="24"/>
          <w:vertAlign w:val="superscript"/>
        </w:rPr>
        <w:t>[5]</w:t>
      </w:r>
      <w:r w:rsidRPr="00B274EB">
        <w:rPr>
          <w:rFonts w:ascii="Times New Roman" w:hAnsi="Times New Roman" w:cs="Times New Roman"/>
          <w:sz w:val="24"/>
          <w:szCs w:val="24"/>
        </w:rPr>
        <w:fldChar w:fldCharType="end"/>
      </w:r>
      <w:r w:rsidR="000B47A4" w:rsidRPr="00B274EB">
        <w:rPr>
          <w:rFonts w:ascii="Times New Roman" w:hAnsi="Times New Roman" w:cs="Times New Roman"/>
          <w:sz w:val="24"/>
          <w:szCs w:val="24"/>
        </w:rPr>
        <w:t xml:space="preserve">. No large discrepancy between experiment and model is being </w:t>
      </w:r>
      <w:r w:rsidR="00E97A52" w:rsidRPr="00B274EB">
        <w:rPr>
          <w:rFonts w:ascii="Times New Roman" w:hAnsi="Times New Roman" w:cs="Times New Roman"/>
          <w:sz w:val="24"/>
          <w:szCs w:val="24"/>
        </w:rPr>
        <w:t>found</w:t>
      </w:r>
      <w:r w:rsidR="000B47A4" w:rsidRPr="00B274EB">
        <w:rPr>
          <w:rFonts w:ascii="Times New Roman" w:hAnsi="Times New Roman" w:cs="Times New Roman"/>
          <w:sz w:val="24"/>
          <w:szCs w:val="24"/>
        </w:rPr>
        <w:t>.</w:t>
      </w:r>
    </w:p>
    <w:p w:rsidR="00BC2A74" w:rsidRPr="00B274EB" w:rsidRDefault="00BC2A74" w:rsidP="009C0C00">
      <w:pPr>
        <w:keepNext/>
        <w:spacing w:line="480" w:lineRule="auto"/>
        <w:jc w:val="both"/>
        <w:rPr>
          <w:rFonts w:ascii="Times New Roman" w:hAnsi="Times New Roman" w:cs="Times New Roman"/>
          <w:sz w:val="24"/>
          <w:szCs w:val="24"/>
        </w:rPr>
      </w:pPr>
      <w:r w:rsidRPr="00B274EB">
        <w:rPr>
          <w:rFonts w:ascii="Times New Roman" w:hAnsi="Times New Roman" w:cs="Times New Roman"/>
          <w:noProof/>
          <w:sz w:val="24"/>
          <w:szCs w:val="24"/>
        </w:rPr>
        <w:drawing>
          <wp:inline distT="0" distB="0" distL="0" distR="0">
            <wp:extent cx="5277532" cy="5274740"/>
            <wp:effectExtent l="0" t="0" r="5715" b="8890"/>
            <wp:docPr id="7" name="Immagin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Figure_S1.tif"/>
                    <pic:cNvPicPr/>
                  </pic:nvPicPr>
                  <pic:blipFill>
                    <a:blip r:embed="rId1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291750" cy="5288950"/>
                    </a:xfrm>
                    <a:prstGeom prst="rect">
                      <a:avLst/>
                    </a:prstGeom>
                  </pic:spPr>
                </pic:pic>
              </a:graphicData>
            </a:graphic>
          </wp:inline>
        </w:drawing>
      </w:r>
    </w:p>
    <w:p w:rsidR="00BC2A74" w:rsidRPr="00B274EB" w:rsidRDefault="00BC2A74" w:rsidP="009C0C00">
      <w:pPr>
        <w:pStyle w:val="Caption"/>
        <w:spacing w:line="480" w:lineRule="auto"/>
        <w:jc w:val="both"/>
        <w:rPr>
          <w:rFonts w:ascii="Times New Roman" w:hAnsi="Times New Roman" w:cs="Times New Roman"/>
          <w:i w:val="0"/>
          <w:color w:val="auto"/>
          <w:sz w:val="24"/>
          <w:szCs w:val="24"/>
        </w:rPr>
      </w:pPr>
      <w:bookmarkStart w:id="10" w:name="_Ref37082070"/>
      <w:r w:rsidRPr="00B274EB">
        <w:rPr>
          <w:rFonts w:ascii="Times New Roman" w:hAnsi="Times New Roman" w:cs="Times New Roman"/>
          <w:b/>
          <w:i w:val="0"/>
          <w:color w:val="auto"/>
          <w:sz w:val="24"/>
          <w:szCs w:val="24"/>
        </w:rPr>
        <w:t>Fig</w:t>
      </w:r>
      <w:r w:rsidR="00E54265" w:rsidRPr="00B274EB">
        <w:rPr>
          <w:rFonts w:ascii="Times New Roman" w:hAnsi="Times New Roman" w:cs="Times New Roman"/>
          <w:b/>
          <w:i w:val="0"/>
          <w:color w:val="auto"/>
          <w:sz w:val="24"/>
          <w:szCs w:val="24"/>
        </w:rPr>
        <w:t>ure</w:t>
      </w:r>
      <w:r w:rsidRPr="00B274EB">
        <w:rPr>
          <w:rFonts w:ascii="Times New Roman" w:hAnsi="Times New Roman" w:cs="Times New Roman"/>
          <w:b/>
          <w:i w:val="0"/>
          <w:color w:val="auto"/>
          <w:sz w:val="24"/>
          <w:szCs w:val="24"/>
        </w:rPr>
        <w:t xml:space="preserve"> S </w:t>
      </w:r>
      <w:r w:rsidR="00E37CB0" w:rsidRPr="00B274EB">
        <w:rPr>
          <w:rFonts w:ascii="Times New Roman" w:hAnsi="Times New Roman" w:cs="Times New Roman"/>
          <w:b/>
          <w:i w:val="0"/>
          <w:noProof/>
          <w:color w:val="auto"/>
          <w:sz w:val="24"/>
          <w:szCs w:val="24"/>
        </w:rPr>
        <w:fldChar w:fldCharType="begin"/>
      </w:r>
      <w:r w:rsidR="004869EA" w:rsidRPr="00B274EB">
        <w:rPr>
          <w:rFonts w:ascii="Times New Roman" w:hAnsi="Times New Roman" w:cs="Times New Roman"/>
          <w:b/>
          <w:i w:val="0"/>
          <w:noProof/>
          <w:color w:val="auto"/>
          <w:sz w:val="24"/>
          <w:szCs w:val="24"/>
        </w:rPr>
        <w:instrText xml:space="preserve"> SEQ Fig._S \* ARABIC </w:instrText>
      </w:r>
      <w:r w:rsidR="00E37CB0" w:rsidRPr="00B274EB">
        <w:rPr>
          <w:rFonts w:ascii="Times New Roman" w:hAnsi="Times New Roman" w:cs="Times New Roman"/>
          <w:b/>
          <w:i w:val="0"/>
          <w:noProof/>
          <w:color w:val="auto"/>
          <w:sz w:val="24"/>
          <w:szCs w:val="24"/>
        </w:rPr>
        <w:fldChar w:fldCharType="separate"/>
      </w:r>
      <w:r w:rsidR="00E54265" w:rsidRPr="00B274EB">
        <w:rPr>
          <w:rFonts w:ascii="Times New Roman" w:hAnsi="Times New Roman" w:cs="Times New Roman"/>
          <w:b/>
          <w:i w:val="0"/>
          <w:noProof/>
          <w:color w:val="auto"/>
          <w:sz w:val="24"/>
          <w:szCs w:val="24"/>
        </w:rPr>
        <w:t>7</w:t>
      </w:r>
      <w:r w:rsidR="00E37CB0" w:rsidRPr="00B274EB">
        <w:rPr>
          <w:rFonts w:ascii="Times New Roman" w:hAnsi="Times New Roman" w:cs="Times New Roman"/>
          <w:b/>
          <w:i w:val="0"/>
          <w:noProof/>
          <w:color w:val="auto"/>
          <w:sz w:val="24"/>
          <w:szCs w:val="24"/>
        </w:rPr>
        <w:fldChar w:fldCharType="end"/>
      </w:r>
      <w:bookmarkEnd w:id="10"/>
      <w:r w:rsidR="00E54265" w:rsidRPr="00B274EB">
        <w:rPr>
          <w:rFonts w:ascii="Times New Roman" w:hAnsi="Times New Roman" w:cs="Times New Roman"/>
          <w:b/>
          <w:i w:val="0"/>
          <w:noProof/>
          <w:color w:val="auto"/>
          <w:sz w:val="24"/>
          <w:szCs w:val="24"/>
        </w:rPr>
        <w:t>.</w:t>
      </w:r>
      <w:r w:rsidRPr="00B274EB">
        <w:rPr>
          <w:rFonts w:ascii="Times New Roman" w:hAnsi="Times New Roman" w:cs="Times New Roman"/>
          <w:i w:val="0"/>
          <w:color w:val="auto"/>
          <w:sz w:val="24"/>
          <w:szCs w:val="24"/>
        </w:rPr>
        <w:t xml:space="preserve"> Comparison of FFT’s calculated from HRTEM images with calculated NTO spot patterns for samples NTO-900 a) and b) and NTO-1100 c) and d), respectively.</w:t>
      </w:r>
    </w:p>
    <w:p w:rsidR="00E54265" w:rsidRPr="00B274EB" w:rsidRDefault="00E54265" w:rsidP="00E54265"/>
    <w:p w:rsidR="000B47A4" w:rsidRPr="00B274EB" w:rsidRDefault="000B47A4" w:rsidP="009C0C00">
      <w:pPr>
        <w:spacing w:line="480" w:lineRule="auto"/>
        <w:jc w:val="both"/>
        <w:rPr>
          <w:rFonts w:ascii="Times New Roman" w:hAnsi="Times New Roman" w:cs="Times New Roman"/>
          <w:b/>
          <w:bCs/>
          <w:sz w:val="24"/>
          <w:szCs w:val="24"/>
        </w:rPr>
      </w:pPr>
      <w:r w:rsidRPr="00B274EB">
        <w:rPr>
          <w:rStyle w:val="Strong"/>
          <w:rFonts w:ascii="Times New Roman" w:hAnsi="Times New Roman" w:cs="Times New Roman"/>
          <w:sz w:val="24"/>
          <w:szCs w:val="24"/>
        </w:rPr>
        <w:t>EDX</w:t>
      </w:r>
    </w:p>
    <w:p w:rsidR="00A94DA1" w:rsidRPr="00B274EB" w:rsidRDefault="00E37CB0" w:rsidP="009C0C00">
      <w:pPr>
        <w:spacing w:line="480" w:lineRule="auto"/>
        <w:jc w:val="both"/>
        <w:rPr>
          <w:rFonts w:ascii="Times New Roman" w:hAnsi="Times New Roman" w:cs="Times New Roman"/>
          <w:sz w:val="24"/>
          <w:szCs w:val="24"/>
        </w:rPr>
      </w:pPr>
      <w:fldSimple w:instr=" REF _Ref38713660 \h  \* MERGEFORMAT ">
        <w:r w:rsidR="00E54265" w:rsidRPr="00B274EB">
          <w:rPr>
            <w:rFonts w:ascii="Times New Roman" w:hAnsi="Times New Roman" w:cs="Times New Roman"/>
            <w:b/>
            <w:sz w:val="24"/>
            <w:szCs w:val="24"/>
          </w:rPr>
          <w:t>Figure S 8</w:t>
        </w:r>
      </w:fldSimple>
      <w:r w:rsidR="00C16224" w:rsidRPr="00B274EB">
        <w:rPr>
          <w:rFonts w:ascii="Times New Roman" w:hAnsi="Times New Roman" w:cs="Times New Roman"/>
          <w:sz w:val="24"/>
          <w:szCs w:val="24"/>
        </w:rPr>
        <w:t xml:space="preserve">shows </w:t>
      </w:r>
      <w:r w:rsidR="002C6A65" w:rsidRPr="00B274EB">
        <w:rPr>
          <w:rFonts w:ascii="Times New Roman" w:hAnsi="Times New Roman" w:cs="Times New Roman"/>
          <w:sz w:val="24"/>
          <w:szCs w:val="24"/>
        </w:rPr>
        <w:t>the</w:t>
      </w:r>
      <w:r w:rsidR="00C16224" w:rsidRPr="00B274EB">
        <w:rPr>
          <w:rFonts w:ascii="Times New Roman" w:hAnsi="Times New Roman" w:cs="Times New Roman"/>
          <w:sz w:val="24"/>
          <w:szCs w:val="24"/>
        </w:rPr>
        <w:t xml:space="preserve"> EDX spectr</w:t>
      </w:r>
      <w:r w:rsidR="002C6A65" w:rsidRPr="00B274EB">
        <w:rPr>
          <w:rFonts w:ascii="Times New Roman" w:hAnsi="Times New Roman" w:cs="Times New Roman"/>
          <w:sz w:val="24"/>
          <w:szCs w:val="24"/>
        </w:rPr>
        <w:t>a</w:t>
      </w:r>
      <w:r w:rsidR="00C16224" w:rsidRPr="00B274EB">
        <w:rPr>
          <w:rFonts w:ascii="Times New Roman" w:hAnsi="Times New Roman" w:cs="Times New Roman"/>
          <w:sz w:val="24"/>
          <w:szCs w:val="24"/>
        </w:rPr>
        <w:t xml:space="preserve"> of NTO-900 and NTO-1100</w:t>
      </w:r>
      <w:r w:rsidR="002C6A65" w:rsidRPr="00B274EB">
        <w:rPr>
          <w:rFonts w:ascii="Times New Roman" w:hAnsi="Times New Roman" w:cs="Times New Roman"/>
          <w:sz w:val="24"/>
          <w:szCs w:val="24"/>
        </w:rPr>
        <w:t xml:space="preserve"> single nanorods</w:t>
      </w:r>
      <w:r w:rsidR="00C16224" w:rsidRPr="00B274EB">
        <w:rPr>
          <w:rFonts w:ascii="Times New Roman" w:hAnsi="Times New Roman" w:cs="Times New Roman"/>
          <w:sz w:val="24"/>
          <w:szCs w:val="24"/>
        </w:rPr>
        <w:t xml:space="preserve">, respectively. The additional C and Si peak are due to the surrounding araldite embedding material. The quantification of both spectra is presented in </w:t>
      </w:r>
      <w:fldSimple w:instr=" REF _Ref36926545 \h  \* MERGEFORMAT ">
        <w:r w:rsidR="00E54265" w:rsidRPr="00B274EB">
          <w:rPr>
            <w:rFonts w:ascii="Times New Roman" w:hAnsi="Times New Roman" w:cs="Times New Roman"/>
            <w:sz w:val="24"/>
            <w:szCs w:val="24"/>
          </w:rPr>
          <w:t>Table S</w:t>
        </w:r>
        <w:r w:rsidR="00E54265" w:rsidRPr="00B274EB">
          <w:rPr>
            <w:rFonts w:ascii="Times New Roman" w:hAnsi="Times New Roman" w:cs="Times New Roman"/>
            <w:noProof/>
            <w:sz w:val="24"/>
            <w:szCs w:val="24"/>
          </w:rPr>
          <w:t>2</w:t>
        </w:r>
      </w:fldSimple>
      <w:r w:rsidR="00C16224" w:rsidRPr="00B274EB">
        <w:rPr>
          <w:rFonts w:ascii="Times New Roman" w:hAnsi="Times New Roman" w:cs="Times New Roman"/>
          <w:sz w:val="24"/>
          <w:szCs w:val="24"/>
        </w:rPr>
        <w:t xml:space="preserve"> below.</w:t>
      </w:r>
    </w:p>
    <w:p w:rsidR="00325577" w:rsidRPr="00B274EB" w:rsidRDefault="00325577" w:rsidP="009C0C00">
      <w:pPr>
        <w:keepNext/>
        <w:spacing w:line="480" w:lineRule="auto"/>
        <w:jc w:val="both"/>
        <w:rPr>
          <w:rFonts w:ascii="Times New Roman" w:hAnsi="Times New Roman" w:cs="Times New Roman"/>
          <w:sz w:val="24"/>
          <w:szCs w:val="24"/>
        </w:rPr>
      </w:pPr>
      <w:r w:rsidRPr="00B274EB">
        <w:rPr>
          <w:rFonts w:ascii="Times New Roman" w:hAnsi="Times New Roman" w:cs="Times New Roman"/>
          <w:noProof/>
          <w:sz w:val="24"/>
          <w:szCs w:val="24"/>
        </w:rPr>
        <w:drawing>
          <wp:inline distT="0" distB="0" distL="0" distR="0">
            <wp:extent cx="5972810" cy="4192270"/>
            <wp:effectExtent l="0" t="0" r="0" b="0"/>
            <wp:docPr id="10" name="Immagin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Figure_EDX_SI.tif"/>
                    <pic:cNvPicPr/>
                  </pic:nvPicPr>
                  <pic:blipFill>
                    <a:blip r:embed="rId1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972810" cy="4192270"/>
                    </a:xfrm>
                    <a:prstGeom prst="rect">
                      <a:avLst/>
                    </a:prstGeom>
                  </pic:spPr>
                </pic:pic>
              </a:graphicData>
            </a:graphic>
          </wp:inline>
        </w:drawing>
      </w:r>
    </w:p>
    <w:p w:rsidR="00AC0126" w:rsidRPr="00B274EB" w:rsidRDefault="00E54265" w:rsidP="009C0C00">
      <w:pPr>
        <w:pStyle w:val="Caption"/>
        <w:spacing w:line="480" w:lineRule="auto"/>
        <w:rPr>
          <w:rFonts w:ascii="Times New Roman" w:hAnsi="Times New Roman" w:cs="Times New Roman"/>
          <w:i w:val="0"/>
          <w:color w:val="auto"/>
          <w:sz w:val="24"/>
          <w:szCs w:val="24"/>
        </w:rPr>
      </w:pPr>
      <w:bookmarkStart w:id="11" w:name="_Ref38713660"/>
      <w:r w:rsidRPr="00B274EB">
        <w:rPr>
          <w:rFonts w:ascii="Times New Roman" w:hAnsi="Times New Roman" w:cs="Times New Roman"/>
          <w:b/>
          <w:i w:val="0"/>
          <w:color w:val="auto"/>
          <w:sz w:val="24"/>
          <w:szCs w:val="24"/>
        </w:rPr>
        <w:t>Figure</w:t>
      </w:r>
      <w:r w:rsidR="00325577" w:rsidRPr="00B274EB">
        <w:rPr>
          <w:rFonts w:ascii="Times New Roman" w:hAnsi="Times New Roman" w:cs="Times New Roman"/>
          <w:b/>
          <w:i w:val="0"/>
          <w:color w:val="auto"/>
          <w:sz w:val="24"/>
          <w:szCs w:val="24"/>
        </w:rPr>
        <w:t xml:space="preserve"> S </w:t>
      </w:r>
      <w:r w:rsidR="00E37CB0" w:rsidRPr="00B274EB">
        <w:rPr>
          <w:rFonts w:ascii="Times New Roman" w:hAnsi="Times New Roman" w:cs="Times New Roman"/>
          <w:b/>
          <w:i w:val="0"/>
          <w:noProof/>
          <w:color w:val="auto"/>
          <w:sz w:val="24"/>
          <w:szCs w:val="24"/>
        </w:rPr>
        <w:fldChar w:fldCharType="begin"/>
      </w:r>
      <w:r w:rsidR="000B47A4" w:rsidRPr="00B274EB">
        <w:rPr>
          <w:rFonts w:ascii="Times New Roman" w:hAnsi="Times New Roman" w:cs="Times New Roman"/>
          <w:b/>
          <w:i w:val="0"/>
          <w:noProof/>
          <w:color w:val="auto"/>
          <w:sz w:val="24"/>
          <w:szCs w:val="24"/>
        </w:rPr>
        <w:instrText xml:space="preserve"> SEQ Fig._S \* ARABIC </w:instrText>
      </w:r>
      <w:r w:rsidR="00E37CB0" w:rsidRPr="00B274EB">
        <w:rPr>
          <w:rFonts w:ascii="Times New Roman" w:hAnsi="Times New Roman" w:cs="Times New Roman"/>
          <w:b/>
          <w:i w:val="0"/>
          <w:noProof/>
          <w:color w:val="auto"/>
          <w:sz w:val="24"/>
          <w:szCs w:val="24"/>
        </w:rPr>
        <w:fldChar w:fldCharType="separate"/>
      </w:r>
      <w:r w:rsidR="00801BCB" w:rsidRPr="00B274EB">
        <w:rPr>
          <w:rFonts w:ascii="Times New Roman" w:hAnsi="Times New Roman" w:cs="Times New Roman"/>
          <w:b/>
          <w:i w:val="0"/>
          <w:noProof/>
          <w:color w:val="auto"/>
          <w:sz w:val="24"/>
          <w:szCs w:val="24"/>
        </w:rPr>
        <w:t>8</w:t>
      </w:r>
      <w:r w:rsidR="00E37CB0" w:rsidRPr="00B274EB">
        <w:rPr>
          <w:rFonts w:ascii="Times New Roman" w:hAnsi="Times New Roman" w:cs="Times New Roman"/>
          <w:b/>
          <w:i w:val="0"/>
          <w:noProof/>
          <w:color w:val="auto"/>
          <w:sz w:val="24"/>
          <w:szCs w:val="24"/>
        </w:rPr>
        <w:fldChar w:fldCharType="end"/>
      </w:r>
      <w:bookmarkEnd w:id="11"/>
      <w:r w:rsidRPr="00B274EB">
        <w:rPr>
          <w:rFonts w:ascii="Times New Roman" w:hAnsi="Times New Roman" w:cs="Times New Roman"/>
          <w:b/>
          <w:i w:val="0"/>
          <w:noProof/>
          <w:color w:val="auto"/>
          <w:sz w:val="24"/>
          <w:szCs w:val="24"/>
        </w:rPr>
        <w:t>.</w:t>
      </w:r>
      <w:r w:rsidR="00325577" w:rsidRPr="00B274EB">
        <w:rPr>
          <w:rFonts w:ascii="Times New Roman" w:hAnsi="Times New Roman" w:cs="Times New Roman"/>
          <w:i w:val="0"/>
          <w:color w:val="auto"/>
          <w:sz w:val="24"/>
          <w:szCs w:val="24"/>
        </w:rPr>
        <w:t xml:space="preserve"> EDX spectra of sample NTO-900 and NTO-1100, respectively. Si and C originate from surrounding araldite.</w:t>
      </w:r>
    </w:p>
    <w:p w:rsidR="009C0C00" w:rsidRPr="00B274EB" w:rsidRDefault="009C0C00" w:rsidP="009C0C00">
      <w:pPr>
        <w:rPr>
          <w:rFonts w:ascii="Times New Roman" w:hAnsi="Times New Roman" w:cs="Times New Roman"/>
          <w:sz w:val="24"/>
          <w:szCs w:val="24"/>
        </w:rPr>
      </w:pPr>
    </w:p>
    <w:p w:rsidR="009C0C00" w:rsidRPr="00B274EB" w:rsidRDefault="009C0C00" w:rsidP="009C0C00">
      <w:pPr>
        <w:rPr>
          <w:rFonts w:ascii="Times New Roman" w:hAnsi="Times New Roman" w:cs="Times New Roman"/>
          <w:sz w:val="24"/>
          <w:szCs w:val="24"/>
        </w:rPr>
      </w:pPr>
    </w:p>
    <w:p w:rsidR="009C0C00" w:rsidRPr="00B274EB" w:rsidRDefault="009C0C00" w:rsidP="009C0C00">
      <w:pPr>
        <w:rPr>
          <w:rFonts w:ascii="Times New Roman" w:hAnsi="Times New Roman" w:cs="Times New Roman"/>
          <w:sz w:val="24"/>
          <w:szCs w:val="24"/>
        </w:rPr>
      </w:pPr>
    </w:p>
    <w:p w:rsidR="009C0C00" w:rsidRPr="00B274EB" w:rsidRDefault="009C0C00" w:rsidP="009C0C00">
      <w:pPr>
        <w:rPr>
          <w:rFonts w:ascii="Times New Roman" w:hAnsi="Times New Roman" w:cs="Times New Roman"/>
          <w:sz w:val="24"/>
          <w:szCs w:val="24"/>
        </w:rPr>
      </w:pPr>
    </w:p>
    <w:p w:rsidR="00AC0126" w:rsidRPr="00B274EB" w:rsidRDefault="00AC0126" w:rsidP="009C0C00">
      <w:pPr>
        <w:pStyle w:val="Caption"/>
        <w:keepNext/>
        <w:spacing w:line="480" w:lineRule="auto"/>
        <w:jc w:val="both"/>
        <w:rPr>
          <w:rFonts w:ascii="Times New Roman" w:hAnsi="Times New Roman" w:cs="Times New Roman"/>
          <w:i w:val="0"/>
          <w:color w:val="auto"/>
          <w:sz w:val="24"/>
          <w:szCs w:val="24"/>
        </w:rPr>
      </w:pPr>
      <w:bookmarkStart w:id="12" w:name="_Ref36926545"/>
      <w:r w:rsidRPr="00B274EB">
        <w:rPr>
          <w:rFonts w:ascii="Times New Roman" w:hAnsi="Times New Roman" w:cs="Times New Roman"/>
          <w:b/>
          <w:i w:val="0"/>
          <w:color w:val="auto"/>
          <w:sz w:val="24"/>
          <w:szCs w:val="24"/>
        </w:rPr>
        <w:lastRenderedPageBreak/>
        <w:t>Table</w:t>
      </w:r>
      <w:r w:rsidR="000B0ED1" w:rsidRPr="00B274EB">
        <w:rPr>
          <w:rFonts w:ascii="Times New Roman" w:hAnsi="Times New Roman" w:cs="Times New Roman"/>
          <w:b/>
          <w:i w:val="0"/>
          <w:color w:val="auto"/>
          <w:sz w:val="24"/>
          <w:szCs w:val="24"/>
        </w:rPr>
        <w:t xml:space="preserve"> S</w:t>
      </w:r>
      <w:r w:rsidR="00376087" w:rsidRPr="00B274EB">
        <w:rPr>
          <w:rFonts w:ascii="Times New Roman" w:hAnsi="Times New Roman" w:cs="Times New Roman"/>
          <w:b/>
          <w:i w:val="0"/>
          <w:color w:val="auto"/>
          <w:sz w:val="24"/>
          <w:szCs w:val="24"/>
        </w:rPr>
        <w:t>2</w:t>
      </w:r>
      <w:bookmarkEnd w:id="12"/>
      <w:r w:rsidR="00E54265" w:rsidRPr="00B274EB">
        <w:rPr>
          <w:rFonts w:ascii="Times New Roman" w:hAnsi="Times New Roman" w:cs="Times New Roman"/>
          <w:b/>
          <w:i w:val="0"/>
          <w:color w:val="auto"/>
          <w:sz w:val="24"/>
          <w:szCs w:val="24"/>
        </w:rPr>
        <w:t>.</w:t>
      </w:r>
      <w:r w:rsidRPr="00B274EB">
        <w:rPr>
          <w:rFonts w:ascii="Times New Roman" w:hAnsi="Times New Roman" w:cs="Times New Roman"/>
          <w:i w:val="0"/>
          <w:color w:val="auto"/>
          <w:sz w:val="24"/>
          <w:szCs w:val="24"/>
        </w:rPr>
        <w:t xml:space="preserve"> Relative quantification of EDX spectra acquired from a single Na</w:t>
      </w:r>
      <w:r w:rsidRPr="00B274EB">
        <w:rPr>
          <w:rFonts w:ascii="Times New Roman" w:hAnsi="Times New Roman" w:cs="Times New Roman"/>
          <w:i w:val="0"/>
          <w:color w:val="auto"/>
          <w:sz w:val="24"/>
          <w:szCs w:val="24"/>
          <w:vertAlign w:val="subscript"/>
        </w:rPr>
        <w:t>2</w:t>
      </w:r>
      <w:r w:rsidRPr="00B274EB">
        <w:rPr>
          <w:rFonts w:ascii="Times New Roman" w:hAnsi="Times New Roman" w:cs="Times New Roman"/>
          <w:i w:val="0"/>
          <w:color w:val="auto"/>
          <w:sz w:val="24"/>
          <w:szCs w:val="24"/>
        </w:rPr>
        <w:t>Ti</w:t>
      </w:r>
      <w:r w:rsidRPr="00B274EB">
        <w:rPr>
          <w:rFonts w:ascii="Times New Roman" w:hAnsi="Times New Roman" w:cs="Times New Roman"/>
          <w:i w:val="0"/>
          <w:color w:val="auto"/>
          <w:sz w:val="24"/>
          <w:szCs w:val="24"/>
          <w:vertAlign w:val="subscript"/>
        </w:rPr>
        <w:t>6</w:t>
      </w:r>
      <w:r w:rsidRPr="00B274EB">
        <w:rPr>
          <w:rFonts w:ascii="Times New Roman" w:hAnsi="Times New Roman" w:cs="Times New Roman"/>
          <w:i w:val="0"/>
          <w:color w:val="auto"/>
          <w:sz w:val="24"/>
          <w:szCs w:val="24"/>
        </w:rPr>
        <w:t>O</w:t>
      </w:r>
      <w:r w:rsidRPr="00B274EB">
        <w:rPr>
          <w:rFonts w:ascii="Times New Roman" w:hAnsi="Times New Roman" w:cs="Times New Roman"/>
          <w:i w:val="0"/>
          <w:color w:val="auto"/>
          <w:sz w:val="24"/>
          <w:szCs w:val="24"/>
          <w:vertAlign w:val="subscript"/>
        </w:rPr>
        <w:t>13</w:t>
      </w:r>
      <w:r w:rsidRPr="00B274EB">
        <w:rPr>
          <w:rFonts w:ascii="Times New Roman" w:hAnsi="Times New Roman" w:cs="Times New Roman"/>
          <w:i w:val="0"/>
          <w:color w:val="auto"/>
          <w:sz w:val="24"/>
          <w:szCs w:val="24"/>
        </w:rPr>
        <w:t xml:space="preserve"> nanorod using the Cliff-Lorimer k-factor method for both samples.</w:t>
      </w:r>
    </w:p>
    <w:tbl>
      <w:tblPr>
        <w:tblStyle w:val="ListTable6Colorful"/>
        <w:tblW w:w="0" w:type="auto"/>
        <w:tblLook w:val="04A0"/>
      </w:tblPr>
      <w:tblGrid>
        <w:gridCol w:w="1296"/>
        <w:gridCol w:w="1308"/>
        <w:gridCol w:w="1428"/>
        <w:gridCol w:w="1428"/>
      </w:tblGrid>
      <w:tr w:rsidR="00AC0126" w:rsidRPr="00B274EB" w:rsidTr="00153619">
        <w:trPr>
          <w:cnfStyle w:val="100000000000"/>
          <w:trHeight w:val="300"/>
        </w:trPr>
        <w:tc>
          <w:tcPr>
            <w:cnfStyle w:val="001000000000"/>
            <w:tcW w:w="0" w:type="auto"/>
            <w:shd w:val="clear" w:color="auto" w:fill="auto"/>
            <w:noWrap/>
            <w:hideMark/>
          </w:tcPr>
          <w:p w:rsidR="00AC0126" w:rsidRPr="00B274EB" w:rsidRDefault="00AC0126" w:rsidP="009C0C00">
            <w:pPr>
              <w:spacing w:line="480" w:lineRule="auto"/>
              <w:jc w:val="both"/>
              <w:rPr>
                <w:rFonts w:ascii="Times New Roman" w:hAnsi="Times New Roman" w:cs="Times New Roman"/>
                <w:color w:val="auto"/>
                <w:lang w:val="en-US"/>
              </w:rPr>
            </w:pPr>
            <w:r w:rsidRPr="00B274EB">
              <w:rPr>
                <w:rFonts w:ascii="Times New Roman" w:hAnsi="Times New Roman" w:cs="Times New Roman"/>
                <w:color w:val="auto"/>
                <w:lang w:val="en-US"/>
              </w:rPr>
              <w:t>Sample</w:t>
            </w:r>
          </w:p>
        </w:tc>
        <w:tc>
          <w:tcPr>
            <w:tcW w:w="0" w:type="auto"/>
            <w:shd w:val="clear" w:color="auto" w:fill="auto"/>
            <w:noWrap/>
            <w:hideMark/>
          </w:tcPr>
          <w:p w:rsidR="00AC0126" w:rsidRPr="00B274EB" w:rsidRDefault="00AC0126" w:rsidP="009C0C00">
            <w:pPr>
              <w:spacing w:line="480" w:lineRule="auto"/>
              <w:jc w:val="both"/>
              <w:cnfStyle w:val="100000000000"/>
              <w:rPr>
                <w:rFonts w:ascii="Times New Roman" w:hAnsi="Times New Roman" w:cs="Times New Roman"/>
                <w:color w:val="auto"/>
                <w:lang w:val="en-US"/>
              </w:rPr>
            </w:pPr>
            <w:r w:rsidRPr="00B274EB">
              <w:rPr>
                <w:rFonts w:ascii="Times New Roman" w:hAnsi="Times New Roman" w:cs="Times New Roman"/>
                <w:color w:val="auto"/>
                <w:lang w:val="en-US"/>
              </w:rPr>
              <w:t>Na [at%]</w:t>
            </w:r>
          </w:p>
        </w:tc>
        <w:tc>
          <w:tcPr>
            <w:tcW w:w="0" w:type="auto"/>
            <w:shd w:val="clear" w:color="auto" w:fill="auto"/>
            <w:noWrap/>
            <w:hideMark/>
          </w:tcPr>
          <w:p w:rsidR="00AC0126" w:rsidRPr="00B274EB" w:rsidRDefault="00AC0126" w:rsidP="009C0C00">
            <w:pPr>
              <w:spacing w:line="480" w:lineRule="auto"/>
              <w:jc w:val="both"/>
              <w:cnfStyle w:val="100000000000"/>
              <w:rPr>
                <w:rFonts w:ascii="Times New Roman" w:hAnsi="Times New Roman" w:cs="Times New Roman"/>
                <w:color w:val="auto"/>
                <w:lang w:val="en-US"/>
              </w:rPr>
            </w:pPr>
            <w:r w:rsidRPr="00B274EB">
              <w:rPr>
                <w:rFonts w:ascii="Times New Roman" w:hAnsi="Times New Roman" w:cs="Times New Roman"/>
                <w:color w:val="auto"/>
                <w:lang w:val="en-US"/>
              </w:rPr>
              <w:t>Ti [at%]</w:t>
            </w:r>
          </w:p>
        </w:tc>
        <w:tc>
          <w:tcPr>
            <w:tcW w:w="0" w:type="auto"/>
            <w:shd w:val="clear" w:color="auto" w:fill="auto"/>
            <w:noWrap/>
            <w:hideMark/>
          </w:tcPr>
          <w:p w:rsidR="00AC0126" w:rsidRPr="00B274EB" w:rsidRDefault="00AC0126" w:rsidP="009C0C00">
            <w:pPr>
              <w:spacing w:line="480" w:lineRule="auto"/>
              <w:jc w:val="both"/>
              <w:cnfStyle w:val="100000000000"/>
              <w:rPr>
                <w:rFonts w:ascii="Times New Roman" w:hAnsi="Times New Roman" w:cs="Times New Roman"/>
                <w:color w:val="auto"/>
                <w:lang w:val="en-US"/>
              </w:rPr>
            </w:pPr>
            <w:r w:rsidRPr="00B274EB">
              <w:rPr>
                <w:rFonts w:ascii="Times New Roman" w:hAnsi="Times New Roman" w:cs="Times New Roman"/>
                <w:color w:val="auto"/>
                <w:lang w:val="en-US"/>
              </w:rPr>
              <w:t>O [at%]</w:t>
            </w:r>
          </w:p>
        </w:tc>
      </w:tr>
      <w:tr w:rsidR="00AC0126" w:rsidRPr="00B274EB" w:rsidTr="00153619">
        <w:trPr>
          <w:cnfStyle w:val="000000100000"/>
          <w:trHeight w:val="300"/>
        </w:trPr>
        <w:tc>
          <w:tcPr>
            <w:cnfStyle w:val="001000000000"/>
            <w:tcW w:w="0" w:type="auto"/>
            <w:tcBorders>
              <w:top w:val="single" w:sz="4" w:space="0" w:color="000000" w:themeColor="text1"/>
              <w:bottom w:val="single" w:sz="4" w:space="0" w:color="auto"/>
            </w:tcBorders>
            <w:shd w:val="clear" w:color="auto" w:fill="auto"/>
            <w:noWrap/>
          </w:tcPr>
          <w:p w:rsidR="00AC0126" w:rsidRPr="00B274EB" w:rsidRDefault="00AC0126" w:rsidP="009C0C00">
            <w:pPr>
              <w:spacing w:line="480" w:lineRule="auto"/>
              <w:jc w:val="both"/>
              <w:rPr>
                <w:rFonts w:ascii="Times New Roman" w:hAnsi="Times New Roman" w:cs="Times New Roman"/>
                <w:color w:val="auto"/>
                <w:lang w:val="en-US"/>
              </w:rPr>
            </w:pPr>
            <w:r w:rsidRPr="00B274EB">
              <w:rPr>
                <w:rFonts w:ascii="Times New Roman" w:hAnsi="Times New Roman" w:cs="Times New Roman"/>
                <w:color w:val="auto"/>
                <w:lang w:val="en-US"/>
              </w:rPr>
              <w:t>k-factor</w:t>
            </w:r>
          </w:p>
        </w:tc>
        <w:tc>
          <w:tcPr>
            <w:tcW w:w="0" w:type="auto"/>
            <w:tcBorders>
              <w:top w:val="single" w:sz="4" w:space="0" w:color="000000" w:themeColor="text1"/>
              <w:bottom w:val="single" w:sz="4" w:space="0" w:color="auto"/>
            </w:tcBorders>
            <w:shd w:val="clear" w:color="auto" w:fill="auto"/>
            <w:noWrap/>
          </w:tcPr>
          <w:p w:rsidR="00AC0126" w:rsidRPr="00B274EB" w:rsidRDefault="00AC0126" w:rsidP="009C0C00">
            <w:pPr>
              <w:spacing w:line="480" w:lineRule="auto"/>
              <w:jc w:val="both"/>
              <w:cnfStyle w:val="000000100000"/>
              <w:rPr>
                <w:rFonts w:ascii="Times New Roman" w:hAnsi="Times New Roman" w:cs="Times New Roman"/>
                <w:color w:val="auto"/>
                <w:lang w:val="en-US"/>
              </w:rPr>
            </w:pPr>
            <w:r w:rsidRPr="00B274EB">
              <w:rPr>
                <w:rFonts w:ascii="Times New Roman" w:hAnsi="Times New Roman" w:cs="Times New Roman"/>
                <w:color w:val="auto"/>
                <w:lang w:val="en-US"/>
              </w:rPr>
              <w:t>0.9432</w:t>
            </w:r>
          </w:p>
        </w:tc>
        <w:tc>
          <w:tcPr>
            <w:tcW w:w="0" w:type="auto"/>
            <w:tcBorders>
              <w:top w:val="single" w:sz="4" w:space="0" w:color="000000" w:themeColor="text1"/>
              <w:bottom w:val="single" w:sz="4" w:space="0" w:color="auto"/>
            </w:tcBorders>
            <w:shd w:val="clear" w:color="auto" w:fill="auto"/>
            <w:noWrap/>
          </w:tcPr>
          <w:p w:rsidR="00AC0126" w:rsidRPr="00B274EB" w:rsidRDefault="00AC0126" w:rsidP="009C0C00">
            <w:pPr>
              <w:spacing w:line="480" w:lineRule="auto"/>
              <w:jc w:val="both"/>
              <w:cnfStyle w:val="000000100000"/>
              <w:rPr>
                <w:rFonts w:ascii="Times New Roman" w:hAnsi="Times New Roman" w:cs="Times New Roman"/>
                <w:color w:val="auto"/>
                <w:lang w:val="en-US"/>
              </w:rPr>
            </w:pPr>
            <w:r w:rsidRPr="00B274EB">
              <w:rPr>
                <w:rFonts w:ascii="Times New Roman" w:hAnsi="Times New Roman" w:cs="Times New Roman"/>
                <w:color w:val="auto"/>
                <w:lang w:val="en-US"/>
              </w:rPr>
              <w:t>1.0291</w:t>
            </w:r>
          </w:p>
        </w:tc>
        <w:tc>
          <w:tcPr>
            <w:tcW w:w="0" w:type="auto"/>
            <w:tcBorders>
              <w:top w:val="single" w:sz="4" w:space="0" w:color="000000" w:themeColor="text1"/>
              <w:bottom w:val="single" w:sz="4" w:space="0" w:color="auto"/>
            </w:tcBorders>
            <w:shd w:val="clear" w:color="auto" w:fill="auto"/>
            <w:noWrap/>
          </w:tcPr>
          <w:p w:rsidR="00AC0126" w:rsidRPr="00B274EB" w:rsidRDefault="00AC0126" w:rsidP="009C0C00">
            <w:pPr>
              <w:spacing w:line="480" w:lineRule="auto"/>
              <w:jc w:val="both"/>
              <w:cnfStyle w:val="000000100000"/>
              <w:rPr>
                <w:rFonts w:ascii="Times New Roman" w:hAnsi="Times New Roman" w:cs="Times New Roman"/>
                <w:color w:val="auto"/>
                <w:lang w:val="en-US"/>
              </w:rPr>
            </w:pPr>
            <w:r w:rsidRPr="00B274EB">
              <w:rPr>
                <w:rFonts w:ascii="Times New Roman" w:hAnsi="Times New Roman" w:cs="Times New Roman"/>
                <w:color w:val="auto"/>
                <w:lang w:val="en-US"/>
              </w:rPr>
              <w:t>1.0000</w:t>
            </w:r>
          </w:p>
        </w:tc>
      </w:tr>
      <w:tr w:rsidR="00AC0126" w:rsidRPr="00B274EB" w:rsidTr="00153619">
        <w:trPr>
          <w:trHeight w:val="300"/>
        </w:trPr>
        <w:tc>
          <w:tcPr>
            <w:cnfStyle w:val="001000000000"/>
            <w:tcW w:w="0" w:type="auto"/>
            <w:tcBorders>
              <w:top w:val="single" w:sz="4" w:space="0" w:color="auto"/>
            </w:tcBorders>
            <w:shd w:val="clear" w:color="auto" w:fill="auto"/>
            <w:noWrap/>
            <w:hideMark/>
          </w:tcPr>
          <w:p w:rsidR="00AC0126" w:rsidRPr="00B274EB" w:rsidRDefault="00AC0126" w:rsidP="009C0C00">
            <w:pPr>
              <w:spacing w:line="480" w:lineRule="auto"/>
              <w:jc w:val="both"/>
              <w:rPr>
                <w:rFonts w:ascii="Times New Roman" w:hAnsi="Times New Roman" w:cs="Times New Roman"/>
                <w:color w:val="auto"/>
                <w:lang w:val="en-US"/>
              </w:rPr>
            </w:pPr>
            <w:r w:rsidRPr="00B274EB">
              <w:rPr>
                <w:rFonts w:ascii="Times New Roman" w:hAnsi="Times New Roman" w:cs="Times New Roman"/>
                <w:color w:val="auto"/>
                <w:lang w:val="en-US"/>
              </w:rPr>
              <w:t>NTO-900</w:t>
            </w:r>
          </w:p>
        </w:tc>
        <w:tc>
          <w:tcPr>
            <w:tcW w:w="0" w:type="auto"/>
            <w:tcBorders>
              <w:top w:val="single" w:sz="4" w:space="0" w:color="auto"/>
            </w:tcBorders>
            <w:shd w:val="clear" w:color="auto" w:fill="auto"/>
            <w:noWrap/>
            <w:hideMark/>
          </w:tcPr>
          <w:p w:rsidR="00AC0126" w:rsidRPr="00B274EB" w:rsidRDefault="00AC0126" w:rsidP="009C0C00">
            <w:pPr>
              <w:spacing w:line="480" w:lineRule="auto"/>
              <w:jc w:val="both"/>
              <w:cnfStyle w:val="000000000000"/>
              <w:rPr>
                <w:rFonts w:ascii="Times New Roman" w:hAnsi="Times New Roman" w:cs="Times New Roman"/>
                <w:color w:val="auto"/>
                <w:lang w:val="en-US"/>
              </w:rPr>
            </w:pPr>
            <w:r w:rsidRPr="00B274EB">
              <w:rPr>
                <w:rFonts w:ascii="Times New Roman" w:hAnsi="Times New Roman" w:cs="Times New Roman"/>
                <w:color w:val="auto"/>
                <w:lang w:val="en-US"/>
              </w:rPr>
              <w:t>8.46 ± 1.93</w:t>
            </w:r>
          </w:p>
        </w:tc>
        <w:tc>
          <w:tcPr>
            <w:tcW w:w="0" w:type="auto"/>
            <w:tcBorders>
              <w:top w:val="single" w:sz="4" w:space="0" w:color="auto"/>
            </w:tcBorders>
            <w:shd w:val="clear" w:color="auto" w:fill="auto"/>
            <w:noWrap/>
            <w:hideMark/>
          </w:tcPr>
          <w:p w:rsidR="00AC0126" w:rsidRPr="00B274EB" w:rsidRDefault="00AC0126" w:rsidP="009C0C00">
            <w:pPr>
              <w:spacing w:line="480" w:lineRule="auto"/>
              <w:jc w:val="both"/>
              <w:cnfStyle w:val="000000000000"/>
              <w:rPr>
                <w:rFonts w:ascii="Times New Roman" w:hAnsi="Times New Roman" w:cs="Times New Roman"/>
                <w:color w:val="auto"/>
                <w:lang w:val="en-US"/>
              </w:rPr>
            </w:pPr>
            <w:r w:rsidRPr="00B274EB">
              <w:rPr>
                <w:rFonts w:ascii="Times New Roman" w:hAnsi="Times New Roman" w:cs="Times New Roman"/>
                <w:color w:val="auto"/>
                <w:lang w:val="en-US"/>
              </w:rPr>
              <w:t>29.16 ± 5.06</w:t>
            </w:r>
          </w:p>
        </w:tc>
        <w:tc>
          <w:tcPr>
            <w:tcW w:w="0" w:type="auto"/>
            <w:tcBorders>
              <w:top w:val="single" w:sz="4" w:space="0" w:color="auto"/>
            </w:tcBorders>
            <w:shd w:val="clear" w:color="auto" w:fill="auto"/>
            <w:noWrap/>
            <w:hideMark/>
          </w:tcPr>
          <w:p w:rsidR="00AC0126" w:rsidRPr="00B274EB" w:rsidRDefault="00AC0126" w:rsidP="009C0C00">
            <w:pPr>
              <w:spacing w:line="480" w:lineRule="auto"/>
              <w:jc w:val="both"/>
              <w:cnfStyle w:val="000000000000"/>
              <w:rPr>
                <w:rFonts w:ascii="Times New Roman" w:hAnsi="Times New Roman" w:cs="Times New Roman"/>
                <w:color w:val="auto"/>
                <w:lang w:val="en-US"/>
              </w:rPr>
            </w:pPr>
            <w:r w:rsidRPr="00B274EB">
              <w:rPr>
                <w:rFonts w:ascii="Times New Roman" w:hAnsi="Times New Roman" w:cs="Times New Roman"/>
                <w:color w:val="auto"/>
                <w:lang w:val="en-US"/>
              </w:rPr>
              <w:t>62.38 ± 6.98</w:t>
            </w:r>
          </w:p>
        </w:tc>
      </w:tr>
      <w:tr w:rsidR="00AC0126" w:rsidRPr="00B274EB" w:rsidTr="00153619">
        <w:trPr>
          <w:cnfStyle w:val="000000100000"/>
          <w:trHeight w:val="300"/>
        </w:trPr>
        <w:tc>
          <w:tcPr>
            <w:cnfStyle w:val="001000000000"/>
            <w:tcW w:w="0" w:type="auto"/>
            <w:shd w:val="clear" w:color="auto" w:fill="auto"/>
            <w:noWrap/>
            <w:hideMark/>
          </w:tcPr>
          <w:p w:rsidR="00AC0126" w:rsidRPr="00B274EB" w:rsidRDefault="00AC0126" w:rsidP="009C0C00">
            <w:pPr>
              <w:spacing w:line="480" w:lineRule="auto"/>
              <w:jc w:val="both"/>
              <w:rPr>
                <w:rFonts w:ascii="Times New Roman" w:hAnsi="Times New Roman" w:cs="Times New Roman"/>
                <w:color w:val="auto"/>
                <w:lang w:val="en-US"/>
              </w:rPr>
            </w:pPr>
            <w:r w:rsidRPr="00B274EB">
              <w:rPr>
                <w:rFonts w:ascii="Times New Roman" w:hAnsi="Times New Roman" w:cs="Times New Roman"/>
                <w:color w:val="auto"/>
                <w:lang w:val="en-US"/>
              </w:rPr>
              <w:t>NTO-1100</w:t>
            </w:r>
          </w:p>
        </w:tc>
        <w:tc>
          <w:tcPr>
            <w:tcW w:w="0" w:type="auto"/>
            <w:shd w:val="clear" w:color="auto" w:fill="auto"/>
            <w:noWrap/>
            <w:hideMark/>
          </w:tcPr>
          <w:p w:rsidR="00AC0126" w:rsidRPr="00B274EB" w:rsidRDefault="00AC0126" w:rsidP="009C0C00">
            <w:pPr>
              <w:spacing w:line="480" w:lineRule="auto"/>
              <w:jc w:val="both"/>
              <w:cnfStyle w:val="000000100000"/>
              <w:rPr>
                <w:rFonts w:ascii="Times New Roman" w:hAnsi="Times New Roman" w:cs="Times New Roman"/>
                <w:color w:val="auto"/>
                <w:lang w:val="en-US"/>
              </w:rPr>
            </w:pPr>
            <w:r w:rsidRPr="00B274EB">
              <w:rPr>
                <w:rFonts w:ascii="Times New Roman" w:hAnsi="Times New Roman" w:cs="Times New Roman"/>
                <w:color w:val="auto"/>
                <w:lang w:val="en-US"/>
              </w:rPr>
              <w:t>7.10 ± 1.65</w:t>
            </w:r>
          </w:p>
        </w:tc>
        <w:tc>
          <w:tcPr>
            <w:tcW w:w="0" w:type="auto"/>
            <w:shd w:val="clear" w:color="auto" w:fill="auto"/>
            <w:noWrap/>
            <w:hideMark/>
          </w:tcPr>
          <w:p w:rsidR="00AC0126" w:rsidRPr="00B274EB" w:rsidRDefault="00AC0126" w:rsidP="009C0C00">
            <w:pPr>
              <w:spacing w:line="480" w:lineRule="auto"/>
              <w:jc w:val="both"/>
              <w:cnfStyle w:val="000000100000"/>
              <w:rPr>
                <w:rFonts w:ascii="Times New Roman" w:hAnsi="Times New Roman" w:cs="Times New Roman"/>
                <w:color w:val="auto"/>
                <w:lang w:val="en-US"/>
              </w:rPr>
            </w:pPr>
            <w:r w:rsidRPr="00B274EB">
              <w:rPr>
                <w:rFonts w:ascii="Times New Roman" w:hAnsi="Times New Roman" w:cs="Times New Roman"/>
                <w:color w:val="auto"/>
                <w:lang w:val="en-US"/>
              </w:rPr>
              <w:t>33.19 ± 5.95</w:t>
            </w:r>
          </w:p>
        </w:tc>
        <w:tc>
          <w:tcPr>
            <w:tcW w:w="0" w:type="auto"/>
            <w:shd w:val="clear" w:color="auto" w:fill="auto"/>
            <w:noWrap/>
            <w:hideMark/>
          </w:tcPr>
          <w:p w:rsidR="00AC0126" w:rsidRPr="00B274EB" w:rsidRDefault="00AC0126" w:rsidP="009C0C00">
            <w:pPr>
              <w:spacing w:line="480" w:lineRule="auto"/>
              <w:jc w:val="both"/>
              <w:cnfStyle w:val="000000100000"/>
              <w:rPr>
                <w:rFonts w:ascii="Times New Roman" w:hAnsi="Times New Roman" w:cs="Times New Roman"/>
                <w:color w:val="auto"/>
                <w:lang w:val="en-US"/>
              </w:rPr>
            </w:pPr>
            <w:r w:rsidRPr="00B274EB">
              <w:rPr>
                <w:rFonts w:ascii="Times New Roman" w:hAnsi="Times New Roman" w:cs="Times New Roman"/>
                <w:color w:val="auto"/>
                <w:lang w:val="en-US"/>
              </w:rPr>
              <w:t>59.70 ± 7.20</w:t>
            </w:r>
          </w:p>
        </w:tc>
      </w:tr>
      <w:tr w:rsidR="00AC0126" w:rsidRPr="00B274EB" w:rsidTr="00153619">
        <w:trPr>
          <w:trHeight w:val="300"/>
        </w:trPr>
        <w:tc>
          <w:tcPr>
            <w:cnfStyle w:val="001000000000"/>
            <w:tcW w:w="0" w:type="auto"/>
            <w:shd w:val="clear" w:color="auto" w:fill="auto"/>
            <w:noWrap/>
            <w:hideMark/>
          </w:tcPr>
          <w:p w:rsidR="00AC0126" w:rsidRPr="00B274EB" w:rsidRDefault="00AC0126" w:rsidP="009C0C00">
            <w:pPr>
              <w:spacing w:line="480" w:lineRule="auto"/>
              <w:jc w:val="both"/>
              <w:rPr>
                <w:rFonts w:ascii="Times New Roman" w:hAnsi="Times New Roman" w:cs="Times New Roman"/>
                <w:color w:val="auto"/>
                <w:lang w:val="en-US"/>
              </w:rPr>
            </w:pPr>
            <w:r w:rsidRPr="00B274EB">
              <w:rPr>
                <w:rFonts w:ascii="Times New Roman" w:hAnsi="Times New Roman" w:cs="Times New Roman"/>
                <w:color w:val="auto"/>
                <w:lang w:val="en-US"/>
              </w:rPr>
              <w:t>Nominal</w:t>
            </w:r>
          </w:p>
        </w:tc>
        <w:tc>
          <w:tcPr>
            <w:tcW w:w="0" w:type="auto"/>
            <w:shd w:val="clear" w:color="auto" w:fill="auto"/>
            <w:noWrap/>
            <w:hideMark/>
          </w:tcPr>
          <w:p w:rsidR="00AC0126" w:rsidRPr="00B274EB" w:rsidRDefault="00AC0126" w:rsidP="009C0C00">
            <w:pPr>
              <w:spacing w:line="480" w:lineRule="auto"/>
              <w:jc w:val="both"/>
              <w:cnfStyle w:val="000000000000"/>
              <w:rPr>
                <w:rFonts w:ascii="Times New Roman" w:hAnsi="Times New Roman" w:cs="Times New Roman"/>
                <w:color w:val="auto"/>
                <w:lang w:val="en-US"/>
              </w:rPr>
            </w:pPr>
            <w:r w:rsidRPr="00B274EB">
              <w:rPr>
                <w:rFonts w:ascii="Times New Roman" w:hAnsi="Times New Roman" w:cs="Times New Roman"/>
                <w:color w:val="auto"/>
                <w:lang w:val="en-US"/>
              </w:rPr>
              <w:t>9.52</w:t>
            </w:r>
          </w:p>
        </w:tc>
        <w:tc>
          <w:tcPr>
            <w:tcW w:w="0" w:type="auto"/>
            <w:shd w:val="clear" w:color="auto" w:fill="auto"/>
            <w:noWrap/>
            <w:hideMark/>
          </w:tcPr>
          <w:p w:rsidR="00AC0126" w:rsidRPr="00B274EB" w:rsidRDefault="00AC0126" w:rsidP="009C0C00">
            <w:pPr>
              <w:spacing w:line="480" w:lineRule="auto"/>
              <w:jc w:val="both"/>
              <w:cnfStyle w:val="000000000000"/>
              <w:rPr>
                <w:rFonts w:ascii="Times New Roman" w:hAnsi="Times New Roman" w:cs="Times New Roman"/>
                <w:color w:val="auto"/>
                <w:lang w:val="en-US"/>
              </w:rPr>
            </w:pPr>
            <w:r w:rsidRPr="00B274EB">
              <w:rPr>
                <w:rFonts w:ascii="Times New Roman" w:hAnsi="Times New Roman" w:cs="Times New Roman"/>
                <w:color w:val="auto"/>
                <w:lang w:val="en-US"/>
              </w:rPr>
              <w:t>28.57</w:t>
            </w:r>
          </w:p>
        </w:tc>
        <w:tc>
          <w:tcPr>
            <w:tcW w:w="0" w:type="auto"/>
            <w:shd w:val="clear" w:color="auto" w:fill="auto"/>
            <w:noWrap/>
            <w:hideMark/>
          </w:tcPr>
          <w:p w:rsidR="00AC0126" w:rsidRPr="00B274EB" w:rsidRDefault="00AC0126" w:rsidP="009C0C00">
            <w:pPr>
              <w:spacing w:line="480" w:lineRule="auto"/>
              <w:jc w:val="both"/>
              <w:cnfStyle w:val="000000000000"/>
              <w:rPr>
                <w:rFonts w:ascii="Times New Roman" w:hAnsi="Times New Roman" w:cs="Times New Roman"/>
                <w:color w:val="auto"/>
                <w:lang w:val="en-US"/>
              </w:rPr>
            </w:pPr>
            <w:r w:rsidRPr="00B274EB">
              <w:rPr>
                <w:rFonts w:ascii="Times New Roman" w:hAnsi="Times New Roman" w:cs="Times New Roman"/>
                <w:color w:val="auto"/>
                <w:lang w:val="en-US"/>
              </w:rPr>
              <w:t>61.90</w:t>
            </w:r>
          </w:p>
        </w:tc>
      </w:tr>
    </w:tbl>
    <w:p w:rsidR="00AC0126" w:rsidRPr="00B274EB" w:rsidRDefault="00AC0126" w:rsidP="009C0C00">
      <w:pPr>
        <w:spacing w:line="480" w:lineRule="auto"/>
        <w:jc w:val="both"/>
        <w:rPr>
          <w:rFonts w:ascii="Times New Roman" w:hAnsi="Times New Roman" w:cs="Times New Roman"/>
          <w:sz w:val="24"/>
          <w:szCs w:val="24"/>
        </w:rPr>
      </w:pPr>
    </w:p>
    <w:p w:rsidR="00AC0126" w:rsidRPr="00B274EB" w:rsidRDefault="00E37CB0" w:rsidP="009C0C00">
      <w:pPr>
        <w:spacing w:line="480" w:lineRule="auto"/>
        <w:jc w:val="both"/>
        <w:rPr>
          <w:rFonts w:ascii="Times New Roman" w:hAnsi="Times New Roman" w:cs="Times New Roman"/>
          <w:sz w:val="24"/>
          <w:szCs w:val="24"/>
        </w:rPr>
      </w:pPr>
      <w:fldSimple w:instr=" REF _Ref36926545 \h  \* MERGEFORMAT ">
        <w:r w:rsidR="00801BCB" w:rsidRPr="00B274EB">
          <w:rPr>
            <w:rFonts w:ascii="Times New Roman" w:hAnsi="Times New Roman" w:cs="Times New Roman"/>
            <w:b/>
            <w:sz w:val="24"/>
            <w:szCs w:val="24"/>
          </w:rPr>
          <w:t>Table S</w:t>
        </w:r>
        <w:r w:rsidR="00801BCB" w:rsidRPr="00B274EB">
          <w:rPr>
            <w:rFonts w:ascii="Times New Roman" w:hAnsi="Times New Roman" w:cs="Times New Roman"/>
            <w:b/>
            <w:noProof/>
            <w:sz w:val="24"/>
            <w:szCs w:val="24"/>
          </w:rPr>
          <w:t>2</w:t>
        </w:r>
      </w:fldSimple>
      <w:r w:rsidR="00AC0126" w:rsidRPr="00B274EB">
        <w:rPr>
          <w:rFonts w:ascii="Times New Roman" w:hAnsi="Times New Roman" w:cs="Times New Roman"/>
          <w:sz w:val="24"/>
          <w:szCs w:val="24"/>
        </w:rPr>
        <w:t xml:space="preserve"> shows the results of a quantitative EDX analysis via Cliff-Lorimer</w:t>
      </w:r>
      <w:r w:rsidR="002C6A65" w:rsidRPr="00B274EB">
        <w:rPr>
          <w:rFonts w:ascii="Times New Roman" w:hAnsi="Times New Roman" w:cs="Times New Roman"/>
          <w:sz w:val="24"/>
          <w:szCs w:val="24"/>
        </w:rPr>
        <w:t xml:space="preserve"> method</w:t>
      </w:r>
      <w:r w:rsidR="00AC0126" w:rsidRPr="00B274EB">
        <w:rPr>
          <w:rFonts w:ascii="Times New Roman" w:hAnsi="Times New Roman" w:cs="Times New Roman"/>
          <w:sz w:val="24"/>
          <w:szCs w:val="24"/>
        </w:rPr>
        <w:t xml:space="preserve">. The results </w:t>
      </w:r>
      <w:r w:rsidR="002C6A65" w:rsidRPr="00B274EB">
        <w:rPr>
          <w:rFonts w:ascii="Times New Roman" w:hAnsi="Times New Roman" w:cs="Times New Roman"/>
          <w:sz w:val="24"/>
          <w:szCs w:val="24"/>
        </w:rPr>
        <w:t>agree</w:t>
      </w:r>
      <w:r w:rsidR="00AC0126" w:rsidRPr="00B274EB">
        <w:rPr>
          <w:rFonts w:ascii="Times New Roman" w:hAnsi="Times New Roman" w:cs="Times New Roman"/>
          <w:sz w:val="24"/>
          <w:szCs w:val="24"/>
        </w:rPr>
        <w:t xml:space="preserve"> with</w:t>
      </w:r>
      <w:r w:rsidR="002C6A65" w:rsidRPr="00B274EB">
        <w:rPr>
          <w:rFonts w:ascii="Times New Roman" w:hAnsi="Times New Roman" w:cs="Times New Roman"/>
          <w:sz w:val="24"/>
          <w:szCs w:val="24"/>
        </w:rPr>
        <w:t xml:space="preserve">in experimental </w:t>
      </w:r>
      <w:r w:rsidR="00AC0126" w:rsidRPr="00B274EB">
        <w:rPr>
          <w:rFonts w:ascii="Times New Roman" w:hAnsi="Times New Roman" w:cs="Times New Roman"/>
          <w:sz w:val="24"/>
          <w:szCs w:val="24"/>
        </w:rPr>
        <w:t>error</w:t>
      </w:r>
      <w:r w:rsidR="002C6A65" w:rsidRPr="00B274EB">
        <w:rPr>
          <w:rFonts w:ascii="Times New Roman" w:hAnsi="Times New Roman" w:cs="Times New Roman"/>
          <w:sz w:val="24"/>
          <w:szCs w:val="24"/>
        </w:rPr>
        <w:t xml:space="preserve"> with</w:t>
      </w:r>
      <w:r w:rsidR="00AC0126" w:rsidRPr="00B274EB">
        <w:rPr>
          <w:rFonts w:ascii="Times New Roman" w:hAnsi="Times New Roman" w:cs="Times New Roman"/>
          <w:sz w:val="24"/>
          <w:szCs w:val="24"/>
        </w:rPr>
        <w:t xml:space="preserve"> the nominal composition presented in the last row of</w:t>
      </w:r>
      <w:bookmarkStart w:id="13" w:name="_GoBack"/>
      <w:bookmarkEnd w:id="13"/>
      <w:r w:rsidRPr="00B274EB">
        <w:rPr>
          <w:rFonts w:ascii="Times New Roman" w:hAnsi="Times New Roman" w:cs="Times New Roman"/>
          <w:sz w:val="24"/>
          <w:szCs w:val="24"/>
        </w:rPr>
        <w:fldChar w:fldCharType="begin"/>
      </w:r>
      <w:r w:rsidR="00AC0126" w:rsidRPr="00B274EB">
        <w:rPr>
          <w:rFonts w:ascii="Times New Roman" w:hAnsi="Times New Roman" w:cs="Times New Roman"/>
          <w:sz w:val="24"/>
          <w:szCs w:val="24"/>
        </w:rPr>
        <w:instrText xml:space="preserve"> REF _Ref36926545 \h  \* MERGEFORMAT </w:instrText>
      </w:r>
      <w:r w:rsidRPr="00B274EB">
        <w:rPr>
          <w:rFonts w:ascii="Times New Roman" w:hAnsi="Times New Roman" w:cs="Times New Roman"/>
          <w:sz w:val="24"/>
          <w:szCs w:val="24"/>
        </w:rPr>
      </w:r>
      <w:r w:rsidRPr="00B274EB">
        <w:rPr>
          <w:rFonts w:ascii="Times New Roman" w:hAnsi="Times New Roman" w:cs="Times New Roman"/>
          <w:sz w:val="24"/>
          <w:szCs w:val="24"/>
        </w:rPr>
        <w:fldChar w:fldCharType="separate"/>
      </w:r>
      <w:r w:rsidR="00801BCB" w:rsidRPr="00B274EB">
        <w:rPr>
          <w:rFonts w:ascii="Times New Roman" w:hAnsi="Times New Roman" w:cs="Times New Roman"/>
          <w:sz w:val="24"/>
          <w:szCs w:val="24"/>
        </w:rPr>
        <w:t>Table S</w:t>
      </w:r>
      <w:r w:rsidR="00801BCB" w:rsidRPr="00B274EB">
        <w:rPr>
          <w:rFonts w:ascii="Times New Roman" w:hAnsi="Times New Roman" w:cs="Times New Roman"/>
          <w:noProof/>
          <w:sz w:val="24"/>
          <w:szCs w:val="24"/>
        </w:rPr>
        <w:t>2</w:t>
      </w:r>
      <w:r w:rsidRPr="00B274EB">
        <w:rPr>
          <w:rFonts w:ascii="Times New Roman" w:hAnsi="Times New Roman" w:cs="Times New Roman"/>
          <w:sz w:val="24"/>
          <w:szCs w:val="24"/>
        </w:rPr>
        <w:fldChar w:fldCharType="end"/>
      </w:r>
      <w:r w:rsidR="00AC0126" w:rsidRPr="00B274EB">
        <w:rPr>
          <w:rFonts w:ascii="Times New Roman" w:hAnsi="Times New Roman" w:cs="Times New Roman"/>
          <w:sz w:val="24"/>
          <w:szCs w:val="24"/>
        </w:rPr>
        <w:t>.</w:t>
      </w:r>
    </w:p>
    <w:p w:rsidR="000B4F37" w:rsidRPr="00B274EB" w:rsidRDefault="00452ACA" w:rsidP="009C0C00">
      <w:pPr>
        <w:pStyle w:val="Heading1"/>
        <w:spacing w:line="480" w:lineRule="auto"/>
        <w:rPr>
          <w:rStyle w:val="Strong"/>
          <w:rFonts w:ascii="Times New Roman" w:hAnsi="Times New Roman" w:cs="Times New Roman"/>
          <w:color w:val="auto"/>
          <w:sz w:val="24"/>
          <w:szCs w:val="24"/>
          <w:lang w:val="de-DE"/>
        </w:rPr>
      </w:pPr>
      <w:r w:rsidRPr="00B274EB">
        <w:rPr>
          <w:rFonts w:ascii="Times New Roman" w:eastAsiaTheme="minorHAnsi" w:hAnsi="Times New Roman" w:cs="Times New Roman"/>
          <w:color w:val="auto"/>
          <w:sz w:val="24"/>
          <w:szCs w:val="24"/>
          <w:lang w:val="de-DE"/>
        </w:rPr>
        <w:t>References E.S.I.</w:t>
      </w:r>
    </w:p>
    <w:p w:rsidR="000B4F37" w:rsidRPr="00B274EB" w:rsidRDefault="000B4F37" w:rsidP="009C0C00">
      <w:pPr>
        <w:spacing w:line="480" w:lineRule="auto"/>
        <w:rPr>
          <w:rFonts w:ascii="Times New Roman" w:hAnsi="Times New Roman" w:cs="Times New Roman"/>
          <w:sz w:val="24"/>
          <w:szCs w:val="24"/>
          <w:lang w:val="de-DE"/>
        </w:rPr>
      </w:pPr>
    </w:p>
    <w:p w:rsidR="00777407" w:rsidRPr="00B274EB" w:rsidRDefault="00E37CB0" w:rsidP="00777407">
      <w:pPr>
        <w:widowControl w:val="0"/>
        <w:autoSpaceDE w:val="0"/>
        <w:autoSpaceDN w:val="0"/>
        <w:adjustRightInd w:val="0"/>
        <w:spacing w:line="480" w:lineRule="auto"/>
        <w:ind w:left="640" w:hanging="640"/>
        <w:rPr>
          <w:rFonts w:ascii="Times New Roman" w:hAnsi="Times New Roman" w:cs="Times New Roman"/>
          <w:noProof/>
          <w:sz w:val="24"/>
          <w:szCs w:val="24"/>
        </w:rPr>
      </w:pPr>
      <w:r w:rsidRPr="00B274EB">
        <w:rPr>
          <w:rFonts w:ascii="Times New Roman" w:hAnsi="Times New Roman" w:cs="Times New Roman"/>
          <w:sz w:val="24"/>
          <w:szCs w:val="24"/>
        </w:rPr>
        <w:fldChar w:fldCharType="begin" w:fldLock="1"/>
      </w:r>
      <w:r w:rsidR="000B4F37" w:rsidRPr="00B274EB">
        <w:rPr>
          <w:rFonts w:ascii="Times New Roman" w:hAnsi="Times New Roman" w:cs="Times New Roman"/>
          <w:sz w:val="24"/>
          <w:szCs w:val="24"/>
          <w:lang w:val="de-DE"/>
        </w:rPr>
        <w:instrText xml:space="preserve">ADDIN Mendeley Bibliography CSL_BIBLIOGRAPHY </w:instrText>
      </w:r>
      <w:r w:rsidRPr="00B274EB">
        <w:rPr>
          <w:rFonts w:ascii="Times New Roman" w:hAnsi="Times New Roman" w:cs="Times New Roman"/>
          <w:sz w:val="24"/>
          <w:szCs w:val="24"/>
        </w:rPr>
        <w:fldChar w:fldCharType="separate"/>
      </w:r>
      <w:r w:rsidR="00777407" w:rsidRPr="00B274EB">
        <w:rPr>
          <w:rFonts w:ascii="Times New Roman" w:hAnsi="Times New Roman" w:cs="Times New Roman"/>
          <w:noProof/>
          <w:sz w:val="24"/>
          <w:szCs w:val="24"/>
          <w:lang w:val="de-DE"/>
        </w:rPr>
        <w:t>[1]</w:t>
      </w:r>
      <w:r w:rsidR="00777407" w:rsidRPr="00B274EB">
        <w:rPr>
          <w:rFonts w:ascii="Times New Roman" w:hAnsi="Times New Roman" w:cs="Times New Roman"/>
          <w:noProof/>
          <w:sz w:val="24"/>
          <w:szCs w:val="24"/>
          <w:lang w:val="de-DE"/>
        </w:rPr>
        <w:tab/>
        <w:t xml:space="preserve">S. E. Rasmussen, J. E. Jørgensen, B. Lundtoft, </w:t>
      </w:r>
      <w:r w:rsidR="00777407" w:rsidRPr="00B274EB">
        <w:rPr>
          <w:rFonts w:ascii="Times New Roman" w:hAnsi="Times New Roman" w:cs="Times New Roman"/>
          <w:i/>
          <w:iCs/>
          <w:noProof/>
          <w:sz w:val="24"/>
          <w:szCs w:val="24"/>
          <w:lang w:val="de-DE"/>
        </w:rPr>
        <w:t xml:space="preserve">J. Appl. </w:t>
      </w:r>
      <w:r w:rsidR="00777407" w:rsidRPr="00B274EB">
        <w:rPr>
          <w:rFonts w:ascii="Times New Roman" w:hAnsi="Times New Roman" w:cs="Times New Roman"/>
          <w:i/>
          <w:iCs/>
          <w:noProof/>
          <w:sz w:val="24"/>
          <w:szCs w:val="24"/>
        </w:rPr>
        <w:t>Crystallogr.</w:t>
      </w:r>
      <w:r w:rsidR="00777407" w:rsidRPr="00B274EB">
        <w:rPr>
          <w:rFonts w:ascii="Times New Roman" w:hAnsi="Times New Roman" w:cs="Times New Roman"/>
          <w:b/>
          <w:bCs/>
          <w:noProof/>
          <w:sz w:val="24"/>
          <w:szCs w:val="24"/>
        </w:rPr>
        <w:t>1996</w:t>
      </w:r>
      <w:r w:rsidR="00777407" w:rsidRPr="00B274EB">
        <w:rPr>
          <w:rFonts w:ascii="Times New Roman" w:hAnsi="Times New Roman" w:cs="Times New Roman"/>
          <w:noProof/>
          <w:sz w:val="24"/>
          <w:szCs w:val="24"/>
        </w:rPr>
        <w:t xml:space="preserve">, </w:t>
      </w:r>
      <w:r w:rsidR="00777407" w:rsidRPr="00B274EB">
        <w:rPr>
          <w:rFonts w:ascii="Times New Roman" w:hAnsi="Times New Roman" w:cs="Times New Roman"/>
          <w:i/>
          <w:iCs/>
          <w:noProof/>
          <w:sz w:val="24"/>
          <w:szCs w:val="24"/>
        </w:rPr>
        <w:t>29</w:t>
      </w:r>
      <w:r w:rsidR="00777407" w:rsidRPr="00B274EB">
        <w:rPr>
          <w:rFonts w:ascii="Times New Roman" w:hAnsi="Times New Roman" w:cs="Times New Roman"/>
          <w:noProof/>
          <w:sz w:val="24"/>
          <w:szCs w:val="24"/>
        </w:rPr>
        <w:t>, 42–47.</w:t>
      </w:r>
    </w:p>
    <w:p w:rsidR="00777407" w:rsidRPr="00B274EB" w:rsidRDefault="00777407" w:rsidP="00777407">
      <w:pPr>
        <w:widowControl w:val="0"/>
        <w:autoSpaceDE w:val="0"/>
        <w:autoSpaceDN w:val="0"/>
        <w:adjustRightInd w:val="0"/>
        <w:spacing w:line="480" w:lineRule="auto"/>
        <w:ind w:left="640" w:hanging="640"/>
        <w:rPr>
          <w:rFonts w:ascii="Times New Roman" w:hAnsi="Times New Roman" w:cs="Times New Roman"/>
          <w:noProof/>
          <w:sz w:val="24"/>
          <w:szCs w:val="24"/>
        </w:rPr>
      </w:pPr>
      <w:r w:rsidRPr="00B274EB">
        <w:rPr>
          <w:rFonts w:ascii="Times New Roman" w:hAnsi="Times New Roman" w:cs="Times New Roman"/>
          <w:noProof/>
          <w:sz w:val="24"/>
          <w:szCs w:val="24"/>
        </w:rPr>
        <w:t>[2]</w:t>
      </w:r>
      <w:r w:rsidRPr="00B274EB">
        <w:rPr>
          <w:rFonts w:ascii="Times New Roman" w:hAnsi="Times New Roman" w:cs="Times New Roman"/>
          <w:noProof/>
          <w:sz w:val="24"/>
          <w:szCs w:val="24"/>
        </w:rPr>
        <w:tab/>
        <w:t xml:space="preserve">A.-L. Sauvet, S. Baliteau, C. Lopez, P. Fabry, </w:t>
      </w:r>
      <w:r w:rsidRPr="00B274EB">
        <w:rPr>
          <w:rFonts w:ascii="Times New Roman" w:hAnsi="Times New Roman" w:cs="Times New Roman"/>
          <w:i/>
          <w:iCs/>
          <w:noProof/>
          <w:sz w:val="24"/>
          <w:szCs w:val="24"/>
        </w:rPr>
        <w:t>J. Solid State Chem.</w:t>
      </w:r>
      <w:r w:rsidRPr="00B274EB">
        <w:rPr>
          <w:rFonts w:ascii="Times New Roman" w:hAnsi="Times New Roman" w:cs="Times New Roman"/>
          <w:b/>
          <w:bCs/>
          <w:noProof/>
          <w:sz w:val="24"/>
          <w:szCs w:val="24"/>
        </w:rPr>
        <w:t>2004</w:t>
      </w:r>
      <w:r w:rsidRPr="00B274EB">
        <w:rPr>
          <w:rFonts w:ascii="Times New Roman" w:hAnsi="Times New Roman" w:cs="Times New Roman"/>
          <w:noProof/>
          <w:sz w:val="24"/>
          <w:szCs w:val="24"/>
        </w:rPr>
        <w:t xml:space="preserve">, </w:t>
      </w:r>
      <w:r w:rsidRPr="00B274EB">
        <w:rPr>
          <w:rFonts w:ascii="Times New Roman" w:hAnsi="Times New Roman" w:cs="Times New Roman"/>
          <w:i/>
          <w:iCs/>
          <w:noProof/>
          <w:sz w:val="24"/>
          <w:szCs w:val="24"/>
        </w:rPr>
        <w:t>177</w:t>
      </w:r>
      <w:r w:rsidRPr="00B274EB">
        <w:rPr>
          <w:rFonts w:ascii="Times New Roman" w:hAnsi="Times New Roman" w:cs="Times New Roman"/>
          <w:noProof/>
          <w:sz w:val="24"/>
          <w:szCs w:val="24"/>
        </w:rPr>
        <w:t>, 4508–4515.</w:t>
      </w:r>
    </w:p>
    <w:p w:rsidR="00777407" w:rsidRPr="00B274EB" w:rsidRDefault="00777407" w:rsidP="00777407">
      <w:pPr>
        <w:widowControl w:val="0"/>
        <w:autoSpaceDE w:val="0"/>
        <w:autoSpaceDN w:val="0"/>
        <w:adjustRightInd w:val="0"/>
        <w:spacing w:line="480" w:lineRule="auto"/>
        <w:ind w:left="640" w:hanging="640"/>
        <w:rPr>
          <w:rFonts w:ascii="Times New Roman" w:hAnsi="Times New Roman" w:cs="Times New Roman"/>
          <w:noProof/>
          <w:sz w:val="24"/>
          <w:szCs w:val="24"/>
        </w:rPr>
      </w:pPr>
      <w:r w:rsidRPr="00B274EB">
        <w:rPr>
          <w:rFonts w:ascii="Times New Roman" w:hAnsi="Times New Roman" w:cs="Times New Roman"/>
          <w:noProof/>
          <w:sz w:val="24"/>
          <w:szCs w:val="24"/>
        </w:rPr>
        <w:t>[3]</w:t>
      </w:r>
      <w:r w:rsidRPr="00B274EB">
        <w:rPr>
          <w:rFonts w:ascii="Times New Roman" w:hAnsi="Times New Roman" w:cs="Times New Roman"/>
          <w:noProof/>
          <w:sz w:val="24"/>
          <w:szCs w:val="24"/>
        </w:rPr>
        <w:tab/>
        <w:t xml:space="preserve">A. Baszczuk, M. Jasiorski, M. Winnicki, </w:t>
      </w:r>
      <w:r w:rsidRPr="00B274EB">
        <w:rPr>
          <w:rFonts w:ascii="Times New Roman" w:hAnsi="Times New Roman" w:cs="Times New Roman"/>
          <w:i/>
          <w:iCs/>
          <w:noProof/>
          <w:sz w:val="24"/>
          <w:szCs w:val="24"/>
        </w:rPr>
        <w:t>J. Therm. Spray Technol.</w:t>
      </w:r>
      <w:r w:rsidRPr="00B274EB">
        <w:rPr>
          <w:rFonts w:ascii="Times New Roman" w:hAnsi="Times New Roman" w:cs="Times New Roman"/>
          <w:b/>
          <w:bCs/>
          <w:noProof/>
          <w:sz w:val="24"/>
          <w:szCs w:val="24"/>
        </w:rPr>
        <w:t>2018</w:t>
      </w:r>
      <w:r w:rsidRPr="00B274EB">
        <w:rPr>
          <w:rFonts w:ascii="Times New Roman" w:hAnsi="Times New Roman" w:cs="Times New Roman"/>
          <w:noProof/>
          <w:sz w:val="24"/>
          <w:szCs w:val="24"/>
        </w:rPr>
        <w:t xml:space="preserve">, </w:t>
      </w:r>
      <w:r w:rsidRPr="00B274EB">
        <w:rPr>
          <w:rFonts w:ascii="Times New Roman" w:hAnsi="Times New Roman" w:cs="Times New Roman"/>
          <w:i/>
          <w:iCs/>
          <w:noProof/>
          <w:sz w:val="24"/>
          <w:szCs w:val="24"/>
        </w:rPr>
        <w:t>27</w:t>
      </w:r>
      <w:r w:rsidRPr="00B274EB">
        <w:rPr>
          <w:rFonts w:ascii="Times New Roman" w:hAnsi="Times New Roman" w:cs="Times New Roman"/>
          <w:noProof/>
          <w:sz w:val="24"/>
          <w:szCs w:val="24"/>
        </w:rPr>
        <w:t>, 1551–1562.</w:t>
      </w:r>
    </w:p>
    <w:p w:rsidR="00777407" w:rsidRPr="00B274EB" w:rsidRDefault="00777407" w:rsidP="00777407">
      <w:pPr>
        <w:widowControl w:val="0"/>
        <w:autoSpaceDE w:val="0"/>
        <w:autoSpaceDN w:val="0"/>
        <w:adjustRightInd w:val="0"/>
        <w:spacing w:line="480" w:lineRule="auto"/>
        <w:ind w:left="640" w:hanging="640"/>
        <w:rPr>
          <w:rFonts w:ascii="Times New Roman" w:hAnsi="Times New Roman" w:cs="Times New Roman"/>
          <w:noProof/>
          <w:sz w:val="24"/>
          <w:szCs w:val="24"/>
        </w:rPr>
      </w:pPr>
      <w:r w:rsidRPr="00B274EB">
        <w:rPr>
          <w:rFonts w:ascii="Times New Roman" w:hAnsi="Times New Roman" w:cs="Times New Roman"/>
          <w:noProof/>
          <w:sz w:val="24"/>
          <w:szCs w:val="24"/>
        </w:rPr>
        <w:t>[4]</w:t>
      </w:r>
      <w:r w:rsidRPr="00B274EB">
        <w:rPr>
          <w:rFonts w:ascii="Times New Roman" w:hAnsi="Times New Roman" w:cs="Times New Roman"/>
          <w:noProof/>
          <w:sz w:val="24"/>
          <w:szCs w:val="24"/>
        </w:rPr>
        <w:tab/>
        <w:t xml:space="preserve">“https://www.jems-swiss.ch/,” </w:t>
      </w:r>
      <w:r w:rsidRPr="00B274EB">
        <w:rPr>
          <w:rFonts w:ascii="Times New Roman" w:hAnsi="Times New Roman" w:cs="Times New Roman"/>
          <w:b/>
          <w:bCs/>
          <w:noProof/>
          <w:sz w:val="24"/>
          <w:szCs w:val="24"/>
        </w:rPr>
        <w:t>n.d.</w:t>
      </w:r>
    </w:p>
    <w:p w:rsidR="00777407" w:rsidRPr="00B274EB" w:rsidRDefault="00777407" w:rsidP="00777407">
      <w:pPr>
        <w:widowControl w:val="0"/>
        <w:autoSpaceDE w:val="0"/>
        <w:autoSpaceDN w:val="0"/>
        <w:adjustRightInd w:val="0"/>
        <w:spacing w:line="480" w:lineRule="auto"/>
        <w:ind w:left="640" w:hanging="640"/>
        <w:rPr>
          <w:rFonts w:ascii="Times New Roman" w:hAnsi="Times New Roman" w:cs="Times New Roman"/>
          <w:noProof/>
          <w:sz w:val="24"/>
          <w:szCs w:val="24"/>
        </w:rPr>
      </w:pPr>
      <w:r w:rsidRPr="00B274EB">
        <w:rPr>
          <w:rFonts w:ascii="Times New Roman" w:hAnsi="Times New Roman" w:cs="Times New Roman"/>
          <w:noProof/>
          <w:sz w:val="24"/>
          <w:szCs w:val="24"/>
        </w:rPr>
        <w:t>[5]</w:t>
      </w:r>
      <w:r w:rsidRPr="00B274EB">
        <w:rPr>
          <w:rFonts w:ascii="Times New Roman" w:hAnsi="Times New Roman" w:cs="Times New Roman"/>
          <w:noProof/>
          <w:sz w:val="24"/>
          <w:szCs w:val="24"/>
        </w:rPr>
        <w:tab/>
        <w:t xml:space="preserve">J. C. Pérez-Flores, F. García-Alvarado, M. Hoelzel, I. Sobrados, J. Sanz, A. Kuhn, </w:t>
      </w:r>
      <w:r w:rsidRPr="00B274EB">
        <w:rPr>
          <w:rFonts w:ascii="Times New Roman" w:hAnsi="Times New Roman" w:cs="Times New Roman"/>
          <w:i/>
          <w:iCs/>
          <w:noProof/>
          <w:sz w:val="24"/>
          <w:szCs w:val="24"/>
        </w:rPr>
        <w:t>Dalt. Trans.</w:t>
      </w:r>
      <w:r w:rsidRPr="00B274EB">
        <w:rPr>
          <w:rFonts w:ascii="Times New Roman" w:hAnsi="Times New Roman" w:cs="Times New Roman"/>
          <w:b/>
          <w:bCs/>
          <w:noProof/>
          <w:sz w:val="24"/>
          <w:szCs w:val="24"/>
        </w:rPr>
        <w:t>2012</w:t>
      </w:r>
      <w:r w:rsidRPr="00B274EB">
        <w:rPr>
          <w:rFonts w:ascii="Times New Roman" w:hAnsi="Times New Roman" w:cs="Times New Roman"/>
          <w:noProof/>
          <w:sz w:val="24"/>
          <w:szCs w:val="24"/>
        </w:rPr>
        <w:t xml:space="preserve">, </w:t>
      </w:r>
      <w:r w:rsidRPr="00B274EB">
        <w:rPr>
          <w:rFonts w:ascii="Times New Roman" w:hAnsi="Times New Roman" w:cs="Times New Roman"/>
          <w:i/>
          <w:iCs/>
          <w:noProof/>
          <w:sz w:val="24"/>
          <w:szCs w:val="24"/>
        </w:rPr>
        <w:t>41</w:t>
      </w:r>
      <w:r w:rsidRPr="00B274EB">
        <w:rPr>
          <w:rFonts w:ascii="Times New Roman" w:hAnsi="Times New Roman" w:cs="Times New Roman"/>
          <w:noProof/>
          <w:sz w:val="24"/>
          <w:szCs w:val="24"/>
        </w:rPr>
        <w:t>, 14633–42.</w:t>
      </w:r>
    </w:p>
    <w:p w:rsidR="00521539" w:rsidRPr="00B274EB" w:rsidRDefault="00E37CB0" w:rsidP="009C0C00">
      <w:pPr>
        <w:spacing w:line="480" w:lineRule="auto"/>
        <w:jc w:val="both"/>
        <w:rPr>
          <w:rFonts w:ascii="Times New Roman" w:hAnsi="Times New Roman" w:cs="Times New Roman"/>
          <w:sz w:val="24"/>
          <w:szCs w:val="24"/>
        </w:rPr>
      </w:pPr>
      <w:r w:rsidRPr="00B274EB">
        <w:rPr>
          <w:rFonts w:ascii="Times New Roman" w:hAnsi="Times New Roman" w:cs="Times New Roman"/>
          <w:sz w:val="24"/>
          <w:szCs w:val="24"/>
        </w:rPr>
        <w:fldChar w:fldCharType="end"/>
      </w:r>
    </w:p>
    <w:sectPr w:rsidR="00521539" w:rsidRPr="00B274EB" w:rsidSect="00E37CB0">
      <w:headerReference w:type="default" r:id="rId15"/>
      <w:footerReference w:type="default" r:id="rId16"/>
      <w:pgSz w:w="12240" w:h="15840"/>
      <w:pgMar w:top="1417" w:right="1417" w:bottom="1134"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E1F9D" w:rsidRDefault="00AE1F9D" w:rsidP="009E751C">
      <w:pPr>
        <w:spacing w:after="0" w:line="240" w:lineRule="auto"/>
      </w:pPr>
      <w:r>
        <w:separator/>
      </w:r>
    </w:p>
  </w:endnote>
  <w:endnote w:type="continuationSeparator" w:id="1">
    <w:p w:rsidR="00AE1F9D" w:rsidRDefault="00AE1F9D" w:rsidP="009E751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E751C" w:rsidRPr="009E751C" w:rsidRDefault="00E37CB0" w:rsidP="009E751C">
    <w:pPr>
      <w:pStyle w:val="Footer"/>
      <w:jc w:val="center"/>
      <w:rPr>
        <w:rFonts w:ascii="Times New Roman" w:hAnsi="Times New Roman" w:cs="Times New Roman"/>
        <w:sz w:val="24"/>
        <w:szCs w:val="24"/>
      </w:rPr>
    </w:pPr>
    <w:r w:rsidRPr="009E751C">
      <w:rPr>
        <w:rFonts w:ascii="Times New Roman" w:hAnsi="Times New Roman" w:cs="Times New Roman"/>
        <w:sz w:val="24"/>
        <w:szCs w:val="24"/>
      </w:rPr>
      <w:fldChar w:fldCharType="begin"/>
    </w:r>
    <w:r w:rsidR="009E751C" w:rsidRPr="009E751C">
      <w:rPr>
        <w:rFonts w:ascii="Times New Roman" w:hAnsi="Times New Roman" w:cs="Times New Roman"/>
        <w:sz w:val="24"/>
        <w:szCs w:val="24"/>
      </w:rPr>
      <w:instrText>PAGE   \* MERGEFORMAT</w:instrText>
    </w:r>
    <w:r w:rsidRPr="009E751C">
      <w:rPr>
        <w:rFonts w:ascii="Times New Roman" w:hAnsi="Times New Roman" w:cs="Times New Roman"/>
        <w:sz w:val="24"/>
        <w:szCs w:val="24"/>
      </w:rPr>
      <w:fldChar w:fldCharType="separate"/>
    </w:r>
    <w:r w:rsidR="00B274EB">
      <w:rPr>
        <w:rFonts w:ascii="Times New Roman" w:hAnsi="Times New Roman" w:cs="Times New Roman"/>
        <w:noProof/>
        <w:sz w:val="24"/>
        <w:szCs w:val="24"/>
      </w:rPr>
      <w:t>2</w:t>
    </w:r>
    <w:r w:rsidRPr="009E751C">
      <w:rPr>
        <w:rFonts w:ascii="Times New Roman" w:hAnsi="Times New Roman" w:cs="Times New Roman"/>
        <w:sz w:val="24"/>
        <w:szCs w:val="24"/>
      </w:rPr>
      <w:fldChar w:fldCharType="end"/>
    </w:r>
  </w:p>
  <w:p w:rsidR="009E751C" w:rsidRDefault="009E751C">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E1F9D" w:rsidRDefault="00AE1F9D" w:rsidP="009E751C">
      <w:pPr>
        <w:spacing w:after="0" w:line="240" w:lineRule="auto"/>
      </w:pPr>
      <w:r>
        <w:separator/>
      </w:r>
    </w:p>
  </w:footnote>
  <w:footnote w:type="continuationSeparator" w:id="1">
    <w:p w:rsidR="00AE1F9D" w:rsidRDefault="00AE1F9D" w:rsidP="009E751C">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E751C" w:rsidRDefault="009E751C">
    <w:pPr>
      <w:pStyle w:val="Header"/>
    </w:pPr>
    <w:r>
      <w:tab/>
    </w:r>
    <w:r>
      <w:tab/>
    </w:r>
    <w:r w:rsidRPr="00302E7A">
      <w:rPr>
        <w:noProof/>
      </w:rPr>
      <w:drawing>
        <wp:inline distT="0" distB="0" distL="0" distR="0">
          <wp:extent cx="1488440" cy="414655"/>
          <wp:effectExtent l="0" t="0" r="0" b="0"/>
          <wp:docPr id="5" name="Picture 1" descr="Wiley-VCH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Wiley-VCH_2"/>
                  <pic:cNvPicPr>
                    <a:picLocks noChangeAspect="1" noChangeArrowheads="1"/>
                  </pic:cNvPicPr>
                </pic:nvPicPr>
                <pic:blipFill>
                  <a:blip r:embed="rId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488440" cy="414655"/>
                  </a:xfrm>
                  <a:prstGeom prst="rect">
                    <a:avLst/>
                  </a:prstGeom>
                  <a:noFill/>
                  <a:ln>
                    <a:noFill/>
                  </a:ln>
                </pic:spPr>
              </pic:pic>
            </a:graphicData>
          </a:graphic>
        </wp:inline>
      </w:drawing>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activeWritingStyle w:appName="MSWord" w:lang="it-IT" w:vendorID="64" w:dllVersion="131078" w:nlCheck="1" w:checkStyle="0"/>
  <w:activeWritingStyle w:appName="MSWord" w:lang="en-US" w:vendorID="64" w:dllVersion="131078" w:nlCheck="1" w:checkStyle="1"/>
  <w:activeWritingStyle w:appName="MSWord" w:lang="de-DE" w:vendorID="64" w:dllVersion="131078" w:nlCheck="1" w:checkStyle="1"/>
  <w:defaultTabStop w:val="720"/>
  <w:hyphenationZone w:val="283"/>
  <w:characterSpacingControl w:val="doNotCompress"/>
  <w:footnotePr>
    <w:footnote w:id="0"/>
    <w:footnote w:id="1"/>
  </w:footnotePr>
  <w:endnotePr>
    <w:endnote w:id="0"/>
    <w:endnote w:id="1"/>
  </w:endnotePr>
  <w:compat/>
  <w:rsids>
    <w:rsidRoot w:val="00277B99"/>
    <w:rsid w:val="00016062"/>
    <w:rsid w:val="00020194"/>
    <w:rsid w:val="00026BCC"/>
    <w:rsid w:val="0003645E"/>
    <w:rsid w:val="00051BCD"/>
    <w:rsid w:val="00072623"/>
    <w:rsid w:val="00081401"/>
    <w:rsid w:val="0009773F"/>
    <w:rsid w:val="000A4BE1"/>
    <w:rsid w:val="000B0ED1"/>
    <w:rsid w:val="000B47A4"/>
    <w:rsid w:val="000B4F37"/>
    <w:rsid w:val="000B6F69"/>
    <w:rsid w:val="000D664B"/>
    <w:rsid w:val="000E4F39"/>
    <w:rsid w:val="000F404E"/>
    <w:rsid w:val="001039BE"/>
    <w:rsid w:val="00110B00"/>
    <w:rsid w:val="00120F58"/>
    <w:rsid w:val="00126F7F"/>
    <w:rsid w:val="0015363E"/>
    <w:rsid w:val="00163568"/>
    <w:rsid w:val="001846DE"/>
    <w:rsid w:val="001935EF"/>
    <w:rsid w:val="001B59C8"/>
    <w:rsid w:val="001C25EA"/>
    <w:rsid w:val="001C3495"/>
    <w:rsid w:val="001C704A"/>
    <w:rsid w:val="001D70DB"/>
    <w:rsid w:val="001F53E3"/>
    <w:rsid w:val="00206C5F"/>
    <w:rsid w:val="00213A40"/>
    <w:rsid w:val="002145F7"/>
    <w:rsid w:val="0024638A"/>
    <w:rsid w:val="00257F00"/>
    <w:rsid w:val="00270427"/>
    <w:rsid w:val="00270F4C"/>
    <w:rsid w:val="00277B99"/>
    <w:rsid w:val="002C6A65"/>
    <w:rsid w:val="002D4039"/>
    <w:rsid w:val="003075FB"/>
    <w:rsid w:val="00325577"/>
    <w:rsid w:val="0033464B"/>
    <w:rsid w:val="0034064F"/>
    <w:rsid w:val="00353DEE"/>
    <w:rsid w:val="0036083A"/>
    <w:rsid w:val="00376087"/>
    <w:rsid w:val="003A1FE2"/>
    <w:rsid w:val="003C76B0"/>
    <w:rsid w:val="003D3E78"/>
    <w:rsid w:val="003D5B9A"/>
    <w:rsid w:val="003F1947"/>
    <w:rsid w:val="004007A9"/>
    <w:rsid w:val="004033BD"/>
    <w:rsid w:val="004428FC"/>
    <w:rsid w:val="00452ACA"/>
    <w:rsid w:val="004535C3"/>
    <w:rsid w:val="004869EA"/>
    <w:rsid w:val="004A7E89"/>
    <w:rsid w:val="004C3DFD"/>
    <w:rsid w:val="004C6432"/>
    <w:rsid w:val="00521539"/>
    <w:rsid w:val="00546D80"/>
    <w:rsid w:val="0056464F"/>
    <w:rsid w:val="00581F79"/>
    <w:rsid w:val="005B1181"/>
    <w:rsid w:val="005B35F1"/>
    <w:rsid w:val="005F60E5"/>
    <w:rsid w:val="00611655"/>
    <w:rsid w:val="00626180"/>
    <w:rsid w:val="0063065E"/>
    <w:rsid w:val="00634CDC"/>
    <w:rsid w:val="0064313E"/>
    <w:rsid w:val="00644E40"/>
    <w:rsid w:val="00655413"/>
    <w:rsid w:val="00662AD7"/>
    <w:rsid w:val="00690753"/>
    <w:rsid w:val="00695F89"/>
    <w:rsid w:val="006B0AD0"/>
    <w:rsid w:val="006B1D3B"/>
    <w:rsid w:val="006D638B"/>
    <w:rsid w:val="006F5C9F"/>
    <w:rsid w:val="00713AF6"/>
    <w:rsid w:val="00745079"/>
    <w:rsid w:val="00754A30"/>
    <w:rsid w:val="0075769C"/>
    <w:rsid w:val="00757F39"/>
    <w:rsid w:val="00771AB9"/>
    <w:rsid w:val="00777407"/>
    <w:rsid w:val="007939EE"/>
    <w:rsid w:val="007C53C8"/>
    <w:rsid w:val="007C65AC"/>
    <w:rsid w:val="007E7616"/>
    <w:rsid w:val="007E7DD7"/>
    <w:rsid w:val="007F1FA8"/>
    <w:rsid w:val="00801BCB"/>
    <w:rsid w:val="00810D4A"/>
    <w:rsid w:val="0081711A"/>
    <w:rsid w:val="00832CEA"/>
    <w:rsid w:val="008338E2"/>
    <w:rsid w:val="008450D4"/>
    <w:rsid w:val="0086618A"/>
    <w:rsid w:val="00875715"/>
    <w:rsid w:val="008A3C15"/>
    <w:rsid w:val="008A48FB"/>
    <w:rsid w:val="008B372B"/>
    <w:rsid w:val="008F0EE9"/>
    <w:rsid w:val="0090135B"/>
    <w:rsid w:val="00903F8C"/>
    <w:rsid w:val="00912487"/>
    <w:rsid w:val="00926CD2"/>
    <w:rsid w:val="00961548"/>
    <w:rsid w:val="00965715"/>
    <w:rsid w:val="00985C63"/>
    <w:rsid w:val="009B2CE5"/>
    <w:rsid w:val="009B41F2"/>
    <w:rsid w:val="009B73DE"/>
    <w:rsid w:val="009C0C00"/>
    <w:rsid w:val="009E751C"/>
    <w:rsid w:val="009F294A"/>
    <w:rsid w:val="00A146C6"/>
    <w:rsid w:val="00A21E99"/>
    <w:rsid w:val="00A27CAB"/>
    <w:rsid w:val="00A31F31"/>
    <w:rsid w:val="00A50D6A"/>
    <w:rsid w:val="00A53D32"/>
    <w:rsid w:val="00A61F4E"/>
    <w:rsid w:val="00A928EC"/>
    <w:rsid w:val="00A941B7"/>
    <w:rsid w:val="00A94DA1"/>
    <w:rsid w:val="00AC0126"/>
    <w:rsid w:val="00AC67EF"/>
    <w:rsid w:val="00AD5DEB"/>
    <w:rsid w:val="00AD670D"/>
    <w:rsid w:val="00AE1F9D"/>
    <w:rsid w:val="00AF029B"/>
    <w:rsid w:val="00B07345"/>
    <w:rsid w:val="00B15A01"/>
    <w:rsid w:val="00B274EB"/>
    <w:rsid w:val="00B3298D"/>
    <w:rsid w:val="00B50056"/>
    <w:rsid w:val="00B54E1E"/>
    <w:rsid w:val="00B54F15"/>
    <w:rsid w:val="00B73301"/>
    <w:rsid w:val="00B92A0A"/>
    <w:rsid w:val="00B96CF1"/>
    <w:rsid w:val="00B96E74"/>
    <w:rsid w:val="00BB5EDA"/>
    <w:rsid w:val="00BB7C76"/>
    <w:rsid w:val="00BC2A74"/>
    <w:rsid w:val="00BC4B87"/>
    <w:rsid w:val="00BF5850"/>
    <w:rsid w:val="00C03626"/>
    <w:rsid w:val="00C04032"/>
    <w:rsid w:val="00C16224"/>
    <w:rsid w:val="00C53D3D"/>
    <w:rsid w:val="00C65FA2"/>
    <w:rsid w:val="00C755C9"/>
    <w:rsid w:val="00C77834"/>
    <w:rsid w:val="00C86CEA"/>
    <w:rsid w:val="00CB055B"/>
    <w:rsid w:val="00CC397C"/>
    <w:rsid w:val="00CF0BA8"/>
    <w:rsid w:val="00CF4B1B"/>
    <w:rsid w:val="00D162D2"/>
    <w:rsid w:val="00D2243A"/>
    <w:rsid w:val="00D26CF8"/>
    <w:rsid w:val="00D32350"/>
    <w:rsid w:val="00D62BEF"/>
    <w:rsid w:val="00D82BD9"/>
    <w:rsid w:val="00D9103C"/>
    <w:rsid w:val="00D91DF0"/>
    <w:rsid w:val="00D93BAA"/>
    <w:rsid w:val="00DA45CD"/>
    <w:rsid w:val="00DF3600"/>
    <w:rsid w:val="00E05C77"/>
    <w:rsid w:val="00E10B77"/>
    <w:rsid w:val="00E163F9"/>
    <w:rsid w:val="00E27BDA"/>
    <w:rsid w:val="00E37CB0"/>
    <w:rsid w:val="00E51918"/>
    <w:rsid w:val="00E536DB"/>
    <w:rsid w:val="00E54265"/>
    <w:rsid w:val="00E64666"/>
    <w:rsid w:val="00E71EC5"/>
    <w:rsid w:val="00E85D3F"/>
    <w:rsid w:val="00E87990"/>
    <w:rsid w:val="00E930BC"/>
    <w:rsid w:val="00E97A52"/>
    <w:rsid w:val="00EC276A"/>
    <w:rsid w:val="00F07B2B"/>
    <w:rsid w:val="00F11AB9"/>
    <w:rsid w:val="00F14914"/>
    <w:rsid w:val="00F17203"/>
    <w:rsid w:val="00F2460A"/>
    <w:rsid w:val="00F35CB7"/>
    <w:rsid w:val="00FE4B09"/>
    <w:rsid w:val="00FF1C42"/>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37CB0"/>
  </w:style>
  <w:style w:type="paragraph" w:styleId="Heading1">
    <w:name w:val="heading 1"/>
    <w:basedOn w:val="Normal"/>
    <w:next w:val="Normal"/>
    <w:link w:val="Heading1Char"/>
    <w:uiPriority w:val="9"/>
    <w:qFormat/>
    <w:rsid w:val="000B4F37"/>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aption">
    <w:name w:val="caption"/>
    <w:basedOn w:val="Normal"/>
    <w:next w:val="Normal"/>
    <w:uiPriority w:val="35"/>
    <w:unhideWhenUsed/>
    <w:qFormat/>
    <w:rsid w:val="00353DEE"/>
    <w:pPr>
      <w:spacing w:after="200" w:line="240" w:lineRule="auto"/>
    </w:pPr>
    <w:rPr>
      <w:i/>
      <w:iCs/>
      <w:color w:val="44546A" w:themeColor="text2"/>
      <w:sz w:val="18"/>
      <w:szCs w:val="18"/>
    </w:rPr>
  </w:style>
  <w:style w:type="character" w:styleId="CommentReference">
    <w:name w:val="annotation reference"/>
    <w:basedOn w:val="DefaultParagraphFont"/>
    <w:uiPriority w:val="99"/>
    <w:semiHidden/>
    <w:unhideWhenUsed/>
    <w:rsid w:val="007C53C8"/>
    <w:rPr>
      <w:sz w:val="16"/>
      <w:szCs w:val="16"/>
    </w:rPr>
  </w:style>
  <w:style w:type="paragraph" w:styleId="CommentText">
    <w:name w:val="annotation text"/>
    <w:basedOn w:val="Normal"/>
    <w:link w:val="CommentTextChar"/>
    <w:uiPriority w:val="99"/>
    <w:semiHidden/>
    <w:unhideWhenUsed/>
    <w:rsid w:val="007C53C8"/>
    <w:pPr>
      <w:spacing w:line="240" w:lineRule="auto"/>
    </w:pPr>
    <w:rPr>
      <w:sz w:val="20"/>
      <w:szCs w:val="20"/>
    </w:rPr>
  </w:style>
  <w:style w:type="character" w:customStyle="1" w:styleId="CommentTextChar">
    <w:name w:val="Comment Text Char"/>
    <w:basedOn w:val="DefaultParagraphFont"/>
    <w:link w:val="CommentText"/>
    <w:uiPriority w:val="99"/>
    <w:semiHidden/>
    <w:rsid w:val="007C53C8"/>
    <w:rPr>
      <w:sz w:val="20"/>
      <w:szCs w:val="20"/>
    </w:rPr>
  </w:style>
  <w:style w:type="paragraph" w:styleId="CommentSubject">
    <w:name w:val="annotation subject"/>
    <w:basedOn w:val="CommentText"/>
    <w:next w:val="CommentText"/>
    <w:link w:val="CommentSubjectChar"/>
    <w:uiPriority w:val="99"/>
    <w:semiHidden/>
    <w:unhideWhenUsed/>
    <w:rsid w:val="007C53C8"/>
    <w:rPr>
      <w:b/>
      <w:bCs/>
    </w:rPr>
  </w:style>
  <w:style w:type="character" w:customStyle="1" w:styleId="CommentSubjectChar">
    <w:name w:val="Comment Subject Char"/>
    <w:basedOn w:val="CommentTextChar"/>
    <w:link w:val="CommentSubject"/>
    <w:uiPriority w:val="99"/>
    <w:semiHidden/>
    <w:rsid w:val="007C53C8"/>
    <w:rPr>
      <w:b/>
      <w:bCs/>
      <w:sz w:val="20"/>
      <w:szCs w:val="20"/>
    </w:rPr>
  </w:style>
  <w:style w:type="paragraph" w:styleId="BalloonText">
    <w:name w:val="Balloon Text"/>
    <w:basedOn w:val="Normal"/>
    <w:link w:val="BalloonTextChar"/>
    <w:uiPriority w:val="99"/>
    <w:semiHidden/>
    <w:unhideWhenUsed/>
    <w:rsid w:val="007C53C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C53C8"/>
    <w:rPr>
      <w:rFonts w:ascii="Segoe UI" w:hAnsi="Segoe UI" w:cs="Segoe UI"/>
      <w:sz w:val="18"/>
      <w:szCs w:val="18"/>
    </w:rPr>
  </w:style>
  <w:style w:type="character" w:styleId="Emphasis">
    <w:name w:val="Emphasis"/>
    <w:basedOn w:val="DefaultParagraphFont"/>
    <w:uiPriority w:val="20"/>
    <w:qFormat/>
    <w:rsid w:val="00875715"/>
    <w:rPr>
      <w:i/>
      <w:iCs/>
    </w:rPr>
  </w:style>
  <w:style w:type="character" w:customStyle="1" w:styleId="Heading1Char">
    <w:name w:val="Heading 1 Char"/>
    <w:basedOn w:val="DefaultParagraphFont"/>
    <w:link w:val="Heading1"/>
    <w:uiPriority w:val="9"/>
    <w:rsid w:val="000B4F37"/>
    <w:rPr>
      <w:rFonts w:asciiTheme="majorHAnsi" w:eastAsiaTheme="majorEastAsia" w:hAnsiTheme="majorHAnsi" w:cstheme="majorBidi"/>
      <w:color w:val="2E74B5" w:themeColor="accent1" w:themeShade="BF"/>
      <w:sz w:val="32"/>
      <w:szCs w:val="32"/>
    </w:rPr>
  </w:style>
  <w:style w:type="table" w:customStyle="1" w:styleId="ListTable6Colorful">
    <w:name w:val="List Table 6 Colorful"/>
    <w:basedOn w:val="TableNormal"/>
    <w:uiPriority w:val="51"/>
    <w:rsid w:val="00AC0126"/>
    <w:pPr>
      <w:spacing w:after="0" w:line="240" w:lineRule="auto"/>
    </w:pPr>
    <w:rPr>
      <w:color w:val="000000" w:themeColor="text1"/>
      <w:sz w:val="24"/>
      <w:szCs w:val="24"/>
      <w:lang w:val="de-DE"/>
    </w:rPr>
    <w:tblPr>
      <w:tblStyleRowBandSize w:val="1"/>
      <w:tblStyleColBandSize w:val="1"/>
      <w:tblInd w:w="0" w:type="dxa"/>
      <w:tblBorders>
        <w:top w:val="single" w:sz="4" w:space="0" w:color="000000" w:themeColor="text1"/>
        <w:bottom w:val="single" w:sz="4" w:space="0" w:color="000000" w:themeColor="text1"/>
      </w:tblBorders>
      <w:tblCellMar>
        <w:top w:w="0" w:type="dxa"/>
        <w:left w:w="108" w:type="dxa"/>
        <w:bottom w:w="0" w:type="dxa"/>
        <w:right w:w="108" w:type="dxa"/>
      </w:tblCellMar>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Title">
    <w:name w:val="Title"/>
    <w:basedOn w:val="Normal"/>
    <w:next w:val="Normal"/>
    <w:link w:val="TitleChar"/>
    <w:uiPriority w:val="10"/>
    <w:qFormat/>
    <w:rsid w:val="004A7E89"/>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A7E89"/>
    <w:rPr>
      <w:rFonts w:asciiTheme="majorHAnsi" w:eastAsiaTheme="majorEastAsia" w:hAnsiTheme="majorHAnsi" w:cstheme="majorBidi"/>
      <w:spacing w:val="-10"/>
      <w:kern w:val="28"/>
      <w:sz w:val="56"/>
      <w:szCs w:val="56"/>
    </w:rPr>
  </w:style>
  <w:style w:type="character" w:styleId="Strong">
    <w:name w:val="Strong"/>
    <w:uiPriority w:val="22"/>
    <w:qFormat/>
    <w:rsid w:val="00452ACA"/>
    <w:rPr>
      <w:b/>
      <w:bCs/>
      <w:sz w:val="28"/>
      <w:szCs w:val="28"/>
    </w:rPr>
  </w:style>
  <w:style w:type="paragraph" w:styleId="Header">
    <w:name w:val="header"/>
    <w:basedOn w:val="Normal"/>
    <w:link w:val="HeaderChar"/>
    <w:uiPriority w:val="99"/>
    <w:unhideWhenUsed/>
    <w:rsid w:val="009E751C"/>
    <w:pPr>
      <w:tabs>
        <w:tab w:val="center" w:pos="4703"/>
        <w:tab w:val="right" w:pos="9406"/>
      </w:tabs>
      <w:spacing w:after="0" w:line="240" w:lineRule="auto"/>
    </w:pPr>
  </w:style>
  <w:style w:type="character" w:customStyle="1" w:styleId="HeaderChar">
    <w:name w:val="Header Char"/>
    <w:basedOn w:val="DefaultParagraphFont"/>
    <w:link w:val="Header"/>
    <w:uiPriority w:val="99"/>
    <w:rsid w:val="009E751C"/>
  </w:style>
  <w:style w:type="paragraph" w:styleId="Footer">
    <w:name w:val="footer"/>
    <w:basedOn w:val="Normal"/>
    <w:link w:val="FooterChar"/>
    <w:uiPriority w:val="99"/>
    <w:unhideWhenUsed/>
    <w:rsid w:val="009E751C"/>
    <w:pPr>
      <w:tabs>
        <w:tab w:val="center" w:pos="4703"/>
        <w:tab w:val="right" w:pos="9406"/>
      </w:tabs>
      <w:spacing w:after="0" w:line="240" w:lineRule="auto"/>
    </w:pPr>
  </w:style>
  <w:style w:type="character" w:customStyle="1" w:styleId="FooterChar">
    <w:name w:val="Footer Char"/>
    <w:basedOn w:val="DefaultParagraphFont"/>
    <w:link w:val="Footer"/>
    <w:uiPriority w:val="99"/>
    <w:rsid w:val="009E751C"/>
  </w:style>
</w:styles>
</file>

<file path=word/webSettings.xml><?xml version="1.0" encoding="utf-8"?>
<w:webSettings xmlns:r="http://schemas.openxmlformats.org/officeDocument/2006/relationships" xmlns:w="http://schemas.openxmlformats.org/wordprocessingml/2006/main">
  <w:divs>
    <w:div w:id="121462703">
      <w:bodyDiv w:val="1"/>
      <w:marLeft w:val="0"/>
      <w:marRight w:val="0"/>
      <w:marTop w:val="0"/>
      <w:marBottom w:val="0"/>
      <w:divBdr>
        <w:top w:val="none" w:sz="0" w:space="0" w:color="auto"/>
        <w:left w:val="none" w:sz="0" w:space="0" w:color="auto"/>
        <w:bottom w:val="none" w:sz="0" w:space="0" w:color="auto"/>
        <w:right w:val="none" w:sz="0" w:space="0" w:color="auto"/>
      </w:divBdr>
    </w:div>
    <w:div w:id="3751574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tiff"/><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image" Target="media/image6.png"/><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tiff"/></Relationships>
</file>

<file path=word/_rels/header1.xml.rels><?xml version="1.0" encoding="UTF-8" standalone="yes"?>
<Relationships xmlns="http://schemas.openxmlformats.org/package/2006/relationships"><Relationship Id="rId1" Type="http://schemas.openxmlformats.org/officeDocument/2006/relationships/image" Target="media/image9.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C76744B-109C-4D01-94FC-E0A99DC4C4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Pages>
  <Words>2410</Words>
  <Characters>13743</Characters>
  <Application>Microsoft Office Word</Application>
  <DocSecurity>0</DocSecurity>
  <Lines>114</Lines>
  <Paragraphs>32</Paragraphs>
  <ScaleCrop>false</ScaleCrop>
  <HeadingPairs>
    <vt:vector size="4" baseType="variant">
      <vt:variant>
        <vt:lpstr>Titel</vt:lpstr>
      </vt:variant>
      <vt:variant>
        <vt:i4>1</vt:i4>
      </vt:variant>
      <vt:variant>
        <vt:lpstr>Titolo</vt:lpstr>
      </vt:variant>
      <vt:variant>
        <vt:i4>1</vt:i4>
      </vt:variant>
    </vt:vector>
  </HeadingPairs>
  <TitlesOfParts>
    <vt:vector size="2" baseType="lpstr">
      <vt:lpstr/>
      <vt:lpstr/>
    </vt:vector>
  </TitlesOfParts>
  <Company/>
  <LinksUpToDate>false</LinksUpToDate>
  <CharactersWithSpaces>16121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Dario</dc:creator>
  <cp:keywords/>
  <dc:description/>
  <cp:lastModifiedBy>user</cp:lastModifiedBy>
  <cp:revision>30</cp:revision>
  <cp:lastPrinted>2020-09-10T14:13:00Z</cp:lastPrinted>
  <dcterms:created xsi:type="dcterms:W3CDTF">2020-06-30T15:32:00Z</dcterms:created>
  <dcterms:modified xsi:type="dcterms:W3CDTF">2020-12-04T17:41:00Z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6th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vt:lpwstr>
  </property>
  <property fmtid="{D5CDD505-2E9C-101B-9397-08002B2CF9AE}" pid="10" name="Mendeley Recent Style Id 4_1">
    <vt:lpwstr>http://www.zotero.org/styles/angewandte-chemie</vt:lpwstr>
  </property>
  <property fmtid="{D5CDD505-2E9C-101B-9397-08002B2CF9AE}" pid="11" name="Mendeley Recent Style Name 4_1">
    <vt:lpwstr>Angewandte Chemie International Edition</vt:lpwstr>
  </property>
  <property fmtid="{D5CDD505-2E9C-101B-9397-08002B2CF9AE}" pid="12" name="Mendeley Recent Style Id 5_1">
    <vt:lpwstr>http://www.zotero.org/styles/chemical-engineering-journal</vt:lpwstr>
  </property>
  <property fmtid="{D5CDD505-2E9C-101B-9397-08002B2CF9AE}" pid="13" name="Mendeley Recent Style Name 5_1">
    <vt:lpwstr>Chemical Engineering Journal</vt:lpwstr>
  </property>
  <property fmtid="{D5CDD505-2E9C-101B-9397-08002B2CF9AE}" pid="14" name="Mendeley Recent Style Id 6_1">
    <vt:lpwstr>http://www.zotero.org/styles/harvard-cite-them-right</vt:lpwstr>
  </property>
  <property fmtid="{D5CDD505-2E9C-101B-9397-08002B2CF9AE}" pid="15" name="Mendeley Recent Style Name 6_1">
    <vt:lpwstr>Cite Them Right 10th edition - Harvard</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69b2376d-f544-3812-9f1e-146f8ecc7fa4</vt:lpwstr>
  </property>
  <property fmtid="{D5CDD505-2E9C-101B-9397-08002B2CF9AE}" pid="24" name="Mendeley Citation Style_1">
    <vt:lpwstr>http://www.zotero.org/styles/angewandte-chemie</vt:lpwstr>
  </property>
</Properties>
</file>