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CA4CC8" w14:textId="77777777" w:rsidR="0090167D" w:rsidRDefault="005A3C46">
      <w:pPr>
        <w:pStyle w:val="Title1"/>
        <w:spacing w:line="276" w:lineRule="auto"/>
        <w:rPr>
          <w:rFonts w:ascii="Times New Roman" w:hAnsi="Times New Roman"/>
          <w:sz w:val="24"/>
          <w:szCs w:val="24"/>
          <w:lang w:val="en-GB"/>
        </w:rPr>
      </w:pPr>
      <w:bookmarkStart w:id="0" w:name="_Hlk109048647"/>
      <w:bookmarkStart w:id="1" w:name="_Hlk152752827"/>
      <w:r>
        <w:rPr>
          <w:rFonts w:ascii="Times New Roman" w:hAnsi="Times New Roman"/>
          <w:sz w:val="24"/>
          <w:szCs w:val="24"/>
          <w:lang w:val="en-GB"/>
        </w:rPr>
        <w:t>Design and synthesis of peptides as stabilizers of histone deacetylase 4</w:t>
      </w:r>
      <w:bookmarkEnd w:id="0"/>
    </w:p>
    <w:p w14:paraId="60F09BE6" w14:textId="77777777" w:rsidR="0090167D" w:rsidRDefault="005A3C46">
      <w:pPr>
        <w:pStyle w:val="Authors"/>
        <w:spacing w:line="276" w:lineRule="auto"/>
        <w:rPr>
          <w:rFonts w:ascii="Times New Roman" w:hAnsi="Times New Roman"/>
          <w:sz w:val="24"/>
          <w:lang w:val="de-DE"/>
        </w:rPr>
      </w:pPr>
      <w:r>
        <w:rPr>
          <w:rFonts w:ascii="Times New Roman" w:hAnsi="Times New Roman"/>
          <w:sz w:val="24"/>
          <w:lang w:val="de-DE"/>
        </w:rPr>
        <w:t>Annika Lill</w:t>
      </w:r>
      <w:r>
        <w:rPr>
          <w:rFonts w:ascii="Times New Roman" w:hAnsi="Times New Roman"/>
          <w:sz w:val="24"/>
          <w:vertAlign w:val="superscript"/>
          <w:lang w:val="de-DE"/>
        </w:rPr>
        <w:t>[a]</w:t>
      </w:r>
      <w:r>
        <w:rPr>
          <w:rFonts w:ascii="Times New Roman" w:hAnsi="Times New Roman"/>
          <w:sz w:val="24"/>
          <w:lang w:val="de-DE"/>
        </w:rPr>
        <w:t xml:space="preserve">, Markus </w:t>
      </w:r>
      <w:proofErr w:type="spellStart"/>
      <w:r>
        <w:rPr>
          <w:rFonts w:ascii="Times New Roman" w:hAnsi="Times New Roman"/>
          <w:sz w:val="24"/>
          <w:lang w:val="de-DE"/>
        </w:rPr>
        <w:t>Schweipert</w:t>
      </w:r>
      <w:proofErr w:type="spellEnd"/>
      <w:r>
        <w:rPr>
          <w:rFonts w:ascii="Times New Roman" w:hAnsi="Times New Roman"/>
          <w:sz w:val="24"/>
          <w:vertAlign w:val="superscript"/>
          <w:lang w:val="de-DE"/>
        </w:rPr>
        <w:t>[b]</w:t>
      </w:r>
      <w:r>
        <w:rPr>
          <w:rFonts w:ascii="Times New Roman" w:hAnsi="Times New Roman"/>
          <w:sz w:val="24"/>
          <w:lang w:val="de-DE"/>
        </w:rPr>
        <w:t>, Thomas Nehls</w:t>
      </w:r>
      <w:r>
        <w:rPr>
          <w:rFonts w:ascii="Times New Roman" w:hAnsi="Times New Roman"/>
          <w:sz w:val="24"/>
          <w:vertAlign w:val="superscript"/>
          <w:lang w:val="de-DE"/>
        </w:rPr>
        <w:t>[c]</w:t>
      </w:r>
      <w:r>
        <w:rPr>
          <w:rFonts w:ascii="Times New Roman" w:hAnsi="Times New Roman"/>
          <w:sz w:val="24"/>
          <w:lang w:val="de-DE"/>
        </w:rPr>
        <w:t>, Eva Wurster</w:t>
      </w:r>
      <w:r>
        <w:rPr>
          <w:rFonts w:ascii="Times New Roman" w:hAnsi="Times New Roman"/>
          <w:sz w:val="24"/>
          <w:vertAlign w:val="superscript"/>
          <w:lang w:val="de-DE"/>
        </w:rPr>
        <w:t>[b]</w:t>
      </w:r>
      <w:r>
        <w:rPr>
          <w:rFonts w:ascii="Times New Roman" w:hAnsi="Times New Roman"/>
          <w:sz w:val="24"/>
          <w:lang w:val="de-DE"/>
        </w:rPr>
        <w:t xml:space="preserve">, Frederik </w:t>
      </w:r>
      <w:proofErr w:type="spellStart"/>
      <w:r>
        <w:rPr>
          <w:rFonts w:ascii="Times New Roman" w:hAnsi="Times New Roman"/>
          <w:sz w:val="24"/>
          <w:lang w:val="de-DE"/>
        </w:rPr>
        <w:t>Lermyte</w:t>
      </w:r>
      <w:proofErr w:type="spellEnd"/>
      <w:r>
        <w:rPr>
          <w:rFonts w:ascii="Times New Roman" w:hAnsi="Times New Roman"/>
          <w:sz w:val="24"/>
          <w:vertAlign w:val="superscript"/>
          <w:lang w:val="de-DE"/>
        </w:rPr>
        <w:t>[c]</w:t>
      </w:r>
      <w:r>
        <w:rPr>
          <w:rFonts w:ascii="Times New Roman" w:hAnsi="Times New Roman"/>
          <w:sz w:val="24"/>
          <w:lang w:val="de-DE"/>
        </w:rPr>
        <w:t>, Franz-Josef Meyer-</w:t>
      </w:r>
      <w:proofErr w:type="spellStart"/>
      <w:r>
        <w:rPr>
          <w:rFonts w:ascii="Times New Roman" w:hAnsi="Times New Roman"/>
          <w:sz w:val="24"/>
          <w:lang w:val="de-DE"/>
        </w:rPr>
        <w:t>Almes</w:t>
      </w:r>
      <w:proofErr w:type="spellEnd"/>
      <w:r>
        <w:rPr>
          <w:rFonts w:ascii="Times New Roman" w:hAnsi="Times New Roman"/>
          <w:sz w:val="24"/>
          <w:lang w:val="de-DE"/>
        </w:rPr>
        <w:t>*</w:t>
      </w:r>
      <w:r>
        <w:rPr>
          <w:rFonts w:ascii="Times New Roman" w:hAnsi="Times New Roman"/>
          <w:sz w:val="24"/>
          <w:vertAlign w:val="superscript"/>
          <w:lang w:val="de-DE"/>
        </w:rPr>
        <w:t>[b]</w:t>
      </w:r>
      <w:r>
        <w:rPr>
          <w:rFonts w:ascii="Times New Roman" w:hAnsi="Times New Roman"/>
          <w:sz w:val="24"/>
          <w:lang w:val="de-DE"/>
        </w:rPr>
        <w:t>, Katja Schmitz*</w:t>
      </w:r>
      <w:r>
        <w:rPr>
          <w:rFonts w:ascii="Times New Roman" w:hAnsi="Times New Roman"/>
          <w:sz w:val="24"/>
          <w:vertAlign w:val="superscript"/>
          <w:lang w:val="de-DE"/>
        </w:rPr>
        <w:t>[a]</w:t>
      </w:r>
      <w:r>
        <w:rPr>
          <w:rFonts w:ascii="Times New Roman" w:hAnsi="Times New Roman"/>
          <w:sz w:val="24"/>
          <w:lang w:val="de-DE"/>
        </w:rPr>
        <w:t xml:space="preserve"> </w:t>
      </w:r>
      <w:bookmarkEnd w:id="1"/>
    </w:p>
    <w:p w14:paraId="0999C184" w14:textId="77777777" w:rsidR="0090167D" w:rsidRDefault="0090167D">
      <w:pPr>
        <w:pStyle w:val="Adress"/>
        <w:pBdr>
          <w:top w:val="single" w:sz="4" w:space="1" w:color="000000"/>
        </w:pBdr>
        <w:spacing w:line="276" w:lineRule="auto"/>
        <w:rPr>
          <w:rFonts w:ascii="Times New Roman" w:hAnsi="Times New Roman"/>
          <w:sz w:val="24"/>
          <w:szCs w:val="24"/>
        </w:rPr>
      </w:pPr>
    </w:p>
    <w:p w14:paraId="6AA19B33" w14:textId="77777777" w:rsidR="0090167D" w:rsidRDefault="005A3C46">
      <w:pPr>
        <w:pStyle w:val="Adress"/>
        <w:spacing w:line="276" w:lineRule="auto"/>
        <w:rPr>
          <w:rFonts w:ascii="Times New Roman" w:hAnsi="Times New Roman"/>
          <w:sz w:val="24"/>
          <w:szCs w:val="24"/>
          <w:lang w:val="en-GB"/>
        </w:rPr>
      </w:pPr>
      <w:r>
        <w:rPr>
          <w:rFonts w:ascii="Times New Roman" w:hAnsi="Times New Roman"/>
          <w:sz w:val="24"/>
          <w:szCs w:val="24"/>
          <w:lang w:val="en-GB"/>
        </w:rPr>
        <w:t>[a]</w:t>
      </w:r>
      <w:r>
        <w:rPr>
          <w:rFonts w:ascii="Times New Roman" w:hAnsi="Times New Roman"/>
          <w:sz w:val="24"/>
          <w:szCs w:val="24"/>
          <w:lang w:val="en-GB"/>
        </w:rPr>
        <w:tab/>
        <w:t xml:space="preserve">Annika </w:t>
      </w:r>
      <w:proofErr w:type="spellStart"/>
      <w:r>
        <w:rPr>
          <w:rFonts w:ascii="Times New Roman" w:hAnsi="Times New Roman"/>
          <w:sz w:val="24"/>
          <w:szCs w:val="24"/>
          <w:lang w:val="en-GB"/>
        </w:rPr>
        <w:t>Lill</w:t>
      </w:r>
      <w:proofErr w:type="spellEnd"/>
      <w:r>
        <w:rPr>
          <w:rFonts w:ascii="Times New Roman" w:hAnsi="Times New Roman"/>
          <w:sz w:val="24"/>
          <w:szCs w:val="24"/>
          <w:lang w:val="en-GB"/>
        </w:rPr>
        <w:t xml:space="preserve">, Prof. </w:t>
      </w:r>
      <w:proofErr w:type="spellStart"/>
      <w:r>
        <w:rPr>
          <w:rFonts w:ascii="Times New Roman" w:hAnsi="Times New Roman"/>
          <w:sz w:val="24"/>
          <w:szCs w:val="24"/>
          <w:lang w:val="en-GB"/>
        </w:rPr>
        <w:t>Dr.</w:t>
      </w:r>
      <w:proofErr w:type="spellEnd"/>
      <w:r>
        <w:rPr>
          <w:rFonts w:ascii="Times New Roman" w:hAnsi="Times New Roman"/>
          <w:sz w:val="24"/>
          <w:szCs w:val="24"/>
          <w:lang w:val="en-GB"/>
        </w:rPr>
        <w:t xml:space="preserve"> Katja Schmitz)</w:t>
      </w:r>
      <w:r>
        <w:rPr>
          <w:rFonts w:ascii="Times New Roman" w:hAnsi="Times New Roman"/>
          <w:sz w:val="24"/>
          <w:szCs w:val="24"/>
          <w:lang w:val="en-GB"/>
        </w:rPr>
        <w:br/>
        <w:t>Biological Chemistry</w:t>
      </w:r>
      <w:r>
        <w:rPr>
          <w:rFonts w:ascii="Times New Roman" w:hAnsi="Times New Roman"/>
          <w:sz w:val="24"/>
          <w:szCs w:val="24"/>
          <w:lang w:val="en-GB"/>
        </w:rPr>
        <w:br/>
        <w:t>Clemens-</w:t>
      </w:r>
      <w:proofErr w:type="spellStart"/>
      <w:r>
        <w:rPr>
          <w:rFonts w:ascii="Times New Roman" w:hAnsi="Times New Roman"/>
          <w:sz w:val="24"/>
          <w:szCs w:val="24"/>
          <w:lang w:val="en-GB"/>
        </w:rPr>
        <w:t>Schöpf</w:t>
      </w:r>
      <w:proofErr w:type="spellEnd"/>
      <w:r>
        <w:rPr>
          <w:rFonts w:ascii="Times New Roman" w:hAnsi="Times New Roman"/>
          <w:sz w:val="24"/>
          <w:szCs w:val="24"/>
          <w:lang w:val="en-GB"/>
        </w:rPr>
        <w:t>-Institute for Organic Chemistry and Biochemistry, Technical University of Darmstadt</w:t>
      </w:r>
      <w:r>
        <w:rPr>
          <w:rFonts w:ascii="Times New Roman" w:hAnsi="Times New Roman"/>
          <w:sz w:val="24"/>
          <w:szCs w:val="24"/>
          <w:lang w:val="en-GB"/>
        </w:rPr>
        <w:br/>
        <w:t>Peter-</w:t>
      </w:r>
      <w:proofErr w:type="spellStart"/>
      <w:r>
        <w:rPr>
          <w:rFonts w:ascii="Times New Roman" w:hAnsi="Times New Roman"/>
          <w:sz w:val="24"/>
          <w:szCs w:val="24"/>
          <w:lang w:val="en-GB"/>
        </w:rPr>
        <w:t>Grünberg</w:t>
      </w:r>
      <w:proofErr w:type="spellEnd"/>
      <w:r>
        <w:rPr>
          <w:rFonts w:ascii="Times New Roman" w:hAnsi="Times New Roman"/>
          <w:sz w:val="24"/>
          <w:szCs w:val="24"/>
          <w:lang w:val="en-GB"/>
        </w:rPr>
        <w:t>-</w:t>
      </w:r>
      <w:proofErr w:type="spellStart"/>
      <w:r>
        <w:rPr>
          <w:rFonts w:ascii="Times New Roman" w:hAnsi="Times New Roman"/>
          <w:sz w:val="24"/>
          <w:szCs w:val="24"/>
          <w:lang w:val="en-GB"/>
        </w:rPr>
        <w:t>Straße</w:t>
      </w:r>
      <w:proofErr w:type="spellEnd"/>
      <w:r>
        <w:rPr>
          <w:rFonts w:ascii="Times New Roman" w:hAnsi="Times New Roman"/>
          <w:sz w:val="24"/>
          <w:szCs w:val="24"/>
          <w:lang w:val="en-GB"/>
        </w:rPr>
        <w:t xml:space="preserve"> 8, 64287 Darmstadt, Germany </w:t>
      </w:r>
    </w:p>
    <w:p w14:paraId="54CBE0D9" w14:textId="77777777" w:rsidR="0090167D" w:rsidRDefault="005A3C46">
      <w:pPr>
        <w:pStyle w:val="Adress"/>
        <w:spacing w:line="276" w:lineRule="auto"/>
        <w:rPr>
          <w:rFonts w:ascii="Times New Roman" w:hAnsi="Times New Roman"/>
          <w:sz w:val="24"/>
          <w:szCs w:val="24"/>
        </w:rPr>
      </w:pPr>
      <w:r>
        <w:rPr>
          <w:rFonts w:ascii="Times New Roman" w:hAnsi="Times New Roman"/>
          <w:sz w:val="24"/>
          <w:szCs w:val="24"/>
          <w:lang w:val="en-GB"/>
        </w:rPr>
        <w:tab/>
      </w:r>
      <w:proofErr w:type="spellStart"/>
      <w:r>
        <w:rPr>
          <w:rFonts w:ascii="Times New Roman" w:hAnsi="Times New Roman"/>
          <w:sz w:val="24"/>
          <w:szCs w:val="24"/>
        </w:rPr>
        <w:t>E-mail</w:t>
      </w:r>
      <w:proofErr w:type="spellEnd"/>
      <w:r>
        <w:rPr>
          <w:rFonts w:ascii="Times New Roman" w:hAnsi="Times New Roman"/>
          <w:sz w:val="24"/>
          <w:szCs w:val="24"/>
        </w:rPr>
        <w:t>: katja.schmitz@tu-darmstadt.de</w:t>
      </w:r>
    </w:p>
    <w:p w14:paraId="2C7DBF32" w14:textId="77777777" w:rsidR="0090167D" w:rsidRDefault="005A3C46">
      <w:pPr>
        <w:pStyle w:val="Adress"/>
        <w:spacing w:line="276" w:lineRule="auto"/>
        <w:rPr>
          <w:rFonts w:ascii="Times New Roman" w:hAnsi="Times New Roman"/>
          <w:sz w:val="24"/>
          <w:szCs w:val="24"/>
        </w:rPr>
      </w:pPr>
      <w:r>
        <w:rPr>
          <w:rFonts w:ascii="Times New Roman" w:hAnsi="Times New Roman"/>
          <w:sz w:val="24"/>
          <w:szCs w:val="24"/>
        </w:rPr>
        <w:t>[b]</w:t>
      </w:r>
      <w:r>
        <w:rPr>
          <w:rFonts w:ascii="Times New Roman" w:hAnsi="Times New Roman"/>
          <w:sz w:val="24"/>
          <w:szCs w:val="24"/>
        </w:rPr>
        <w:tab/>
        <w:t xml:space="preserve">Markus </w:t>
      </w:r>
      <w:proofErr w:type="spellStart"/>
      <w:r>
        <w:rPr>
          <w:rFonts w:ascii="Times New Roman" w:hAnsi="Times New Roman"/>
          <w:sz w:val="24"/>
          <w:szCs w:val="24"/>
        </w:rPr>
        <w:t>Schweipert</w:t>
      </w:r>
      <w:proofErr w:type="spellEnd"/>
      <w:r>
        <w:rPr>
          <w:rFonts w:ascii="Times New Roman" w:hAnsi="Times New Roman"/>
          <w:sz w:val="24"/>
          <w:szCs w:val="24"/>
        </w:rPr>
        <w:t>, Eva Wurster, Prof. Dr. Franz-Josef Meyer-</w:t>
      </w:r>
      <w:proofErr w:type="spellStart"/>
      <w:r>
        <w:rPr>
          <w:rFonts w:ascii="Times New Roman" w:hAnsi="Times New Roman"/>
          <w:sz w:val="24"/>
          <w:szCs w:val="24"/>
        </w:rPr>
        <w:t>Almes</w:t>
      </w:r>
      <w:proofErr w:type="spellEnd"/>
      <w:r>
        <w:rPr>
          <w:rFonts w:ascii="Times New Roman" w:hAnsi="Times New Roman"/>
          <w:sz w:val="24"/>
          <w:szCs w:val="24"/>
        </w:rPr>
        <w:t xml:space="preserve"> </w:t>
      </w:r>
    </w:p>
    <w:p w14:paraId="6F1CBD40" w14:textId="77777777" w:rsidR="0090167D" w:rsidRDefault="005A3C46">
      <w:pPr>
        <w:pStyle w:val="Adress"/>
        <w:spacing w:line="276" w:lineRule="auto"/>
        <w:ind w:firstLine="0"/>
        <w:rPr>
          <w:rFonts w:ascii="Times New Roman" w:hAnsi="Times New Roman"/>
          <w:sz w:val="24"/>
          <w:szCs w:val="24"/>
          <w:lang w:val="en-GB"/>
        </w:rPr>
      </w:pPr>
      <w:r>
        <w:rPr>
          <w:rFonts w:ascii="Times New Roman" w:hAnsi="Times New Roman"/>
          <w:sz w:val="24"/>
          <w:szCs w:val="24"/>
          <w:lang w:val="en-GB"/>
        </w:rPr>
        <w:t>Physical Biochemistry</w:t>
      </w:r>
      <w:r>
        <w:rPr>
          <w:rFonts w:ascii="Times New Roman" w:hAnsi="Times New Roman"/>
          <w:sz w:val="24"/>
          <w:szCs w:val="24"/>
          <w:lang w:val="en-GB"/>
        </w:rPr>
        <w:br/>
        <w:t>Chemical engineering and biotechnology. University of Applied Sciences Darmstadt</w:t>
      </w:r>
    </w:p>
    <w:p w14:paraId="3C952328" w14:textId="77777777" w:rsidR="0090167D" w:rsidRDefault="005A3C46">
      <w:pPr>
        <w:pStyle w:val="Adress"/>
        <w:spacing w:line="276" w:lineRule="auto"/>
        <w:ind w:firstLine="0"/>
        <w:rPr>
          <w:rFonts w:ascii="Times New Roman" w:hAnsi="Times New Roman"/>
          <w:sz w:val="24"/>
          <w:szCs w:val="24"/>
          <w:lang w:val="en-GB"/>
        </w:rPr>
      </w:pPr>
      <w:proofErr w:type="spellStart"/>
      <w:r>
        <w:rPr>
          <w:rFonts w:ascii="Times New Roman" w:hAnsi="Times New Roman"/>
          <w:sz w:val="24"/>
          <w:szCs w:val="24"/>
          <w:lang w:val="en-GB"/>
        </w:rPr>
        <w:t>Stefanstraße</w:t>
      </w:r>
      <w:proofErr w:type="spellEnd"/>
      <w:r>
        <w:rPr>
          <w:rFonts w:ascii="Times New Roman" w:hAnsi="Times New Roman"/>
          <w:sz w:val="24"/>
          <w:szCs w:val="24"/>
          <w:lang w:val="en-GB"/>
        </w:rPr>
        <w:t xml:space="preserve"> 7, 64295 Darmstadt, Germany</w:t>
      </w:r>
      <w:r>
        <w:rPr>
          <w:rFonts w:ascii="Times New Roman" w:hAnsi="Times New Roman"/>
          <w:sz w:val="24"/>
          <w:szCs w:val="24"/>
          <w:lang w:val="en-GB"/>
        </w:rPr>
        <w:br/>
        <w:t>E-mail:</w:t>
      </w:r>
      <w:bookmarkStart w:id="2" w:name="_Hlk108697847"/>
      <w:r>
        <w:rPr>
          <w:rFonts w:ascii="Times New Roman" w:hAnsi="Times New Roman"/>
          <w:sz w:val="24"/>
          <w:szCs w:val="24"/>
          <w:lang w:val="en-GB"/>
        </w:rPr>
        <w:t xml:space="preserve"> franz-josef.meyer-almes@h-da.de</w:t>
      </w:r>
      <w:bookmarkEnd w:id="2"/>
    </w:p>
    <w:p w14:paraId="40728661" w14:textId="77777777" w:rsidR="0090167D" w:rsidRDefault="005A3C46">
      <w:pPr>
        <w:pStyle w:val="Adress"/>
        <w:spacing w:line="276" w:lineRule="auto"/>
        <w:rPr>
          <w:rFonts w:ascii="Times New Roman" w:hAnsi="Times New Roman"/>
          <w:sz w:val="24"/>
          <w:szCs w:val="24"/>
          <w:lang w:val="en-GB"/>
        </w:rPr>
      </w:pPr>
      <w:r>
        <w:rPr>
          <w:rFonts w:ascii="Times New Roman" w:hAnsi="Times New Roman"/>
          <w:sz w:val="24"/>
          <w:szCs w:val="24"/>
          <w:lang w:val="en-GB"/>
        </w:rPr>
        <w:t xml:space="preserve"> [c]</w:t>
      </w:r>
      <w:r>
        <w:rPr>
          <w:rFonts w:ascii="Times New Roman" w:hAnsi="Times New Roman"/>
          <w:sz w:val="24"/>
          <w:szCs w:val="24"/>
          <w:lang w:val="en-GB"/>
        </w:rPr>
        <w:tab/>
        <w:t xml:space="preserve">Thomas </w:t>
      </w:r>
      <w:proofErr w:type="spellStart"/>
      <w:r>
        <w:rPr>
          <w:rFonts w:ascii="Times New Roman" w:hAnsi="Times New Roman"/>
          <w:sz w:val="24"/>
          <w:szCs w:val="24"/>
          <w:lang w:val="en-GB"/>
        </w:rPr>
        <w:t>Nehls</w:t>
      </w:r>
      <w:proofErr w:type="spellEnd"/>
      <w:r>
        <w:rPr>
          <w:rFonts w:ascii="Times New Roman" w:hAnsi="Times New Roman"/>
          <w:sz w:val="24"/>
          <w:szCs w:val="24"/>
          <w:lang w:val="en-GB"/>
        </w:rPr>
        <w:t xml:space="preserve">, Prof. </w:t>
      </w:r>
      <w:proofErr w:type="spellStart"/>
      <w:r>
        <w:rPr>
          <w:rFonts w:ascii="Times New Roman" w:hAnsi="Times New Roman"/>
          <w:sz w:val="24"/>
          <w:szCs w:val="24"/>
          <w:lang w:val="en-GB"/>
        </w:rPr>
        <w:t>Dr.</w:t>
      </w:r>
      <w:proofErr w:type="spellEnd"/>
      <w:r>
        <w:rPr>
          <w:rFonts w:ascii="Times New Roman" w:hAnsi="Times New Roman"/>
          <w:sz w:val="24"/>
          <w:szCs w:val="24"/>
          <w:lang w:val="en-GB"/>
        </w:rPr>
        <w:t xml:space="preserve"> Frederik </w:t>
      </w:r>
      <w:proofErr w:type="spellStart"/>
      <w:r>
        <w:rPr>
          <w:rFonts w:ascii="Times New Roman" w:hAnsi="Times New Roman"/>
          <w:sz w:val="24"/>
          <w:szCs w:val="24"/>
          <w:lang w:val="en-GB"/>
        </w:rPr>
        <w:t>Lermyte</w:t>
      </w:r>
      <w:proofErr w:type="spellEnd"/>
      <w:r>
        <w:rPr>
          <w:rFonts w:ascii="Times New Roman" w:hAnsi="Times New Roman"/>
          <w:sz w:val="24"/>
          <w:szCs w:val="24"/>
          <w:lang w:val="en-GB"/>
        </w:rPr>
        <w:t>,</w:t>
      </w:r>
      <w:r>
        <w:rPr>
          <w:rFonts w:ascii="Times New Roman" w:hAnsi="Times New Roman"/>
          <w:sz w:val="24"/>
          <w:szCs w:val="24"/>
          <w:lang w:val="en-GB"/>
        </w:rPr>
        <w:br/>
        <w:t>Conformation-Sensitive Mass Spectrometry Laboratory</w:t>
      </w:r>
      <w:r>
        <w:rPr>
          <w:rFonts w:ascii="Times New Roman" w:hAnsi="Times New Roman"/>
          <w:sz w:val="24"/>
          <w:szCs w:val="24"/>
          <w:lang w:val="en-GB"/>
        </w:rPr>
        <w:br/>
        <w:t>Clemens-</w:t>
      </w:r>
      <w:proofErr w:type="spellStart"/>
      <w:r>
        <w:rPr>
          <w:rFonts w:ascii="Times New Roman" w:hAnsi="Times New Roman"/>
          <w:sz w:val="24"/>
          <w:szCs w:val="24"/>
          <w:lang w:val="en-GB"/>
        </w:rPr>
        <w:t>Schöpf</w:t>
      </w:r>
      <w:proofErr w:type="spellEnd"/>
      <w:r>
        <w:rPr>
          <w:rFonts w:ascii="Times New Roman" w:hAnsi="Times New Roman"/>
          <w:sz w:val="24"/>
          <w:szCs w:val="24"/>
          <w:lang w:val="en-GB"/>
        </w:rPr>
        <w:t>-Institute for Organic Chemistry and Biochemistry, Technical University of Darmstadt</w:t>
      </w:r>
      <w:r>
        <w:rPr>
          <w:rFonts w:ascii="Times New Roman" w:hAnsi="Times New Roman"/>
          <w:sz w:val="24"/>
          <w:szCs w:val="24"/>
          <w:lang w:val="en-GB"/>
        </w:rPr>
        <w:br/>
        <w:t>Peter-</w:t>
      </w:r>
      <w:proofErr w:type="spellStart"/>
      <w:r>
        <w:rPr>
          <w:rFonts w:ascii="Times New Roman" w:hAnsi="Times New Roman"/>
          <w:sz w:val="24"/>
          <w:szCs w:val="24"/>
          <w:lang w:val="en-GB"/>
        </w:rPr>
        <w:t>Grünberg</w:t>
      </w:r>
      <w:proofErr w:type="spellEnd"/>
      <w:r>
        <w:rPr>
          <w:rFonts w:ascii="Times New Roman" w:hAnsi="Times New Roman"/>
          <w:sz w:val="24"/>
          <w:szCs w:val="24"/>
          <w:lang w:val="en-GB"/>
        </w:rPr>
        <w:t>-</w:t>
      </w:r>
      <w:proofErr w:type="spellStart"/>
      <w:r>
        <w:rPr>
          <w:rFonts w:ascii="Times New Roman" w:hAnsi="Times New Roman"/>
          <w:sz w:val="24"/>
          <w:szCs w:val="24"/>
          <w:lang w:val="en-GB"/>
        </w:rPr>
        <w:t>Straße</w:t>
      </w:r>
      <w:proofErr w:type="spellEnd"/>
      <w:r>
        <w:rPr>
          <w:rFonts w:ascii="Times New Roman" w:hAnsi="Times New Roman"/>
          <w:sz w:val="24"/>
          <w:szCs w:val="24"/>
          <w:lang w:val="en-GB"/>
        </w:rPr>
        <w:t xml:space="preserve"> 4, 64287 Darmstadt, Germany </w:t>
      </w:r>
    </w:p>
    <w:p w14:paraId="049A10B5" w14:textId="77777777" w:rsidR="0090167D" w:rsidRDefault="0090167D">
      <w:pPr>
        <w:rPr>
          <w:b/>
          <w:bCs/>
        </w:rPr>
      </w:pPr>
    </w:p>
    <w:p w14:paraId="257F9E96" w14:textId="77777777" w:rsidR="0090167D" w:rsidRDefault="005A3C46">
      <w:pPr>
        <w:rPr>
          <w:b/>
          <w:bCs/>
        </w:rPr>
      </w:pPr>
      <w:r>
        <w:rPr>
          <w:b/>
          <w:bCs/>
        </w:rPr>
        <w:br w:type="page" w:clear="all"/>
      </w:r>
    </w:p>
    <w:sdt>
      <w:sdtPr>
        <w:rPr>
          <w:rFonts w:eastAsiaTheme="minorHAnsi" w:cstheme="minorBidi"/>
          <w:sz w:val="22"/>
          <w:szCs w:val="22"/>
          <w:lang w:val="de-DE" w:eastAsia="en-US"/>
        </w:rPr>
        <w:id w:val="-1066802662"/>
        <w:docPartObj>
          <w:docPartGallery w:val="Table of Contents"/>
          <w:docPartUnique/>
        </w:docPartObj>
      </w:sdtPr>
      <w:sdtEndPr>
        <w:rPr>
          <w:rFonts w:cs="Arial"/>
          <w:sz w:val="20"/>
          <w:szCs w:val="20"/>
        </w:rPr>
      </w:sdtEndPr>
      <w:sdtContent>
        <w:p w14:paraId="2BF3A820" w14:textId="77777777" w:rsidR="0090167D" w:rsidRDefault="005A3C46">
          <w:pPr>
            <w:pStyle w:val="Inhaltsverzeichnisberschrift"/>
            <w:rPr>
              <w:rFonts w:eastAsiaTheme="minorHAnsi" w:cstheme="minorBidi"/>
              <w:sz w:val="22"/>
              <w:szCs w:val="22"/>
              <w:lang w:val="de-DE" w:eastAsia="en-US"/>
            </w:rPr>
          </w:pPr>
          <w:r>
            <w:rPr>
              <w:lang w:val="de-DE"/>
            </w:rPr>
            <w:t xml:space="preserve">Table </w:t>
          </w:r>
          <w:proofErr w:type="spellStart"/>
          <w:r>
            <w:rPr>
              <w:lang w:val="de-DE"/>
            </w:rPr>
            <w:t>of</w:t>
          </w:r>
          <w:proofErr w:type="spellEnd"/>
          <w:r>
            <w:rPr>
              <w:lang w:val="de-DE"/>
            </w:rPr>
            <w:t xml:space="preserve"> Contents</w:t>
          </w:r>
        </w:p>
        <w:p w14:paraId="573F3E33" w14:textId="2DAEC190" w:rsidR="00783CAB" w:rsidRPr="00783CAB" w:rsidRDefault="005A3C46">
          <w:pPr>
            <w:pStyle w:val="Verzeichnis1"/>
            <w:rPr>
              <w:rFonts w:ascii="Arial" w:hAnsi="Arial" w:cs="Arial"/>
              <w:noProof/>
              <w:sz w:val="20"/>
              <w:szCs w:val="20"/>
              <w:lang w:val="de-DE" w:eastAsia="de-DE"/>
            </w:rPr>
          </w:pPr>
          <w:r w:rsidRPr="00783CAB">
            <w:rPr>
              <w:rFonts w:ascii="Arial" w:hAnsi="Arial" w:cs="Arial"/>
              <w:sz w:val="20"/>
              <w:szCs w:val="20"/>
            </w:rPr>
            <w:fldChar w:fldCharType="begin"/>
          </w:r>
          <w:r w:rsidRPr="00783CAB">
            <w:rPr>
              <w:rFonts w:ascii="Arial" w:hAnsi="Arial" w:cs="Arial"/>
              <w:sz w:val="20"/>
              <w:szCs w:val="20"/>
            </w:rPr>
            <w:instrText xml:space="preserve"> TOC \o "1-3" \h \z \u </w:instrText>
          </w:r>
          <w:r w:rsidRPr="00783CAB">
            <w:rPr>
              <w:rFonts w:ascii="Arial" w:hAnsi="Arial" w:cs="Arial"/>
              <w:sz w:val="20"/>
              <w:szCs w:val="20"/>
            </w:rPr>
            <w:fldChar w:fldCharType="separate"/>
          </w:r>
          <w:hyperlink w:anchor="_Toc159934118" w:history="1">
            <w:r w:rsidR="00783CAB" w:rsidRPr="00783CAB">
              <w:rPr>
                <w:rStyle w:val="Hyperlink"/>
                <w:rFonts w:ascii="Arial" w:hAnsi="Arial" w:cs="Arial"/>
                <w:noProof/>
                <w:sz w:val="20"/>
                <w:szCs w:val="20"/>
              </w:rPr>
              <w:t>S1 Supporting tables and figures</w:t>
            </w:r>
            <w:r w:rsidR="00783CAB" w:rsidRPr="00783CAB">
              <w:rPr>
                <w:rFonts w:ascii="Arial" w:hAnsi="Arial" w:cs="Arial"/>
                <w:noProof/>
                <w:webHidden/>
                <w:sz w:val="20"/>
                <w:szCs w:val="20"/>
              </w:rPr>
              <w:tab/>
            </w:r>
            <w:r w:rsidR="00783CAB" w:rsidRPr="00783CAB">
              <w:rPr>
                <w:rFonts w:ascii="Arial" w:hAnsi="Arial" w:cs="Arial"/>
                <w:noProof/>
                <w:webHidden/>
                <w:sz w:val="20"/>
                <w:szCs w:val="20"/>
              </w:rPr>
              <w:fldChar w:fldCharType="begin"/>
            </w:r>
            <w:r w:rsidR="00783CAB" w:rsidRPr="00783CAB">
              <w:rPr>
                <w:rFonts w:ascii="Arial" w:hAnsi="Arial" w:cs="Arial"/>
                <w:noProof/>
                <w:webHidden/>
                <w:sz w:val="20"/>
                <w:szCs w:val="20"/>
              </w:rPr>
              <w:instrText xml:space="preserve"> PAGEREF _Toc159934118 \h </w:instrText>
            </w:r>
            <w:r w:rsidR="00783CAB" w:rsidRPr="00783CAB">
              <w:rPr>
                <w:rFonts w:ascii="Arial" w:hAnsi="Arial" w:cs="Arial"/>
                <w:noProof/>
                <w:webHidden/>
                <w:sz w:val="20"/>
                <w:szCs w:val="20"/>
              </w:rPr>
            </w:r>
            <w:r w:rsidR="00783CAB" w:rsidRPr="00783CAB">
              <w:rPr>
                <w:rFonts w:ascii="Arial" w:hAnsi="Arial" w:cs="Arial"/>
                <w:noProof/>
                <w:webHidden/>
                <w:sz w:val="20"/>
                <w:szCs w:val="20"/>
              </w:rPr>
              <w:fldChar w:fldCharType="separate"/>
            </w:r>
            <w:r w:rsidR="00783CAB" w:rsidRPr="00783CAB">
              <w:rPr>
                <w:rFonts w:ascii="Arial" w:hAnsi="Arial" w:cs="Arial"/>
                <w:noProof/>
                <w:webHidden/>
                <w:sz w:val="20"/>
                <w:szCs w:val="20"/>
              </w:rPr>
              <w:t>3</w:t>
            </w:r>
            <w:r w:rsidR="00783CAB" w:rsidRPr="00783CAB">
              <w:rPr>
                <w:rFonts w:ascii="Arial" w:hAnsi="Arial" w:cs="Arial"/>
                <w:noProof/>
                <w:webHidden/>
                <w:sz w:val="20"/>
                <w:szCs w:val="20"/>
              </w:rPr>
              <w:fldChar w:fldCharType="end"/>
            </w:r>
          </w:hyperlink>
        </w:p>
        <w:p w14:paraId="30420D5C" w14:textId="53108D1F" w:rsidR="00783CAB" w:rsidRPr="00783CAB" w:rsidRDefault="00783CAB">
          <w:pPr>
            <w:pStyle w:val="Verzeichnis1"/>
            <w:rPr>
              <w:rFonts w:ascii="Arial" w:hAnsi="Arial" w:cs="Arial"/>
              <w:noProof/>
              <w:sz w:val="20"/>
              <w:szCs w:val="20"/>
              <w:lang w:val="de-DE" w:eastAsia="de-DE"/>
            </w:rPr>
          </w:pPr>
          <w:hyperlink w:anchor="_Toc159934119" w:history="1">
            <w:r w:rsidRPr="00783CAB">
              <w:rPr>
                <w:rStyle w:val="Hyperlink"/>
                <w:rFonts w:ascii="Arial" w:hAnsi="Arial" w:cs="Arial"/>
                <w:noProof/>
                <w:sz w:val="20"/>
                <w:szCs w:val="20"/>
              </w:rPr>
              <w:t>S2 Fluorescent probe displacement to test for competitive binding</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_Toc159934119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9</w:t>
            </w:r>
            <w:r w:rsidRPr="00783CAB">
              <w:rPr>
                <w:rFonts w:ascii="Arial" w:hAnsi="Arial" w:cs="Arial"/>
                <w:noProof/>
                <w:webHidden/>
                <w:sz w:val="20"/>
                <w:szCs w:val="20"/>
              </w:rPr>
              <w:fldChar w:fldCharType="end"/>
            </w:r>
          </w:hyperlink>
        </w:p>
        <w:p w14:paraId="71074C4C" w14:textId="2A31B3F5" w:rsidR="00783CAB" w:rsidRPr="00783CAB" w:rsidRDefault="00783CAB">
          <w:pPr>
            <w:pStyle w:val="Verzeichnis1"/>
            <w:rPr>
              <w:rFonts w:ascii="Arial" w:hAnsi="Arial" w:cs="Arial"/>
              <w:noProof/>
              <w:sz w:val="20"/>
              <w:szCs w:val="20"/>
              <w:lang w:val="de-DE" w:eastAsia="de-DE"/>
            </w:rPr>
          </w:pPr>
          <w:hyperlink w:anchor="_Toc159934120" w:history="1">
            <w:r w:rsidRPr="00783CAB">
              <w:rPr>
                <w:rStyle w:val="Hyperlink"/>
                <w:rFonts w:ascii="Arial" w:hAnsi="Arial" w:cs="Arial"/>
                <w:noProof/>
                <w:sz w:val="20"/>
                <w:szCs w:val="20"/>
              </w:rPr>
              <w:t>S3 Rigid docking</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_Toc159934120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10</w:t>
            </w:r>
            <w:r w:rsidRPr="00783CAB">
              <w:rPr>
                <w:rFonts w:ascii="Arial" w:hAnsi="Arial" w:cs="Arial"/>
                <w:noProof/>
                <w:webHidden/>
                <w:sz w:val="20"/>
                <w:szCs w:val="20"/>
              </w:rPr>
              <w:fldChar w:fldCharType="end"/>
            </w:r>
          </w:hyperlink>
        </w:p>
        <w:p w14:paraId="4007038F" w14:textId="2D62AAF0" w:rsidR="00783CAB" w:rsidRPr="00783CAB" w:rsidRDefault="00783CAB">
          <w:pPr>
            <w:pStyle w:val="Verzeichnis1"/>
            <w:rPr>
              <w:rFonts w:ascii="Arial" w:hAnsi="Arial" w:cs="Arial"/>
              <w:noProof/>
              <w:sz w:val="20"/>
              <w:szCs w:val="20"/>
              <w:lang w:val="de-DE" w:eastAsia="de-DE"/>
            </w:rPr>
          </w:pPr>
          <w:hyperlink w:anchor="_Toc159934121" w:history="1">
            <w:r w:rsidRPr="00783CAB">
              <w:rPr>
                <w:rStyle w:val="Hyperlink"/>
                <w:rFonts w:ascii="Arial" w:hAnsi="Arial" w:cs="Arial"/>
                <w:noProof/>
                <w:sz w:val="20"/>
                <w:szCs w:val="20"/>
              </w:rPr>
              <w:t>S4 Mutagenesis, recombinant production and purification of cHDAC4 wildtype and variants</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_Toc159934121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11</w:t>
            </w:r>
            <w:r w:rsidRPr="00783CAB">
              <w:rPr>
                <w:rFonts w:ascii="Arial" w:hAnsi="Arial" w:cs="Arial"/>
                <w:noProof/>
                <w:webHidden/>
                <w:sz w:val="20"/>
                <w:szCs w:val="20"/>
              </w:rPr>
              <w:fldChar w:fldCharType="end"/>
            </w:r>
          </w:hyperlink>
        </w:p>
        <w:p w14:paraId="682059D7" w14:textId="38A4DEE2" w:rsidR="00783CAB" w:rsidRPr="00783CAB" w:rsidRDefault="00783CAB">
          <w:pPr>
            <w:pStyle w:val="Verzeichnis1"/>
            <w:rPr>
              <w:rFonts w:ascii="Arial" w:hAnsi="Arial" w:cs="Arial"/>
              <w:noProof/>
              <w:sz w:val="20"/>
              <w:szCs w:val="20"/>
              <w:lang w:val="de-DE" w:eastAsia="de-DE"/>
            </w:rPr>
          </w:pPr>
          <w:hyperlink w:anchor="_Toc159934122" w:history="1">
            <w:r w:rsidRPr="00783CAB">
              <w:rPr>
                <w:rStyle w:val="Hyperlink"/>
                <w:rFonts w:ascii="Arial" w:hAnsi="Arial" w:cs="Arial"/>
                <w:noProof/>
                <w:sz w:val="20"/>
                <w:szCs w:val="20"/>
              </w:rPr>
              <w:t>S5 Photocrosslink between cBpa-SM1-E and cHDAC4 WT</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_Toc159934122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12</w:t>
            </w:r>
            <w:r w:rsidRPr="00783CAB">
              <w:rPr>
                <w:rFonts w:ascii="Arial" w:hAnsi="Arial" w:cs="Arial"/>
                <w:noProof/>
                <w:webHidden/>
                <w:sz w:val="20"/>
                <w:szCs w:val="20"/>
              </w:rPr>
              <w:fldChar w:fldCharType="end"/>
            </w:r>
          </w:hyperlink>
        </w:p>
        <w:p w14:paraId="3C238597" w14:textId="17733408" w:rsidR="00783CAB" w:rsidRPr="00783CAB" w:rsidRDefault="00783CAB">
          <w:pPr>
            <w:pStyle w:val="Verzeichnis1"/>
            <w:rPr>
              <w:rFonts w:ascii="Arial" w:hAnsi="Arial" w:cs="Arial"/>
              <w:noProof/>
              <w:sz w:val="20"/>
              <w:szCs w:val="20"/>
              <w:lang w:val="de-DE" w:eastAsia="de-DE"/>
            </w:rPr>
          </w:pPr>
          <w:hyperlink w:anchor="_Toc159934123" w:history="1">
            <w:r w:rsidRPr="00783CAB">
              <w:rPr>
                <w:rStyle w:val="Hyperlink"/>
                <w:rFonts w:ascii="Arial" w:hAnsi="Arial" w:cs="Arial"/>
                <w:noProof/>
                <w:sz w:val="20"/>
                <w:szCs w:val="20"/>
              </w:rPr>
              <w:t>S6 Ion-mobility mass spectrometry (IM-MS)</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_Toc159934123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17</w:t>
            </w:r>
            <w:r w:rsidRPr="00783CAB">
              <w:rPr>
                <w:rFonts w:ascii="Arial" w:hAnsi="Arial" w:cs="Arial"/>
                <w:noProof/>
                <w:webHidden/>
                <w:sz w:val="20"/>
                <w:szCs w:val="20"/>
              </w:rPr>
              <w:fldChar w:fldCharType="end"/>
            </w:r>
          </w:hyperlink>
        </w:p>
        <w:p w14:paraId="39C8CEB1" w14:textId="4E2C9DB6" w:rsidR="00783CAB" w:rsidRPr="00783CAB" w:rsidRDefault="00783CAB">
          <w:pPr>
            <w:pStyle w:val="Verzeichnis1"/>
            <w:rPr>
              <w:rFonts w:ascii="Arial" w:hAnsi="Arial" w:cs="Arial"/>
              <w:noProof/>
              <w:sz w:val="20"/>
              <w:szCs w:val="20"/>
              <w:lang w:val="de-DE" w:eastAsia="de-DE"/>
            </w:rPr>
          </w:pPr>
          <w:hyperlink w:anchor="_Toc159934124" w:history="1">
            <w:r w:rsidRPr="00783CAB">
              <w:rPr>
                <w:rStyle w:val="Hyperlink"/>
                <w:rFonts w:ascii="Arial" w:hAnsi="Arial" w:cs="Arial"/>
                <w:noProof/>
                <w:sz w:val="20"/>
                <w:szCs w:val="20"/>
              </w:rPr>
              <w:t>S7 Peptide synthesis, purification and analysis</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_Toc159934124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18</w:t>
            </w:r>
            <w:r w:rsidRPr="00783CAB">
              <w:rPr>
                <w:rFonts w:ascii="Arial" w:hAnsi="Arial" w:cs="Arial"/>
                <w:noProof/>
                <w:webHidden/>
                <w:sz w:val="20"/>
                <w:szCs w:val="20"/>
              </w:rPr>
              <w:fldChar w:fldCharType="end"/>
            </w:r>
          </w:hyperlink>
        </w:p>
        <w:p w14:paraId="67AE3829" w14:textId="6C739BA4" w:rsidR="00783CAB" w:rsidRPr="00783CAB" w:rsidRDefault="00783CAB">
          <w:pPr>
            <w:pStyle w:val="Verzeichnis2"/>
            <w:tabs>
              <w:tab w:val="right" w:leader="dot" w:pos="9062"/>
            </w:tabs>
            <w:rPr>
              <w:rFonts w:ascii="Arial" w:hAnsi="Arial" w:cs="Arial"/>
              <w:noProof/>
              <w:sz w:val="20"/>
              <w:szCs w:val="20"/>
              <w:lang w:val="de-DE" w:eastAsia="de-DE"/>
            </w:rPr>
          </w:pPr>
          <w:hyperlink w:anchor="_Toc159934125" w:history="1">
            <w:r w:rsidRPr="00783CAB">
              <w:rPr>
                <w:rStyle w:val="Hyperlink"/>
                <w:rFonts w:ascii="Arial" w:hAnsi="Arial" w:cs="Arial"/>
                <w:noProof/>
                <w:sz w:val="20"/>
                <w:szCs w:val="20"/>
              </w:rPr>
              <w:t>S7.1 Synthesis of linear peptides</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_Toc159934125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18</w:t>
            </w:r>
            <w:r w:rsidRPr="00783CAB">
              <w:rPr>
                <w:rFonts w:ascii="Arial" w:hAnsi="Arial" w:cs="Arial"/>
                <w:noProof/>
                <w:webHidden/>
                <w:sz w:val="20"/>
                <w:szCs w:val="20"/>
              </w:rPr>
              <w:fldChar w:fldCharType="end"/>
            </w:r>
          </w:hyperlink>
        </w:p>
        <w:p w14:paraId="21AD7143" w14:textId="11C6578B" w:rsidR="00783CAB" w:rsidRPr="00783CAB" w:rsidRDefault="00783CAB">
          <w:pPr>
            <w:pStyle w:val="Verzeichnis2"/>
            <w:tabs>
              <w:tab w:val="right" w:leader="dot" w:pos="9062"/>
            </w:tabs>
            <w:rPr>
              <w:rFonts w:ascii="Arial" w:hAnsi="Arial" w:cs="Arial"/>
              <w:noProof/>
              <w:sz w:val="20"/>
              <w:szCs w:val="20"/>
              <w:lang w:val="de-DE" w:eastAsia="de-DE"/>
            </w:rPr>
          </w:pPr>
          <w:hyperlink w:anchor="_Toc159934126" w:history="1">
            <w:r w:rsidRPr="00783CAB">
              <w:rPr>
                <w:rStyle w:val="Hyperlink"/>
                <w:rFonts w:ascii="Arial" w:hAnsi="Arial" w:cs="Arial"/>
                <w:noProof/>
                <w:sz w:val="20"/>
                <w:szCs w:val="20"/>
              </w:rPr>
              <w:t>S7.2 Peptide purification and characterization</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_Toc159934126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18</w:t>
            </w:r>
            <w:r w:rsidRPr="00783CAB">
              <w:rPr>
                <w:rFonts w:ascii="Arial" w:hAnsi="Arial" w:cs="Arial"/>
                <w:noProof/>
                <w:webHidden/>
                <w:sz w:val="20"/>
                <w:szCs w:val="20"/>
              </w:rPr>
              <w:fldChar w:fldCharType="end"/>
            </w:r>
          </w:hyperlink>
        </w:p>
        <w:p w14:paraId="15DECE31" w14:textId="358069C4" w:rsidR="00783CAB" w:rsidRPr="00783CAB" w:rsidRDefault="00783CAB">
          <w:pPr>
            <w:pStyle w:val="Verzeichnis2"/>
            <w:tabs>
              <w:tab w:val="right" w:leader="dot" w:pos="9062"/>
            </w:tabs>
            <w:rPr>
              <w:rFonts w:ascii="Arial" w:hAnsi="Arial" w:cs="Arial"/>
              <w:noProof/>
              <w:sz w:val="20"/>
              <w:szCs w:val="20"/>
              <w:lang w:val="de-DE" w:eastAsia="de-DE"/>
            </w:rPr>
          </w:pPr>
          <w:hyperlink w:anchor="_Toc159934127" w:history="1">
            <w:r w:rsidRPr="00783CAB">
              <w:rPr>
                <w:rStyle w:val="Hyperlink"/>
                <w:rFonts w:ascii="Arial" w:hAnsi="Arial" w:cs="Arial"/>
                <w:noProof/>
                <w:sz w:val="20"/>
                <w:szCs w:val="20"/>
              </w:rPr>
              <w:t>S7.3 Linear Peptides</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_Toc159934127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19</w:t>
            </w:r>
            <w:r w:rsidRPr="00783CAB">
              <w:rPr>
                <w:rFonts w:ascii="Arial" w:hAnsi="Arial" w:cs="Arial"/>
                <w:noProof/>
                <w:webHidden/>
                <w:sz w:val="20"/>
                <w:szCs w:val="20"/>
              </w:rPr>
              <w:fldChar w:fldCharType="end"/>
            </w:r>
          </w:hyperlink>
        </w:p>
        <w:p w14:paraId="1F98DFC8" w14:textId="75D39A1E" w:rsidR="00783CAB" w:rsidRPr="00783CAB" w:rsidRDefault="00783CAB">
          <w:pPr>
            <w:pStyle w:val="Verzeichnis3"/>
            <w:tabs>
              <w:tab w:val="right" w:leader="dot" w:pos="9062"/>
            </w:tabs>
            <w:rPr>
              <w:rFonts w:ascii="Arial" w:hAnsi="Arial" w:cs="Arial"/>
              <w:noProof/>
              <w:sz w:val="20"/>
              <w:szCs w:val="20"/>
              <w:lang w:val="de-DE" w:eastAsia="de-DE"/>
            </w:rPr>
          </w:pPr>
          <w:hyperlink w:anchor="_Toc159934128" w:history="1">
            <w:r w:rsidRPr="00783CAB">
              <w:rPr>
                <w:rStyle w:val="Hyperlink"/>
                <w:rFonts w:ascii="Arial" w:hAnsi="Arial" w:cs="Arial"/>
                <w:noProof/>
                <w:sz w:val="20"/>
                <w:szCs w:val="20"/>
              </w:rPr>
              <w:t>S7.3.1 SM1</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_Toc159934128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19</w:t>
            </w:r>
            <w:r w:rsidRPr="00783CAB">
              <w:rPr>
                <w:rFonts w:ascii="Arial" w:hAnsi="Arial" w:cs="Arial"/>
                <w:noProof/>
                <w:webHidden/>
                <w:sz w:val="20"/>
                <w:szCs w:val="20"/>
              </w:rPr>
              <w:fldChar w:fldCharType="end"/>
            </w:r>
          </w:hyperlink>
        </w:p>
        <w:p w14:paraId="46CDB50D" w14:textId="4832B65B" w:rsidR="00783CAB" w:rsidRPr="00783CAB" w:rsidRDefault="00783CAB">
          <w:pPr>
            <w:pStyle w:val="Verzeichnis3"/>
            <w:tabs>
              <w:tab w:val="right" w:leader="dot" w:pos="9062"/>
            </w:tabs>
            <w:rPr>
              <w:rFonts w:ascii="Arial" w:hAnsi="Arial" w:cs="Arial"/>
              <w:noProof/>
              <w:sz w:val="20"/>
              <w:szCs w:val="20"/>
              <w:lang w:val="de-DE" w:eastAsia="de-DE"/>
            </w:rPr>
          </w:pPr>
          <w:hyperlink w:anchor="_Toc159934129" w:history="1">
            <w:r w:rsidRPr="00783CAB">
              <w:rPr>
                <w:rStyle w:val="Hyperlink"/>
                <w:rFonts w:ascii="Arial" w:hAnsi="Arial" w:cs="Arial"/>
                <w:noProof/>
                <w:sz w:val="20"/>
                <w:szCs w:val="20"/>
              </w:rPr>
              <w:t>S7.3.2 TAMRA-SM1</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_Toc159934129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21</w:t>
            </w:r>
            <w:r w:rsidRPr="00783CAB">
              <w:rPr>
                <w:rFonts w:ascii="Arial" w:hAnsi="Arial" w:cs="Arial"/>
                <w:noProof/>
                <w:webHidden/>
                <w:sz w:val="20"/>
                <w:szCs w:val="20"/>
              </w:rPr>
              <w:fldChar w:fldCharType="end"/>
            </w:r>
          </w:hyperlink>
        </w:p>
        <w:p w14:paraId="5CA792CE" w14:textId="0963AF34" w:rsidR="00783CAB" w:rsidRPr="00783CAB" w:rsidRDefault="00783CAB">
          <w:pPr>
            <w:pStyle w:val="Verzeichnis3"/>
            <w:tabs>
              <w:tab w:val="right" w:leader="dot" w:pos="9062"/>
            </w:tabs>
            <w:rPr>
              <w:rFonts w:ascii="Arial" w:hAnsi="Arial" w:cs="Arial"/>
              <w:noProof/>
              <w:sz w:val="20"/>
              <w:szCs w:val="20"/>
              <w:lang w:val="de-DE" w:eastAsia="de-DE"/>
            </w:rPr>
          </w:pPr>
          <w:hyperlink w:anchor="_Toc159934130" w:history="1">
            <w:r w:rsidRPr="00783CAB">
              <w:rPr>
                <w:rStyle w:val="Hyperlink"/>
                <w:rFonts w:ascii="Arial" w:hAnsi="Arial" w:cs="Arial"/>
                <w:noProof/>
                <w:sz w:val="20"/>
                <w:szCs w:val="20"/>
              </w:rPr>
              <w:t>S7.3.3 SP1</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_Toc159934130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22</w:t>
            </w:r>
            <w:r w:rsidRPr="00783CAB">
              <w:rPr>
                <w:rFonts w:ascii="Arial" w:hAnsi="Arial" w:cs="Arial"/>
                <w:noProof/>
                <w:webHidden/>
                <w:sz w:val="20"/>
                <w:szCs w:val="20"/>
              </w:rPr>
              <w:fldChar w:fldCharType="end"/>
            </w:r>
          </w:hyperlink>
        </w:p>
        <w:p w14:paraId="23B7D5EF" w14:textId="13E1DC6E" w:rsidR="00783CAB" w:rsidRPr="00783CAB" w:rsidRDefault="00783CAB">
          <w:pPr>
            <w:pStyle w:val="Verzeichnis3"/>
            <w:tabs>
              <w:tab w:val="right" w:leader="dot" w:pos="9062"/>
            </w:tabs>
            <w:rPr>
              <w:rFonts w:ascii="Arial" w:hAnsi="Arial" w:cs="Arial"/>
              <w:noProof/>
              <w:sz w:val="20"/>
              <w:szCs w:val="20"/>
              <w:lang w:val="de-DE" w:eastAsia="de-DE"/>
            </w:rPr>
          </w:pPr>
          <w:hyperlink w:anchor="_Toc159934131" w:history="1">
            <w:r w:rsidRPr="00783CAB">
              <w:rPr>
                <w:rStyle w:val="Hyperlink"/>
                <w:rFonts w:ascii="Arial" w:hAnsi="Arial" w:cs="Arial"/>
                <w:noProof/>
                <w:sz w:val="20"/>
                <w:szCs w:val="20"/>
              </w:rPr>
              <w:t>S7.3.4 W-SM1</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_Toc159934131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23</w:t>
            </w:r>
            <w:r w:rsidRPr="00783CAB">
              <w:rPr>
                <w:rFonts w:ascii="Arial" w:hAnsi="Arial" w:cs="Arial"/>
                <w:noProof/>
                <w:webHidden/>
                <w:sz w:val="20"/>
                <w:szCs w:val="20"/>
              </w:rPr>
              <w:fldChar w:fldCharType="end"/>
            </w:r>
          </w:hyperlink>
        </w:p>
        <w:p w14:paraId="5E96F748" w14:textId="6C59DECB" w:rsidR="00783CAB" w:rsidRPr="00783CAB" w:rsidRDefault="00783CAB">
          <w:pPr>
            <w:pStyle w:val="Verzeichnis3"/>
            <w:tabs>
              <w:tab w:val="right" w:leader="dot" w:pos="9062"/>
            </w:tabs>
            <w:rPr>
              <w:rFonts w:ascii="Arial" w:hAnsi="Arial" w:cs="Arial"/>
              <w:noProof/>
              <w:sz w:val="20"/>
              <w:szCs w:val="20"/>
              <w:lang w:val="de-DE" w:eastAsia="de-DE"/>
            </w:rPr>
          </w:pPr>
          <w:hyperlink w:anchor="_Toc159934132" w:history="1">
            <w:r w:rsidRPr="00783CAB">
              <w:rPr>
                <w:rStyle w:val="Hyperlink"/>
                <w:rFonts w:ascii="Arial" w:hAnsi="Arial" w:cs="Arial"/>
                <w:noProof/>
                <w:sz w:val="20"/>
                <w:szCs w:val="20"/>
              </w:rPr>
              <w:t>S7.3.5 WW-SM1</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_Toc159934132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24</w:t>
            </w:r>
            <w:r w:rsidRPr="00783CAB">
              <w:rPr>
                <w:rFonts w:ascii="Arial" w:hAnsi="Arial" w:cs="Arial"/>
                <w:noProof/>
                <w:webHidden/>
                <w:sz w:val="20"/>
                <w:szCs w:val="20"/>
              </w:rPr>
              <w:fldChar w:fldCharType="end"/>
            </w:r>
          </w:hyperlink>
        </w:p>
        <w:p w14:paraId="60996D9B" w14:textId="49DEBA06" w:rsidR="00783CAB" w:rsidRPr="00783CAB" w:rsidRDefault="00783CAB">
          <w:pPr>
            <w:pStyle w:val="Verzeichnis3"/>
            <w:tabs>
              <w:tab w:val="right" w:leader="dot" w:pos="9062"/>
            </w:tabs>
            <w:rPr>
              <w:rFonts w:ascii="Arial" w:hAnsi="Arial" w:cs="Arial"/>
              <w:noProof/>
              <w:sz w:val="20"/>
              <w:szCs w:val="20"/>
              <w:lang w:val="de-DE" w:eastAsia="de-DE"/>
            </w:rPr>
          </w:pPr>
          <w:hyperlink w:anchor="_Toc159934133" w:history="1">
            <w:r w:rsidRPr="00783CAB">
              <w:rPr>
                <w:rStyle w:val="Hyperlink"/>
                <w:rFonts w:ascii="Arial" w:hAnsi="Arial" w:cs="Arial"/>
                <w:noProof/>
                <w:sz w:val="20"/>
                <w:szCs w:val="20"/>
              </w:rPr>
              <w:t>S7.3.6 WWW-SM1</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_Toc159934133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25</w:t>
            </w:r>
            <w:r w:rsidRPr="00783CAB">
              <w:rPr>
                <w:rFonts w:ascii="Arial" w:hAnsi="Arial" w:cs="Arial"/>
                <w:noProof/>
                <w:webHidden/>
                <w:sz w:val="20"/>
                <w:szCs w:val="20"/>
              </w:rPr>
              <w:fldChar w:fldCharType="end"/>
            </w:r>
          </w:hyperlink>
        </w:p>
        <w:p w14:paraId="790EB516" w14:textId="6CC0CA00" w:rsidR="00783CAB" w:rsidRPr="00783CAB" w:rsidRDefault="00783CAB">
          <w:pPr>
            <w:pStyle w:val="Verzeichnis3"/>
            <w:tabs>
              <w:tab w:val="right" w:leader="dot" w:pos="9062"/>
            </w:tabs>
            <w:rPr>
              <w:rFonts w:ascii="Arial" w:hAnsi="Arial" w:cs="Arial"/>
              <w:noProof/>
              <w:sz w:val="20"/>
              <w:szCs w:val="20"/>
              <w:lang w:val="de-DE" w:eastAsia="de-DE"/>
            </w:rPr>
          </w:pPr>
          <w:hyperlink w:anchor="_Toc159934134" w:history="1">
            <w:r w:rsidRPr="00783CAB">
              <w:rPr>
                <w:rStyle w:val="Hyperlink"/>
                <w:rFonts w:ascii="Arial" w:hAnsi="Arial" w:cs="Arial"/>
                <w:noProof/>
                <w:sz w:val="20"/>
                <w:szCs w:val="20"/>
              </w:rPr>
              <w:t>S7.3.7 SM1-W</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_Toc159934134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26</w:t>
            </w:r>
            <w:r w:rsidRPr="00783CAB">
              <w:rPr>
                <w:rFonts w:ascii="Arial" w:hAnsi="Arial" w:cs="Arial"/>
                <w:noProof/>
                <w:webHidden/>
                <w:sz w:val="20"/>
                <w:szCs w:val="20"/>
              </w:rPr>
              <w:fldChar w:fldCharType="end"/>
            </w:r>
          </w:hyperlink>
        </w:p>
        <w:p w14:paraId="44460EC5" w14:textId="3E47BDDA" w:rsidR="00783CAB" w:rsidRPr="00783CAB" w:rsidRDefault="00783CAB">
          <w:pPr>
            <w:pStyle w:val="Verzeichnis3"/>
            <w:tabs>
              <w:tab w:val="right" w:leader="dot" w:pos="9062"/>
            </w:tabs>
            <w:rPr>
              <w:rFonts w:ascii="Arial" w:hAnsi="Arial" w:cs="Arial"/>
              <w:noProof/>
              <w:sz w:val="20"/>
              <w:szCs w:val="20"/>
              <w:lang w:val="de-DE" w:eastAsia="de-DE"/>
            </w:rPr>
          </w:pPr>
          <w:hyperlink w:anchor="_Toc159934135" w:history="1">
            <w:r w:rsidRPr="00783CAB">
              <w:rPr>
                <w:rStyle w:val="Hyperlink"/>
                <w:rFonts w:ascii="Arial" w:hAnsi="Arial" w:cs="Arial"/>
                <w:noProof/>
                <w:sz w:val="20"/>
                <w:szCs w:val="20"/>
              </w:rPr>
              <w:t>S7.3.8 F-SM1</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_Toc159934135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27</w:t>
            </w:r>
            <w:r w:rsidRPr="00783CAB">
              <w:rPr>
                <w:rFonts w:ascii="Arial" w:hAnsi="Arial" w:cs="Arial"/>
                <w:noProof/>
                <w:webHidden/>
                <w:sz w:val="20"/>
                <w:szCs w:val="20"/>
              </w:rPr>
              <w:fldChar w:fldCharType="end"/>
            </w:r>
          </w:hyperlink>
        </w:p>
        <w:p w14:paraId="4EB1661F" w14:textId="36D3C818" w:rsidR="00783CAB" w:rsidRPr="00783CAB" w:rsidRDefault="00783CAB">
          <w:pPr>
            <w:pStyle w:val="Verzeichnis3"/>
            <w:tabs>
              <w:tab w:val="right" w:leader="dot" w:pos="9062"/>
            </w:tabs>
            <w:rPr>
              <w:rFonts w:ascii="Arial" w:hAnsi="Arial" w:cs="Arial"/>
              <w:noProof/>
              <w:sz w:val="20"/>
              <w:szCs w:val="20"/>
              <w:lang w:val="de-DE" w:eastAsia="de-DE"/>
            </w:rPr>
          </w:pPr>
          <w:hyperlink w:anchor="_Toc159934136" w:history="1">
            <w:r w:rsidRPr="00783CAB">
              <w:rPr>
                <w:rStyle w:val="Hyperlink"/>
                <w:rFonts w:ascii="Arial" w:hAnsi="Arial" w:cs="Arial"/>
                <w:noProof/>
                <w:sz w:val="20"/>
                <w:szCs w:val="20"/>
              </w:rPr>
              <w:t>S7.3.10 FFF-SM1</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_Toc159934136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29</w:t>
            </w:r>
            <w:r w:rsidRPr="00783CAB">
              <w:rPr>
                <w:rFonts w:ascii="Arial" w:hAnsi="Arial" w:cs="Arial"/>
                <w:noProof/>
                <w:webHidden/>
                <w:sz w:val="20"/>
                <w:szCs w:val="20"/>
              </w:rPr>
              <w:fldChar w:fldCharType="end"/>
            </w:r>
          </w:hyperlink>
        </w:p>
        <w:p w14:paraId="06A782D7" w14:textId="24B70D08" w:rsidR="00783CAB" w:rsidRPr="00783CAB" w:rsidRDefault="00783CAB">
          <w:pPr>
            <w:pStyle w:val="Verzeichnis3"/>
            <w:tabs>
              <w:tab w:val="right" w:leader="dot" w:pos="9062"/>
            </w:tabs>
            <w:rPr>
              <w:rFonts w:ascii="Arial" w:hAnsi="Arial" w:cs="Arial"/>
              <w:noProof/>
              <w:sz w:val="20"/>
              <w:szCs w:val="20"/>
              <w:lang w:val="de-DE" w:eastAsia="de-DE"/>
            </w:rPr>
          </w:pPr>
          <w:hyperlink w:anchor="_Toc159934137" w:history="1">
            <w:r w:rsidRPr="00783CAB">
              <w:rPr>
                <w:rStyle w:val="Hyperlink"/>
                <w:rFonts w:ascii="Arial" w:hAnsi="Arial" w:cs="Arial"/>
                <w:noProof/>
                <w:sz w:val="20"/>
                <w:szCs w:val="20"/>
              </w:rPr>
              <w:t>S7.3.13 AA-SM1</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_Toc159934137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32</w:t>
            </w:r>
            <w:r w:rsidRPr="00783CAB">
              <w:rPr>
                <w:rFonts w:ascii="Arial" w:hAnsi="Arial" w:cs="Arial"/>
                <w:noProof/>
                <w:webHidden/>
                <w:sz w:val="20"/>
                <w:szCs w:val="20"/>
              </w:rPr>
              <w:fldChar w:fldCharType="end"/>
            </w:r>
          </w:hyperlink>
        </w:p>
        <w:p w14:paraId="635321D5" w14:textId="421445E4" w:rsidR="00783CAB" w:rsidRPr="00783CAB" w:rsidRDefault="00783CAB">
          <w:pPr>
            <w:pStyle w:val="Verzeichnis3"/>
            <w:tabs>
              <w:tab w:val="right" w:leader="dot" w:pos="9062"/>
            </w:tabs>
            <w:rPr>
              <w:rFonts w:ascii="Arial" w:hAnsi="Arial" w:cs="Arial"/>
              <w:noProof/>
              <w:sz w:val="20"/>
              <w:szCs w:val="20"/>
              <w:lang w:val="de-DE" w:eastAsia="de-DE"/>
            </w:rPr>
          </w:pPr>
          <w:hyperlink w:anchor="_Toc159934138" w:history="1">
            <w:r w:rsidRPr="00783CAB">
              <w:rPr>
                <w:rStyle w:val="Hyperlink"/>
                <w:rFonts w:ascii="Arial" w:hAnsi="Arial" w:cs="Arial"/>
                <w:noProof/>
                <w:sz w:val="20"/>
                <w:szCs w:val="20"/>
                <w:lang w:val="nl-BE"/>
              </w:rPr>
              <w:t>S7.3.14 AAA-SM1</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_Toc159934138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33</w:t>
            </w:r>
            <w:r w:rsidRPr="00783CAB">
              <w:rPr>
                <w:rFonts w:ascii="Arial" w:hAnsi="Arial" w:cs="Arial"/>
                <w:noProof/>
                <w:webHidden/>
                <w:sz w:val="20"/>
                <w:szCs w:val="20"/>
              </w:rPr>
              <w:fldChar w:fldCharType="end"/>
            </w:r>
          </w:hyperlink>
        </w:p>
        <w:p w14:paraId="0745DD45" w14:textId="3B97F82F" w:rsidR="00783CAB" w:rsidRPr="00783CAB" w:rsidRDefault="00783CAB">
          <w:pPr>
            <w:pStyle w:val="Verzeichnis3"/>
            <w:tabs>
              <w:tab w:val="right" w:leader="dot" w:pos="9062"/>
            </w:tabs>
            <w:rPr>
              <w:rFonts w:ascii="Arial" w:hAnsi="Arial" w:cs="Arial"/>
              <w:noProof/>
              <w:sz w:val="20"/>
              <w:szCs w:val="20"/>
              <w:lang w:val="de-DE" w:eastAsia="de-DE"/>
            </w:rPr>
          </w:pPr>
          <w:hyperlink w:anchor="_Toc159934139" w:history="1">
            <w:r w:rsidRPr="00783CAB">
              <w:rPr>
                <w:rStyle w:val="Hyperlink"/>
                <w:rFonts w:ascii="Arial" w:hAnsi="Arial" w:cs="Arial"/>
                <w:noProof/>
                <w:sz w:val="20"/>
                <w:szCs w:val="20"/>
              </w:rPr>
              <w:t>S7.3.15 SM1-A</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_Toc159934139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34</w:t>
            </w:r>
            <w:r w:rsidRPr="00783CAB">
              <w:rPr>
                <w:rFonts w:ascii="Arial" w:hAnsi="Arial" w:cs="Arial"/>
                <w:noProof/>
                <w:webHidden/>
                <w:sz w:val="20"/>
                <w:szCs w:val="20"/>
              </w:rPr>
              <w:fldChar w:fldCharType="end"/>
            </w:r>
          </w:hyperlink>
        </w:p>
        <w:p w14:paraId="1E466155" w14:textId="3C11308D" w:rsidR="00783CAB" w:rsidRPr="00783CAB" w:rsidRDefault="00783CAB">
          <w:pPr>
            <w:pStyle w:val="Verzeichnis2"/>
            <w:tabs>
              <w:tab w:val="right" w:leader="dot" w:pos="9062"/>
            </w:tabs>
            <w:rPr>
              <w:rFonts w:ascii="Arial" w:hAnsi="Arial" w:cs="Arial"/>
              <w:noProof/>
              <w:sz w:val="20"/>
              <w:szCs w:val="20"/>
              <w:lang w:val="de-DE" w:eastAsia="de-DE"/>
            </w:rPr>
          </w:pPr>
          <w:hyperlink w:anchor="_Toc159934140" w:history="1">
            <w:r w:rsidRPr="00783CAB">
              <w:rPr>
                <w:rStyle w:val="Hyperlink"/>
                <w:rFonts w:ascii="Arial" w:hAnsi="Arial" w:cs="Arial"/>
                <w:bCs/>
                <w:noProof/>
                <w:sz w:val="20"/>
                <w:szCs w:val="20"/>
              </w:rPr>
              <w:t>S7.4 Cyclic Peptides</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_Toc159934140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35</w:t>
            </w:r>
            <w:r w:rsidRPr="00783CAB">
              <w:rPr>
                <w:rFonts w:ascii="Arial" w:hAnsi="Arial" w:cs="Arial"/>
                <w:noProof/>
                <w:webHidden/>
                <w:sz w:val="20"/>
                <w:szCs w:val="20"/>
              </w:rPr>
              <w:fldChar w:fldCharType="end"/>
            </w:r>
          </w:hyperlink>
        </w:p>
        <w:p w14:paraId="0D10B560" w14:textId="6DABA41A" w:rsidR="00783CAB" w:rsidRPr="00783CAB" w:rsidRDefault="00783CAB">
          <w:pPr>
            <w:pStyle w:val="Verzeichnis3"/>
            <w:tabs>
              <w:tab w:val="right" w:leader="dot" w:pos="9062"/>
            </w:tabs>
            <w:rPr>
              <w:rFonts w:ascii="Arial" w:hAnsi="Arial" w:cs="Arial"/>
              <w:noProof/>
              <w:sz w:val="20"/>
              <w:szCs w:val="20"/>
              <w:lang w:val="de-DE" w:eastAsia="de-DE"/>
            </w:rPr>
          </w:pPr>
          <w:hyperlink w:anchor="_Toc159934141" w:history="1">
            <w:r w:rsidRPr="00783CAB">
              <w:rPr>
                <w:rStyle w:val="Hyperlink"/>
                <w:rFonts w:ascii="Arial" w:hAnsi="Arial" w:cs="Arial"/>
                <w:noProof/>
                <w:sz w:val="20"/>
                <w:szCs w:val="20"/>
              </w:rPr>
              <w:t>S7.4.1 cSM1-E</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_Toc159934141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35</w:t>
            </w:r>
            <w:r w:rsidRPr="00783CAB">
              <w:rPr>
                <w:rFonts w:ascii="Arial" w:hAnsi="Arial" w:cs="Arial"/>
                <w:noProof/>
                <w:webHidden/>
                <w:sz w:val="20"/>
                <w:szCs w:val="20"/>
              </w:rPr>
              <w:fldChar w:fldCharType="end"/>
            </w:r>
          </w:hyperlink>
        </w:p>
        <w:p w14:paraId="550ADFE4" w14:textId="7F434DA3" w:rsidR="00783CAB" w:rsidRPr="00783CAB" w:rsidRDefault="00783CAB">
          <w:pPr>
            <w:pStyle w:val="Verzeichnis3"/>
            <w:tabs>
              <w:tab w:val="right" w:leader="dot" w:pos="9062"/>
            </w:tabs>
            <w:rPr>
              <w:rFonts w:ascii="Arial" w:hAnsi="Arial" w:cs="Arial"/>
              <w:noProof/>
              <w:sz w:val="20"/>
              <w:szCs w:val="20"/>
              <w:lang w:val="de-DE" w:eastAsia="de-DE"/>
            </w:rPr>
          </w:pPr>
          <w:hyperlink w:anchor="_Toc159934142" w:history="1">
            <w:r w:rsidRPr="00783CAB">
              <w:rPr>
                <w:rStyle w:val="Hyperlink"/>
                <w:rFonts w:ascii="Arial" w:hAnsi="Arial" w:cs="Arial"/>
                <w:noProof/>
                <w:sz w:val="20"/>
                <w:szCs w:val="20"/>
              </w:rPr>
              <w:t>S7.4.2 cSM1-D</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_Toc159934142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36</w:t>
            </w:r>
            <w:r w:rsidRPr="00783CAB">
              <w:rPr>
                <w:rFonts w:ascii="Arial" w:hAnsi="Arial" w:cs="Arial"/>
                <w:noProof/>
                <w:webHidden/>
                <w:sz w:val="20"/>
                <w:szCs w:val="20"/>
              </w:rPr>
              <w:fldChar w:fldCharType="end"/>
            </w:r>
          </w:hyperlink>
        </w:p>
        <w:p w14:paraId="1D3C1AA0" w14:textId="1D4DC8F1" w:rsidR="00783CAB" w:rsidRPr="00783CAB" w:rsidRDefault="00783CAB">
          <w:pPr>
            <w:pStyle w:val="Verzeichnis3"/>
            <w:tabs>
              <w:tab w:val="right" w:leader="dot" w:pos="9062"/>
            </w:tabs>
            <w:rPr>
              <w:rFonts w:ascii="Arial" w:hAnsi="Arial" w:cs="Arial"/>
              <w:noProof/>
              <w:sz w:val="20"/>
              <w:szCs w:val="20"/>
              <w:lang w:val="de-DE" w:eastAsia="de-DE"/>
            </w:rPr>
          </w:pPr>
          <w:hyperlink w:anchor="_Toc159934143" w:history="1">
            <w:r w:rsidRPr="00783CAB">
              <w:rPr>
                <w:rStyle w:val="Hyperlink"/>
                <w:rFonts w:ascii="Arial" w:hAnsi="Arial" w:cs="Arial"/>
                <w:noProof/>
                <w:sz w:val="20"/>
                <w:szCs w:val="20"/>
              </w:rPr>
              <w:t>S7.4.3 cSM1-Q</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_Toc159934143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37</w:t>
            </w:r>
            <w:r w:rsidRPr="00783CAB">
              <w:rPr>
                <w:rFonts w:ascii="Arial" w:hAnsi="Arial" w:cs="Arial"/>
                <w:noProof/>
                <w:webHidden/>
                <w:sz w:val="20"/>
                <w:szCs w:val="20"/>
              </w:rPr>
              <w:fldChar w:fldCharType="end"/>
            </w:r>
          </w:hyperlink>
        </w:p>
        <w:p w14:paraId="25D63C13" w14:textId="2891A95E" w:rsidR="00783CAB" w:rsidRPr="00783CAB" w:rsidRDefault="00783CAB">
          <w:pPr>
            <w:pStyle w:val="Verzeichnis3"/>
            <w:tabs>
              <w:tab w:val="right" w:leader="dot" w:pos="9062"/>
            </w:tabs>
            <w:rPr>
              <w:rFonts w:ascii="Arial" w:hAnsi="Arial" w:cs="Arial"/>
              <w:noProof/>
              <w:sz w:val="20"/>
              <w:szCs w:val="20"/>
              <w:lang w:val="de-DE" w:eastAsia="de-DE"/>
            </w:rPr>
          </w:pPr>
          <w:hyperlink w:anchor="_Toc159934144" w:history="1">
            <w:r w:rsidRPr="00783CAB">
              <w:rPr>
                <w:rStyle w:val="Hyperlink"/>
                <w:rFonts w:ascii="Arial" w:hAnsi="Arial" w:cs="Arial"/>
                <w:noProof/>
                <w:sz w:val="20"/>
                <w:szCs w:val="20"/>
              </w:rPr>
              <w:t>S7.4.4 cSM1-N</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_Toc159934144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38</w:t>
            </w:r>
            <w:r w:rsidRPr="00783CAB">
              <w:rPr>
                <w:rFonts w:ascii="Arial" w:hAnsi="Arial" w:cs="Arial"/>
                <w:noProof/>
                <w:webHidden/>
                <w:sz w:val="20"/>
                <w:szCs w:val="20"/>
              </w:rPr>
              <w:fldChar w:fldCharType="end"/>
            </w:r>
          </w:hyperlink>
        </w:p>
        <w:p w14:paraId="26CB777A" w14:textId="5C6B83EB" w:rsidR="00783CAB" w:rsidRPr="00783CAB" w:rsidRDefault="00783CAB">
          <w:pPr>
            <w:pStyle w:val="Verzeichnis3"/>
            <w:tabs>
              <w:tab w:val="right" w:leader="dot" w:pos="9062"/>
            </w:tabs>
            <w:rPr>
              <w:rFonts w:ascii="Arial" w:hAnsi="Arial" w:cs="Arial"/>
              <w:noProof/>
              <w:sz w:val="20"/>
              <w:szCs w:val="20"/>
              <w:lang w:val="de-DE" w:eastAsia="de-DE"/>
            </w:rPr>
          </w:pPr>
          <w:hyperlink w:anchor="_Toc159934145" w:history="1">
            <w:r w:rsidRPr="00783CAB">
              <w:rPr>
                <w:rStyle w:val="Hyperlink"/>
                <w:rFonts w:ascii="Arial" w:hAnsi="Arial" w:cs="Arial"/>
                <w:noProof/>
                <w:sz w:val="20"/>
                <w:szCs w:val="20"/>
              </w:rPr>
              <w:t>S7.4.5 cW-SM1-D</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_Toc159934145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39</w:t>
            </w:r>
            <w:r w:rsidRPr="00783CAB">
              <w:rPr>
                <w:rFonts w:ascii="Arial" w:hAnsi="Arial" w:cs="Arial"/>
                <w:noProof/>
                <w:webHidden/>
                <w:sz w:val="20"/>
                <w:szCs w:val="20"/>
              </w:rPr>
              <w:fldChar w:fldCharType="end"/>
            </w:r>
          </w:hyperlink>
        </w:p>
        <w:p w14:paraId="66B33D3D" w14:textId="4B43C679" w:rsidR="00783CAB" w:rsidRPr="00783CAB" w:rsidRDefault="00783CAB">
          <w:pPr>
            <w:pStyle w:val="Verzeichnis3"/>
            <w:tabs>
              <w:tab w:val="right" w:leader="dot" w:pos="9062"/>
            </w:tabs>
            <w:rPr>
              <w:rFonts w:ascii="Arial" w:hAnsi="Arial" w:cs="Arial"/>
              <w:noProof/>
              <w:sz w:val="20"/>
              <w:szCs w:val="20"/>
              <w:lang w:val="de-DE" w:eastAsia="de-DE"/>
            </w:rPr>
          </w:pPr>
          <w:hyperlink w:anchor="_Toc159934146" w:history="1">
            <w:r w:rsidRPr="00783CAB">
              <w:rPr>
                <w:rStyle w:val="Hyperlink"/>
                <w:rFonts w:ascii="Arial" w:hAnsi="Arial" w:cs="Arial"/>
                <w:noProof/>
                <w:sz w:val="20"/>
                <w:szCs w:val="20"/>
              </w:rPr>
              <w:t>S7.4.6 cW-SM1-Q</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_Toc159934146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40</w:t>
            </w:r>
            <w:r w:rsidRPr="00783CAB">
              <w:rPr>
                <w:rFonts w:ascii="Arial" w:hAnsi="Arial" w:cs="Arial"/>
                <w:noProof/>
                <w:webHidden/>
                <w:sz w:val="20"/>
                <w:szCs w:val="20"/>
              </w:rPr>
              <w:fldChar w:fldCharType="end"/>
            </w:r>
          </w:hyperlink>
        </w:p>
        <w:p w14:paraId="054136AA" w14:textId="521DDC0A" w:rsidR="00783CAB" w:rsidRPr="00783CAB" w:rsidRDefault="00783CAB">
          <w:pPr>
            <w:pStyle w:val="Verzeichnis3"/>
            <w:tabs>
              <w:tab w:val="right" w:leader="dot" w:pos="9062"/>
            </w:tabs>
            <w:rPr>
              <w:rFonts w:ascii="Arial" w:hAnsi="Arial" w:cs="Arial"/>
              <w:noProof/>
              <w:sz w:val="20"/>
              <w:szCs w:val="20"/>
              <w:lang w:val="de-DE" w:eastAsia="de-DE"/>
            </w:rPr>
          </w:pPr>
          <w:hyperlink w:anchor="_Toc159934147" w:history="1">
            <w:r w:rsidRPr="00783CAB">
              <w:rPr>
                <w:rStyle w:val="Hyperlink"/>
                <w:rFonts w:ascii="Arial" w:hAnsi="Arial" w:cs="Arial"/>
                <w:noProof/>
                <w:sz w:val="20"/>
                <w:szCs w:val="20"/>
              </w:rPr>
              <w:t>S7.4.7 cW-SM1-N</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_Toc159934147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41</w:t>
            </w:r>
            <w:r w:rsidRPr="00783CAB">
              <w:rPr>
                <w:rFonts w:ascii="Arial" w:hAnsi="Arial" w:cs="Arial"/>
                <w:noProof/>
                <w:webHidden/>
                <w:sz w:val="20"/>
                <w:szCs w:val="20"/>
              </w:rPr>
              <w:fldChar w:fldCharType="end"/>
            </w:r>
          </w:hyperlink>
        </w:p>
        <w:p w14:paraId="31DAC1A5" w14:textId="3A407CE5" w:rsidR="00783CAB" w:rsidRPr="00783CAB" w:rsidRDefault="00783CAB">
          <w:pPr>
            <w:pStyle w:val="Verzeichnis3"/>
            <w:tabs>
              <w:tab w:val="right" w:leader="dot" w:pos="9062"/>
            </w:tabs>
            <w:rPr>
              <w:rFonts w:ascii="Arial" w:hAnsi="Arial" w:cs="Arial"/>
              <w:noProof/>
              <w:sz w:val="20"/>
              <w:szCs w:val="20"/>
              <w:lang w:val="de-DE" w:eastAsia="de-DE"/>
            </w:rPr>
          </w:pPr>
          <w:hyperlink w:anchor="_Toc159934148" w:history="1">
            <w:r w:rsidRPr="00783CAB">
              <w:rPr>
                <w:rStyle w:val="Hyperlink"/>
                <w:rFonts w:ascii="Arial" w:hAnsi="Arial" w:cs="Arial"/>
                <w:noProof/>
                <w:sz w:val="20"/>
                <w:szCs w:val="20"/>
              </w:rPr>
              <w:t>S7.4.8 cA-SM1-E</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_Toc159934148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42</w:t>
            </w:r>
            <w:r w:rsidRPr="00783CAB">
              <w:rPr>
                <w:rFonts w:ascii="Arial" w:hAnsi="Arial" w:cs="Arial"/>
                <w:noProof/>
                <w:webHidden/>
                <w:sz w:val="20"/>
                <w:szCs w:val="20"/>
              </w:rPr>
              <w:fldChar w:fldCharType="end"/>
            </w:r>
          </w:hyperlink>
        </w:p>
        <w:p w14:paraId="30439F06" w14:textId="3C62995D" w:rsidR="00783CAB" w:rsidRPr="00783CAB" w:rsidRDefault="00783CAB">
          <w:pPr>
            <w:pStyle w:val="Verzeichnis3"/>
            <w:tabs>
              <w:tab w:val="right" w:leader="dot" w:pos="9062"/>
            </w:tabs>
            <w:rPr>
              <w:rFonts w:ascii="Arial" w:hAnsi="Arial" w:cs="Arial"/>
              <w:noProof/>
              <w:sz w:val="20"/>
              <w:szCs w:val="20"/>
              <w:lang w:val="de-DE" w:eastAsia="de-DE"/>
            </w:rPr>
          </w:pPr>
          <w:hyperlink w:anchor="_Toc159934149" w:history="1">
            <w:r w:rsidRPr="00783CAB">
              <w:rPr>
                <w:rStyle w:val="Hyperlink"/>
                <w:rFonts w:ascii="Arial" w:hAnsi="Arial" w:cs="Arial"/>
                <w:noProof/>
                <w:sz w:val="20"/>
                <w:szCs w:val="20"/>
              </w:rPr>
              <w:t>S7.4.9 cV-SM1-E</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_Toc159934149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43</w:t>
            </w:r>
            <w:r w:rsidRPr="00783CAB">
              <w:rPr>
                <w:rFonts w:ascii="Arial" w:hAnsi="Arial" w:cs="Arial"/>
                <w:noProof/>
                <w:webHidden/>
                <w:sz w:val="20"/>
                <w:szCs w:val="20"/>
              </w:rPr>
              <w:fldChar w:fldCharType="end"/>
            </w:r>
          </w:hyperlink>
        </w:p>
        <w:p w14:paraId="2D3878FB" w14:textId="4975CF69" w:rsidR="00783CAB" w:rsidRPr="00783CAB" w:rsidRDefault="00783CAB">
          <w:pPr>
            <w:pStyle w:val="Verzeichnis3"/>
            <w:tabs>
              <w:tab w:val="right" w:leader="dot" w:pos="9062"/>
            </w:tabs>
            <w:rPr>
              <w:rFonts w:ascii="Arial" w:hAnsi="Arial" w:cs="Arial"/>
              <w:noProof/>
              <w:sz w:val="20"/>
              <w:szCs w:val="20"/>
              <w:lang w:val="de-DE" w:eastAsia="de-DE"/>
            </w:rPr>
          </w:pPr>
          <w:hyperlink w:anchor="_Toc159934150" w:history="1">
            <w:r w:rsidRPr="00783CAB">
              <w:rPr>
                <w:rStyle w:val="Hyperlink"/>
                <w:rFonts w:ascii="Arial" w:hAnsi="Arial" w:cs="Arial"/>
                <w:noProof/>
                <w:sz w:val="20"/>
                <w:szCs w:val="20"/>
              </w:rPr>
              <w:t>S7.4.10 cPhg-SM1-E</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_Toc159934150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44</w:t>
            </w:r>
            <w:r w:rsidRPr="00783CAB">
              <w:rPr>
                <w:rFonts w:ascii="Arial" w:hAnsi="Arial" w:cs="Arial"/>
                <w:noProof/>
                <w:webHidden/>
                <w:sz w:val="20"/>
                <w:szCs w:val="20"/>
              </w:rPr>
              <w:fldChar w:fldCharType="end"/>
            </w:r>
          </w:hyperlink>
        </w:p>
        <w:p w14:paraId="6A85F9D1" w14:textId="51F6F110" w:rsidR="00783CAB" w:rsidRPr="00783CAB" w:rsidRDefault="00783CAB">
          <w:pPr>
            <w:pStyle w:val="Verzeichnis3"/>
            <w:tabs>
              <w:tab w:val="right" w:leader="dot" w:pos="9062"/>
            </w:tabs>
            <w:rPr>
              <w:rFonts w:ascii="Arial" w:hAnsi="Arial" w:cs="Arial"/>
              <w:noProof/>
              <w:sz w:val="20"/>
              <w:szCs w:val="20"/>
              <w:lang w:val="de-DE" w:eastAsia="de-DE"/>
            </w:rPr>
          </w:pPr>
          <w:hyperlink w:anchor="_Toc159934151" w:history="1">
            <w:r w:rsidRPr="00783CAB">
              <w:rPr>
                <w:rStyle w:val="Hyperlink"/>
                <w:rFonts w:ascii="Arial" w:hAnsi="Arial" w:cs="Arial"/>
                <w:noProof/>
                <w:sz w:val="20"/>
                <w:szCs w:val="20"/>
                <w:lang w:val="de-DE"/>
              </w:rPr>
              <w:t>S7.4.11 cF-SM1-E</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_Toc159934151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45</w:t>
            </w:r>
            <w:r w:rsidRPr="00783CAB">
              <w:rPr>
                <w:rFonts w:ascii="Arial" w:hAnsi="Arial" w:cs="Arial"/>
                <w:noProof/>
                <w:webHidden/>
                <w:sz w:val="20"/>
                <w:szCs w:val="20"/>
              </w:rPr>
              <w:fldChar w:fldCharType="end"/>
            </w:r>
          </w:hyperlink>
        </w:p>
        <w:p w14:paraId="30CDAF74" w14:textId="27E84B40" w:rsidR="00783CAB" w:rsidRPr="00783CAB" w:rsidRDefault="00783CAB">
          <w:pPr>
            <w:pStyle w:val="Verzeichnis3"/>
            <w:tabs>
              <w:tab w:val="right" w:leader="dot" w:pos="9062"/>
            </w:tabs>
            <w:rPr>
              <w:rFonts w:ascii="Arial" w:hAnsi="Arial" w:cs="Arial"/>
              <w:noProof/>
              <w:sz w:val="20"/>
              <w:szCs w:val="20"/>
              <w:lang w:val="de-DE" w:eastAsia="de-DE"/>
            </w:rPr>
          </w:pPr>
          <w:hyperlink w:anchor="_Toc159934152" w:history="1">
            <w:r w:rsidRPr="00783CAB">
              <w:rPr>
                <w:rStyle w:val="Hyperlink"/>
                <w:rFonts w:ascii="Arial" w:hAnsi="Arial" w:cs="Arial"/>
                <w:noProof/>
                <w:sz w:val="20"/>
                <w:szCs w:val="20"/>
              </w:rPr>
              <w:t>S7.4.12 cW-SM1-E</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_Toc159934152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46</w:t>
            </w:r>
            <w:r w:rsidRPr="00783CAB">
              <w:rPr>
                <w:rFonts w:ascii="Arial" w:hAnsi="Arial" w:cs="Arial"/>
                <w:noProof/>
                <w:webHidden/>
                <w:sz w:val="20"/>
                <w:szCs w:val="20"/>
              </w:rPr>
              <w:fldChar w:fldCharType="end"/>
            </w:r>
          </w:hyperlink>
        </w:p>
        <w:p w14:paraId="5DD0B787" w14:textId="531A4D14" w:rsidR="00783CAB" w:rsidRPr="00783CAB" w:rsidRDefault="00783CAB">
          <w:pPr>
            <w:pStyle w:val="Verzeichnis3"/>
            <w:tabs>
              <w:tab w:val="right" w:leader="dot" w:pos="9062"/>
            </w:tabs>
            <w:rPr>
              <w:rFonts w:ascii="Arial" w:hAnsi="Arial" w:cs="Arial"/>
              <w:noProof/>
              <w:sz w:val="20"/>
              <w:szCs w:val="20"/>
              <w:lang w:val="de-DE" w:eastAsia="de-DE"/>
            </w:rPr>
          </w:pPr>
          <w:hyperlink w:anchor="_Toc159934153" w:history="1">
            <w:r w:rsidRPr="00783CAB">
              <w:rPr>
                <w:rStyle w:val="Hyperlink"/>
                <w:rFonts w:ascii="Arial" w:hAnsi="Arial" w:cs="Arial"/>
                <w:noProof/>
                <w:sz w:val="20"/>
                <w:szCs w:val="20"/>
                <w:lang w:val="en-US"/>
              </w:rPr>
              <w:t>S7.4.13 cNal-SM1-E</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_Toc159934153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47</w:t>
            </w:r>
            <w:r w:rsidRPr="00783CAB">
              <w:rPr>
                <w:rFonts w:ascii="Arial" w:hAnsi="Arial" w:cs="Arial"/>
                <w:noProof/>
                <w:webHidden/>
                <w:sz w:val="20"/>
                <w:szCs w:val="20"/>
              </w:rPr>
              <w:fldChar w:fldCharType="end"/>
            </w:r>
          </w:hyperlink>
        </w:p>
        <w:p w14:paraId="2B1D8D56" w14:textId="72BC3361" w:rsidR="00783CAB" w:rsidRPr="00783CAB" w:rsidRDefault="00783CAB">
          <w:pPr>
            <w:pStyle w:val="Verzeichnis3"/>
            <w:tabs>
              <w:tab w:val="right" w:leader="dot" w:pos="9062"/>
            </w:tabs>
            <w:rPr>
              <w:rFonts w:ascii="Arial" w:hAnsi="Arial" w:cs="Arial"/>
              <w:noProof/>
              <w:sz w:val="20"/>
              <w:szCs w:val="20"/>
              <w:lang w:val="de-DE" w:eastAsia="de-DE"/>
            </w:rPr>
          </w:pPr>
          <w:hyperlink w:anchor="_Toc159934154" w:history="1">
            <w:r w:rsidRPr="00783CAB">
              <w:rPr>
                <w:rStyle w:val="Hyperlink"/>
                <w:rFonts w:ascii="Arial" w:hAnsi="Arial" w:cs="Arial"/>
                <w:noProof/>
                <w:sz w:val="20"/>
                <w:szCs w:val="20"/>
              </w:rPr>
              <w:t>S7.4.14 cBip-SM1-E</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_Toc159934154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48</w:t>
            </w:r>
            <w:r w:rsidRPr="00783CAB">
              <w:rPr>
                <w:rFonts w:ascii="Arial" w:hAnsi="Arial" w:cs="Arial"/>
                <w:noProof/>
                <w:webHidden/>
                <w:sz w:val="20"/>
                <w:szCs w:val="20"/>
              </w:rPr>
              <w:fldChar w:fldCharType="end"/>
            </w:r>
          </w:hyperlink>
        </w:p>
        <w:p w14:paraId="27C3E72C" w14:textId="75C39919" w:rsidR="00783CAB" w:rsidRPr="00783CAB" w:rsidRDefault="00783CAB">
          <w:pPr>
            <w:pStyle w:val="Verzeichnis3"/>
            <w:tabs>
              <w:tab w:val="right" w:leader="dot" w:pos="9062"/>
            </w:tabs>
            <w:rPr>
              <w:rFonts w:ascii="Arial" w:hAnsi="Arial" w:cs="Arial"/>
              <w:noProof/>
              <w:sz w:val="20"/>
              <w:szCs w:val="20"/>
              <w:lang w:val="de-DE" w:eastAsia="de-DE"/>
            </w:rPr>
          </w:pPr>
          <w:hyperlink w:anchor="_Toc159934155" w:history="1">
            <w:r w:rsidRPr="00783CAB">
              <w:rPr>
                <w:rStyle w:val="Hyperlink"/>
                <w:rFonts w:ascii="Arial" w:hAnsi="Arial" w:cs="Arial"/>
                <w:noProof/>
                <w:sz w:val="20"/>
                <w:szCs w:val="20"/>
              </w:rPr>
              <w:t>S7.4.15 cBpa-SM1-E</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_Toc159934155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49</w:t>
            </w:r>
            <w:r w:rsidRPr="00783CAB">
              <w:rPr>
                <w:rFonts w:ascii="Arial" w:hAnsi="Arial" w:cs="Arial"/>
                <w:noProof/>
                <w:webHidden/>
                <w:sz w:val="20"/>
                <w:szCs w:val="20"/>
              </w:rPr>
              <w:fldChar w:fldCharType="end"/>
            </w:r>
          </w:hyperlink>
        </w:p>
        <w:p w14:paraId="21884F0A" w14:textId="38564C5A" w:rsidR="00783CAB" w:rsidRPr="00783CAB" w:rsidRDefault="00783CAB">
          <w:pPr>
            <w:pStyle w:val="Verzeichnis1"/>
            <w:rPr>
              <w:rFonts w:ascii="Arial" w:hAnsi="Arial" w:cs="Arial"/>
              <w:noProof/>
              <w:sz w:val="20"/>
              <w:szCs w:val="20"/>
              <w:lang w:val="de-DE" w:eastAsia="de-DE"/>
            </w:rPr>
          </w:pPr>
          <w:hyperlink w:anchor="_Toc159934156" w:history="1">
            <w:r w:rsidRPr="00783CAB">
              <w:rPr>
                <w:rStyle w:val="Hyperlink"/>
                <w:rFonts w:ascii="Arial" w:hAnsi="Arial" w:cs="Arial"/>
                <w:noProof/>
                <w:sz w:val="20"/>
                <w:szCs w:val="20"/>
              </w:rPr>
              <w:t>References</w:t>
            </w:r>
            <w:r w:rsidRPr="00783CAB">
              <w:rPr>
                <w:rFonts w:ascii="Arial" w:hAnsi="Arial" w:cs="Arial"/>
                <w:noProof/>
                <w:webHidden/>
                <w:sz w:val="20"/>
                <w:szCs w:val="20"/>
              </w:rPr>
              <w:tab/>
            </w:r>
            <w:r w:rsidRPr="00783CAB">
              <w:rPr>
                <w:rFonts w:ascii="Arial" w:hAnsi="Arial" w:cs="Arial"/>
                <w:noProof/>
                <w:webHidden/>
                <w:sz w:val="20"/>
                <w:szCs w:val="20"/>
              </w:rPr>
              <w:fldChar w:fldCharType="begin"/>
            </w:r>
            <w:r w:rsidRPr="00783CAB">
              <w:rPr>
                <w:rFonts w:ascii="Arial" w:hAnsi="Arial" w:cs="Arial"/>
                <w:noProof/>
                <w:webHidden/>
                <w:sz w:val="20"/>
                <w:szCs w:val="20"/>
              </w:rPr>
              <w:instrText xml:space="preserve"> PAGEREF _Toc159934156 \h </w:instrText>
            </w:r>
            <w:r w:rsidRPr="00783CAB">
              <w:rPr>
                <w:rFonts w:ascii="Arial" w:hAnsi="Arial" w:cs="Arial"/>
                <w:noProof/>
                <w:webHidden/>
                <w:sz w:val="20"/>
                <w:szCs w:val="20"/>
              </w:rPr>
            </w:r>
            <w:r w:rsidRPr="00783CAB">
              <w:rPr>
                <w:rFonts w:ascii="Arial" w:hAnsi="Arial" w:cs="Arial"/>
                <w:noProof/>
                <w:webHidden/>
                <w:sz w:val="20"/>
                <w:szCs w:val="20"/>
              </w:rPr>
              <w:fldChar w:fldCharType="separate"/>
            </w:r>
            <w:r w:rsidRPr="00783CAB">
              <w:rPr>
                <w:rFonts w:ascii="Arial" w:hAnsi="Arial" w:cs="Arial"/>
                <w:noProof/>
                <w:webHidden/>
                <w:sz w:val="20"/>
                <w:szCs w:val="20"/>
              </w:rPr>
              <w:t>50</w:t>
            </w:r>
            <w:r w:rsidRPr="00783CAB">
              <w:rPr>
                <w:rFonts w:ascii="Arial" w:hAnsi="Arial" w:cs="Arial"/>
                <w:noProof/>
                <w:webHidden/>
                <w:sz w:val="20"/>
                <w:szCs w:val="20"/>
              </w:rPr>
              <w:fldChar w:fldCharType="end"/>
            </w:r>
          </w:hyperlink>
        </w:p>
        <w:p w14:paraId="24FE8C7C" w14:textId="6EF20F3B" w:rsidR="0090167D" w:rsidRPr="00783CAB" w:rsidRDefault="005A3C46" w:rsidP="00AE5458">
          <w:pPr>
            <w:spacing w:after="0" w:line="312" w:lineRule="auto"/>
            <w:rPr>
              <w:rFonts w:cs="Arial"/>
              <w:sz w:val="20"/>
              <w:szCs w:val="20"/>
              <w:lang w:val="de-DE"/>
            </w:rPr>
          </w:pPr>
          <w:r w:rsidRPr="00783CAB">
            <w:rPr>
              <w:rFonts w:cs="Arial"/>
              <w:b/>
              <w:bCs/>
              <w:sz w:val="20"/>
              <w:szCs w:val="20"/>
              <w:lang w:val="de-DE"/>
            </w:rPr>
            <w:fldChar w:fldCharType="end"/>
          </w:r>
        </w:p>
        <w:bookmarkStart w:id="3" w:name="_GoBack" w:displacedByCustomXml="next"/>
        <w:bookmarkEnd w:id="3" w:displacedByCustomXml="next"/>
      </w:sdtContent>
    </w:sdt>
    <w:p w14:paraId="09AAA03B" w14:textId="696C78F0" w:rsidR="0090167D" w:rsidRDefault="005A3C46">
      <w:pPr>
        <w:pStyle w:val="berschrift1"/>
      </w:pPr>
      <w:bookmarkStart w:id="4" w:name="_Toc159934118"/>
      <w:r>
        <w:lastRenderedPageBreak/>
        <w:t xml:space="preserve">S1 Supporting </w:t>
      </w:r>
      <w:r w:rsidR="00783CAB">
        <w:t>t</w:t>
      </w:r>
      <w:r>
        <w:t xml:space="preserve">ables and </w:t>
      </w:r>
      <w:r w:rsidR="00783CAB">
        <w:t>f</w:t>
      </w:r>
      <w:r>
        <w:t>igures</w:t>
      </w:r>
      <w:bookmarkEnd w:id="4"/>
    </w:p>
    <w:p w14:paraId="71D1B5FF" w14:textId="77777777" w:rsidR="0090167D" w:rsidRDefault="005A3C46">
      <w:pPr>
        <w:keepNext/>
      </w:pPr>
      <w:r w:rsidRPr="00AE5458">
        <w:rPr>
          <w:noProof/>
          <w:lang w:eastAsia="en-GB"/>
        </w:rPr>
        <mc:AlternateContent>
          <mc:Choice Requires="wpg">
            <w:drawing>
              <wp:inline distT="0" distB="0" distL="0" distR="0">
                <wp:extent cx="5748624" cy="2933699"/>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a:picLocks noChangeAspect="1"/>
                        </pic:cNvPicPr>
                      </pic:nvPicPr>
                      <pic:blipFill>
                        <a:blip r:embed="rId7"/>
                        <a:stretch/>
                      </pic:blipFill>
                      <pic:spPr bwMode="auto">
                        <a:xfrm>
                          <a:off x="0" y="0"/>
                          <a:ext cx="5748624" cy="2933699"/>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52.65pt;height:231.00pt;mso-wrap-distance-left:0.00pt;mso-wrap-distance-top:0.00pt;mso-wrap-distance-right:0.00pt;mso-wrap-distance-bottom:0.00pt;z-index:1;" stroked="false">
                <v:imagedata r:id="rId12" o:title=""/>
                <o:lock v:ext="edit" rotation="t"/>
              </v:shape>
            </w:pict>
          </mc:Fallback>
        </mc:AlternateContent>
      </w:r>
    </w:p>
    <w:p w14:paraId="0EFAB7E8" w14:textId="77777777" w:rsidR="0090167D" w:rsidRDefault="005A3C46">
      <w:pPr>
        <w:pStyle w:val="Beschriftung"/>
        <w:jc w:val="left"/>
      </w:pPr>
      <w:r>
        <w:t>Figure S</w:t>
      </w:r>
      <w:r>
        <w:fldChar w:fldCharType="begin"/>
      </w:r>
      <w:r>
        <w:instrText>SEQ Figure \* ARABIC</w:instrText>
      </w:r>
      <w:r>
        <w:fldChar w:fldCharType="separate"/>
      </w:r>
      <w:r>
        <w:t>1</w:t>
      </w:r>
      <w:r>
        <w:fldChar w:fldCharType="end"/>
      </w:r>
      <w:r>
        <w:t xml:space="preserve"> Fluorescence anisotropy measurements of TAMRA-SM1 with cHDAC4 (catalytic domain of HDAC4) WT and GOF. As a control, free TAMRA was used. Data was fitted in GraphPad Prism with the Agonist vs. Response variable Hillslope equation (lines). Error bars represent the standard deviation of technical triplicates.</w:t>
      </w:r>
    </w:p>
    <w:p w14:paraId="6B0F9945" w14:textId="77777777" w:rsidR="0090167D" w:rsidRDefault="005A3C46">
      <w:pPr>
        <w:pStyle w:val="Beschriftung"/>
        <w:keepNext/>
        <w:rPr>
          <w:i/>
          <w:iCs w:val="0"/>
        </w:rPr>
      </w:pPr>
      <w:r>
        <w:t>Table S</w:t>
      </w:r>
      <w:r>
        <w:fldChar w:fldCharType="begin"/>
      </w:r>
      <w:r>
        <w:instrText>SEQ Table \* ARABIC</w:instrText>
      </w:r>
      <w:r>
        <w:fldChar w:fldCharType="separate"/>
      </w:r>
      <w:r>
        <w:t>1</w:t>
      </w:r>
      <w:r>
        <w:fldChar w:fldCharType="end"/>
      </w:r>
      <w:r>
        <w:t>. Inhibition and stabilisation data of SM1 peptides with additional N-terminal amino acids towards cHDAC4 WT and GOF. Mean and standard deviation of the thermal stabilization data come from technical quadruplicates</w:t>
      </w:r>
    </w:p>
    <w:tbl>
      <w:tblPr>
        <w:tblStyle w:val="Listentabelle6farbig1"/>
        <w:tblW w:w="0" w:type="auto"/>
        <w:tblLook w:val="04A0" w:firstRow="1" w:lastRow="0" w:firstColumn="1" w:lastColumn="0" w:noHBand="0" w:noVBand="1"/>
      </w:tblPr>
      <w:tblGrid>
        <w:gridCol w:w="1821"/>
        <w:gridCol w:w="1811"/>
        <w:gridCol w:w="1814"/>
        <w:gridCol w:w="1812"/>
        <w:gridCol w:w="1814"/>
      </w:tblGrid>
      <w:tr w:rsidR="0090167D" w14:paraId="66341A8A" w14:textId="77777777" w:rsidTr="009016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dxa"/>
            <w:tcBorders>
              <w:bottom w:val="none" w:sz="4" w:space="0" w:color="000000"/>
            </w:tcBorders>
            <w:shd w:val="clear" w:color="auto" w:fill="auto"/>
          </w:tcPr>
          <w:p w14:paraId="5077CE99" w14:textId="77777777" w:rsidR="0090167D" w:rsidRDefault="0090167D">
            <w:pPr>
              <w:rPr>
                <w:lang w:val="en-GB"/>
              </w:rPr>
            </w:pPr>
          </w:p>
        </w:tc>
        <w:tc>
          <w:tcPr>
            <w:tcW w:w="3715" w:type="dxa"/>
            <w:gridSpan w:val="2"/>
            <w:tcBorders>
              <w:bottom w:val="none" w:sz="4" w:space="0" w:color="000000"/>
            </w:tcBorders>
            <w:shd w:val="clear" w:color="auto" w:fill="auto"/>
          </w:tcPr>
          <w:p w14:paraId="1F3D9807" w14:textId="77777777" w:rsidR="0090167D" w:rsidRDefault="005A3C46">
            <w:pPr>
              <w:jc w:val="center"/>
              <w:cnfStyle w:val="100000000000" w:firstRow="1" w:lastRow="0" w:firstColumn="0" w:lastColumn="0" w:oddVBand="0" w:evenVBand="0" w:oddHBand="0" w:evenHBand="0" w:firstRowFirstColumn="0" w:firstRowLastColumn="0" w:lastRowFirstColumn="0" w:lastRowLastColumn="0"/>
            </w:pPr>
            <w:proofErr w:type="spellStart"/>
            <w:r>
              <w:t>K</w:t>
            </w:r>
            <w:r>
              <w:rPr>
                <w:vertAlign w:val="subscript"/>
              </w:rPr>
              <w:t>i</w:t>
            </w:r>
            <w:proofErr w:type="spellEnd"/>
            <w:r>
              <w:t>/µM</w:t>
            </w:r>
          </w:p>
        </w:tc>
        <w:tc>
          <w:tcPr>
            <w:tcW w:w="3716" w:type="dxa"/>
            <w:gridSpan w:val="2"/>
            <w:tcBorders>
              <w:bottom w:val="none" w:sz="4" w:space="0" w:color="000000"/>
            </w:tcBorders>
            <w:shd w:val="clear" w:color="auto" w:fill="auto"/>
          </w:tcPr>
          <w:p w14:paraId="18FE1338" w14:textId="77777777" w:rsidR="0090167D" w:rsidRDefault="005A3C46">
            <w:pPr>
              <w:jc w:val="center"/>
              <w:cnfStyle w:val="100000000000" w:firstRow="1" w:lastRow="0" w:firstColumn="0" w:lastColumn="0" w:oddVBand="0" w:evenVBand="0" w:oddHBand="0" w:evenHBand="0" w:firstRowFirstColumn="0" w:firstRowLastColumn="0" w:lastRowFirstColumn="0" w:lastRowLastColumn="0"/>
            </w:pPr>
            <w:r>
              <w:rPr>
                <w:rFonts w:cs="Arial"/>
              </w:rPr>
              <w:t>Δ</w:t>
            </w:r>
            <w:r>
              <w:t>T</w:t>
            </w:r>
            <w:r>
              <w:rPr>
                <w:vertAlign w:val="subscript"/>
              </w:rPr>
              <w:t>M</w:t>
            </w:r>
            <w:r>
              <w:t>/°C</w:t>
            </w:r>
          </w:p>
        </w:tc>
      </w:tr>
      <w:tr w:rsidR="0090167D" w14:paraId="0855941C" w14:textId="77777777" w:rsidTr="00901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dxa"/>
            <w:tcBorders>
              <w:top w:val="none" w:sz="4" w:space="0" w:color="000000"/>
              <w:bottom w:val="single" w:sz="4" w:space="0" w:color="auto"/>
            </w:tcBorders>
            <w:shd w:val="clear" w:color="auto" w:fill="auto"/>
          </w:tcPr>
          <w:p w14:paraId="77EB201B" w14:textId="77777777" w:rsidR="0090167D" w:rsidRDefault="0090167D"/>
        </w:tc>
        <w:tc>
          <w:tcPr>
            <w:tcW w:w="1857" w:type="dxa"/>
            <w:tcBorders>
              <w:top w:val="none" w:sz="4" w:space="0" w:color="000000"/>
              <w:bottom w:val="single" w:sz="4" w:space="0" w:color="auto"/>
            </w:tcBorders>
            <w:shd w:val="clear" w:color="auto" w:fill="auto"/>
          </w:tcPr>
          <w:p w14:paraId="123BB54E" w14:textId="77777777" w:rsidR="0090167D" w:rsidRPr="00AE5458" w:rsidRDefault="005A3C46">
            <w:pPr>
              <w:cnfStyle w:val="000000100000" w:firstRow="0" w:lastRow="0" w:firstColumn="0" w:lastColumn="0" w:oddVBand="0" w:evenVBand="0" w:oddHBand="1" w:evenHBand="0" w:firstRowFirstColumn="0" w:firstRowLastColumn="0" w:lastRowFirstColumn="0" w:lastRowLastColumn="0"/>
            </w:pPr>
            <w:r w:rsidRPr="00AE5458">
              <w:t>WT</w:t>
            </w:r>
          </w:p>
        </w:tc>
        <w:tc>
          <w:tcPr>
            <w:tcW w:w="1858" w:type="dxa"/>
            <w:tcBorders>
              <w:top w:val="none" w:sz="4" w:space="0" w:color="000000"/>
              <w:bottom w:val="single" w:sz="4" w:space="0" w:color="auto"/>
            </w:tcBorders>
            <w:shd w:val="clear" w:color="auto" w:fill="auto"/>
          </w:tcPr>
          <w:p w14:paraId="17A730CE" w14:textId="77777777" w:rsidR="0090167D" w:rsidRPr="00AE5458" w:rsidRDefault="005A3C46">
            <w:pPr>
              <w:cnfStyle w:val="000000100000" w:firstRow="0" w:lastRow="0" w:firstColumn="0" w:lastColumn="0" w:oddVBand="0" w:evenVBand="0" w:oddHBand="1" w:evenHBand="0" w:firstRowFirstColumn="0" w:firstRowLastColumn="0" w:lastRowFirstColumn="0" w:lastRowLastColumn="0"/>
            </w:pPr>
            <w:r w:rsidRPr="00AE5458">
              <w:t>GOF</w:t>
            </w:r>
          </w:p>
        </w:tc>
        <w:tc>
          <w:tcPr>
            <w:tcW w:w="1858" w:type="dxa"/>
            <w:tcBorders>
              <w:top w:val="none" w:sz="4" w:space="0" w:color="000000"/>
              <w:bottom w:val="single" w:sz="4" w:space="0" w:color="auto"/>
            </w:tcBorders>
            <w:shd w:val="clear" w:color="auto" w:fill="auto"/>
          </w:tcPr>
          <w:p w14:paraId="0407FC8C" w14:textId="77777777" w:rsidR="0090167D" w:rsidRDefault="005A3C46">
            <w:pPr>
              <w:cnfStyle w:val="000000100000" w:firstRow="0" w:lastRow="0" w:firstColumn="0" w:lastColumn="0" w:oddVBand="0" w:evenVBand="0" w:oddHBand="1" w:evenHBand="0" w:firstRowFirstColumn="0" w:firstRowLastColumn="0" w:lastRowFirstColumn="0" w:lastRowLastColumn="0"/>
            </w:pPr>
            <w:r>
              <w:t>WT</w:t>
            </w:r>
          </w:p>
        </w:tc>
        <w:tc>
          <w:tcPr>
            <w:tcW w:w="1858" w:type="dxa"/>
            <w:tcBorders>
              <w:top w:val="none" w:sz="4" w:space="0" w:color="000000"/>
              <w:bottom w:val="single" w:sz="4" w:space="0" w:color="auto"/>
            </w:tcBorders>
            <w:shd w:val="clear" w:color="auto" w:fill="auto"/>
          </w:tcPr>
          <w:p w14:paraId="417032B1" w14:textId="77777777" w:rsidR="0090167D" w:rsidRDefault="005A3C46">
            <w:pPr>
              <w:cnfStyle w:val="000000100000" w:firstRow="0" w:lastRow="0" w:firstColumn="0" w:lastColumn="0" w:oddVBand="0" w:evenVBand="0" w:oddHBand="1" w:evenHBand="0" w:firstRowFirstColumn="0" w:firstRowLastColumn="0" w:lastRowFirstColumn="0" w:lastRowLastColumn="0"/>
            </w:pPr>
            <w:r>
              <w:t>GOF</w:t>
            </w:r>
          </w:p>
        </w:tc>
      </w:tr>
      <w:tr w:rsidR="0090167D" w14:paraId="62E69A4E" w14:textId="77777777" w:rsidTr="0090167D">
        <w:tc>
          <w:tcPr>
            <w:cnfStyle w:val="001000000000" w:firstRow="0" w:lastRow="0" w:firstColumn="1" w:lastColumn="0" w:oddVBand="0" w:evenVBand="0" w:oddHBand="0" w:evenHBand="0" w:firstRowFirstColumn="0" w:firstRowLastColumn="0" w:lastRowFirstColumn="0" w:lastRowLastColumn="0"/>
            <w:tcW w:w="1857" w:type="dxa"/>
            <w:tcBorders>
              <w:top w:val="single" w:sz="4" w:space="0" w:color="auto"/>
            </w:tcBorders>
            <w:shd w:val="clear" w:color="auto" w:fill="auto"/>
          </w:tcPr>
          <w:p w14:paraId="561FA78C" w14:textId="77777777" w:rsidR="0090167D" w:rsidRDefault="005A3C46">
            <w:r>
              <w:t>WW-SM1</w:t>
            </w:r>
          </w:p>
        </w:tc>
        <w:tc>
          <w:tcPr>
            <w:tcW w:w="1857" w:type="dxa"/>
            <w:tcBorders>
              <w:top w:val="single" w:sz="4" w:space="0" w:color="auto"/>
            </w:tcBorders>
            <w:shd w:val="clear" w:color="auto" w:fill="auto"/>
          </w:tcPr>
          <w:p w14:paraId="176B9A9A" w14:textId="77777777" w:rsidR="0090167D" w:rsidRPr="00AE5458" w:rsidRDefault="005A3C46">
            <w:pPr>
              <w:cnfStyle w:val="000000000000" w:firstRow="0" w:lastRow="0" w:firstColumn="0" w:lastColumn="0" w:oddVBand="0" w:evenVBand="0" w:oddHBand="0" w:evenHBand="0" w:firstRowFirstColumn="0" w:firstRowLastColumn="0" w:lastRowFirstColumn="0" w:lastRowLastColumn="0"/>
            </w:pPr>
            <w:r w:rsidRPr="00AE5458">
              <w:rPr>
                <w:rFonts w:cs="Arial"/>
              </w:rPr>
              <w:t xml:space="preserve">7.7 ± </w:t>
            </w:r>
            <w:r w:rsidRPr="00AE5458">
              <w:t>1.8</w:t>
            </w:r>
          </w:p>
        </w:tc>
        <w:tc>
          <w:tcPr>
            <w:tcW w:w="1858" w:type="dxa"/>
            <w:tcBorders>
              <w:top w:val="single" w:sz="4" w:space="0" w:color="auto"/>
            </w:tcBorders>
            <w:shd w:val="clear" w:color="auto" w:fill="auto"/>
          </w:tcPr>
          <w:p w14:paraId="1616B946" w14:textId="77777777" w:rsidR="0090167D" w:rsidRPr="00AE5458" w:rsidRDefault="005A3C46">
            <w:pPr>
              <w:cnfStyle w:val="000000000000" w:firstRow="0" w:lastRow="0" w:firstColumn="0" w:lastColumn="0" w:oddVBand="0" w:evenVBand="0" w:oddHBand="0" w:evenHBand="0" w:firstRowFirstColumn="0" w:firstRowLastColumn="0" w:lastRowFirstColumn="0" w:lastRowLastColumn="0"/>
            </w:pPr>
            <w:r w:rsidRPr="00AE5458">
              <w:rPr>
                <w:rFonts w:cs="Arial"/>
              </w:rPr>
              <w:t>1.6 ±</w:t>
            </w:r>
            <w:r w:rsidRPr="00AE5458">
              <w:t xml:space="preserve"> 0.2</w:t>
            </w:r>
          </w:p>
        </w:tc>
        <w:tc>
          <w:tcPr>
            <w:tcW w:w="1858" w:type="dxa"/>
            <w:tcBorders>
              <w:top w:val="single" w:sz="4" w:space="0" w:color="auto"/>
            </w:tcBorders>
            <w:shd w:val="clear" w:color="auto" w:fill="auto"/>
          </w:tcPr>
          <w:p w14:paraId="00CE762B" w14:textId="77777777" w:rsidR="0090167D" w:rsidRDefault="005A3C46">
            <w:pPr>
              <w:cnfStyle w:val="000000000000" w:firstRow="0" w:lastRow="0" w:firstColumn="0" w:lastColumn="0" w:oddVBand="0" w:evenVBand="0" w:oddHBand="0" w:evenHBand="0" w:firstRowFirstColumn="0" w:firstRowLastColumn="0" w:lastRowFirstColumn="0" w:lastRowLastColumn="0"/>
            </w:pPr>
            <w:r>
              <w:t xml:space="preserve">4.32 </w:t>
            </w:r>
            <w:r>
              <w:rPr>
                <w:rFonts w:cs="Arial"/>
              </w:rPr>
              <w:t>±</w:t>
            </w:r>
            <w:r>
              <w:t xml:space="preserve"> 0.08</w:t>
            </w:r>
          </w:p>
        </w:tc>
        <w:tc>
          <w:tcPr>
            <w:tcW w:w="1858" w:type="dxa"/>
            <w:tcBorders>
              <w:top w:val="single" w:sz="4" w:space="0" w:color="auto"/>
            </w:tcBorders>
            <w:shd w:val="clear" w:color="auto" w:fill="auto"/>
          </w:tcPr>
          <w:p w14:paraId="0B980AE5" w14:textId="77777777" w:rsidR="0090167D" w:rsidRDefault="005A3C46">
            <w:pPr>
              <w:cnfStyle w:val="000000000000" w:firstRow="0" w:lastRow="0" w:firstColumn="0" w:lastColumn="0" w:oddVBand="0" w:evenVBand="0" w:oddHBand="0" w:evenHBand="0" w:firstRowFirstColumn="0" w:firstRowLastColumn="0" w:lastRowFirstColumn="0" w:lastRowLastColumn="0"/>
            </w:pPr>
            <w:r>
              <w:t xml:space="preserve">1.05 </w:t>
            </w:r>
            <w:r>
              <w:rPr>
                <w:rFonts w:cs="Arial"/>
              </w:rPr>
              <w:t>±</w:t>
            </w:r>
            <w:r>
              <w:t xml:space="preserve"> 0.07</w:t>
            </w:r>
          </w:p>
        </w:tc>
      </w:tr>
      <w:tr w:rsidR="0090167D" w14:paraId="2EDCEF49" w14:textId="77777777" w:rsidTr="00901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dxa"/>
            <w:shd w:val="clear" w:color="auto" w:fill="auto"/>
          </w:tcPr>
          <w:p w14:paraId="43BA80A2" w14:textId="77777777" w:rsidR="0090167D" w:rsidRDefault="005A3C46">
            <w:r>
              <w:t>WWW-SM1</w:t>
            </w:r>
          </w:p>
        </w:tc>
        <w:tc>
          <w:tcPr>
            <w:tcW w:w="1857" w:type="dxa"/>
            <w:shd w:val="clear" w:color="auto" w:fill="auto"/>
          </w:tcPr>
          <w:p w14:paraId="64E5A45C" w14:textId="77777777" w:rsidR="0090167D" w:rsidRPr="00AE5458" w:rsidRDefault="005A3C46">
            <w:pPr>
              <w:cnfStyle w:val="000000100000" w:firstRow="0" w:lastRow="0" w:firstColumn="0" w:lastColumn="0" w:oddVBand="0" w:evenVBand="0" w:oddHBand="1" w:evenHBand="0" w:firstRowFirstColumn="0" w:firstRowLastColumn="0" w:lastRowFirstColumn="0" w:lastRowLastColumn="0"/>
            </w:pPr>
            <w:r w:rsidRPr="00AE5458">
              <w:rPr>
                <w:rFonts w:cs="Arial"/>
              </w:rPr>
              <w:t>19.8 ±</w:t>
            </w:r>
            <w:r w:rsidRPr="00AE5458">
              <w:t xml:space="preserve"> 6.1</w:t>
            </w:r>
          </w:p>
        </w:tc>
        <w:tc>
          <w:tcPr>
            <w:tcW w:w="1858" w:type="dxa"/>
            <w:shd w:val="clear" w:color="auto" w:fill="auto"/>
          </w:tcPr>
          <w:p w14:paraId="58DF51A2" w14:textId="77777777" w:rsidR="0090167D" w:rsidRPr="00AE5458" w:rsidRDefault="005A3C46">
            <w:pPr>
              <w:cnfStyle w:val="000000100000" w:firstRow="0" w:lastRow="0" w:firstColumn="0" w:lastColumn="0" w:oddVBand="0" w:evenVBand="0" w:oddHBand="1" w:evenHBand="0" w:firstRowFirstColumn="0" w:firstRowLastColumn="0" w:lastRowFirstColumn="0" w:lastRowLastColumn="0"/>
            </w:pPr>
            <w:r w:rsidRPr="00AE5458">
              <w:rPr>
                <w:rFonts w:cs="Arial"/>
              </w:rPr>
              <w:t>1.8 ±</w:t>
            </w:r>
            <w:r w:rsidRPr="00AE5458">
              <w:t xml:space="preserve"> 0.3</w:t>
            </w:r>
          </w:p>
        </w:tc>
        <w:tc>
          <w:tcPr>
            <w:tcW w:w="1858" w:type="dxa"/>
            <w:shd w:val="clear" w:color="auto" w:fill="auto"/>
          </w:tcPr>
          <w:p w14:paraId="0A4BA97E" w14:textId="77777777" w:rsidR="0090167D" w:rsidRDefault="005A3C46">
            <w:pPr>
              <w:cnfStyle w:val="000000100000" w:firstRow="0" w:lastRow="0" w:firstColumn="0" w:lastColumn="0" w:oddVBand="0" w:evenVBand="0" w:oddHBand="1" w:evenHBand="0" w:firstRowFirstColumn="0" w:firstRowLastColumn="0" w:lastRowFirstColumn="0" w:lastRowLastColumn="0"/>
            </w:pPr>
            <w:r>
              <w:t xml:space="preserve">3.92 </w:t>
            </w:r>
            <w:r>
              <w:rPr>
                <w:rFonts w:cs="Arial"/>
              </w:rPr>
              <w:t>±</w:t>
            </w:r>
            <w:r>
              <w:t xml:space="preserve"> 0.20</w:t>
            </w:r>
          </w:p>
        </w:tc>
        <w:tc>
          <w:tcPr>
            <w:tcW w:w="1858" w:type="dxa"/>
            <w:shd w:val="clear" w:color="auto" w:fill="auto"/>
          </w:tcPr>
          <w:p w14:paraId="13B200FF" w14:textId="77777777" w:rsidR="0090167D" w:rsidRDefault="005A3C46">
            <w:pPr>
              <w:cnfStyle w:val="000000100000" w:firstRow="0" w:lastRow="0" w:firstColumn="0" w:lastColumn="0" w:oddVBand="0" w:evenVBand="0" w:oddHBand="1" w:evenHBand="0" w:firstRowFirstColumn="0" w:firstRowLastColumn="0" w:lastRowFirstColumn="0" w:lastRowLastColumn="0"/>
            </w:pPr>
            <w:r>
              <w:t xml:space="preserve">0.98 </w:t>
            </w:r>
            <w:r>
              <w:rPr>
                <w:rFonts w:cs="Arial"/>
              </w:rPr>
              <w:t>±</w:t>
            </w:r>
            <w:r>
              <w:t xml:space="preserve"> 0.13</w:t>
            </w:r>
          </w:p>
        </w:tc>
      </w:tr>
      <w:tr w:rsidR="0090167D" w14:paraId="2DDEE024" w14:textId="77777777" w:rsidTr="0090167D">
        <w:tc>
          <w:tcPr>
            <w:cnfStyle w:val="001000000000" w:firstRow="0" w:lastRow="0" w:firstColumn="1" w:lastColumn="0" w:oddVBand="0" w:evenVBand="0" w:oddHBand="0" w:evenHBand="0" w:firstRowFirstColumn="0" w:firstRowLastColumn="0" w:lastRowFirstColumn="0" w:lastRowLastColumn="0"/>
            <w:tcW w:w="1857" w:type="dxa"/>
            <w:shd w:val="clear" w:color="auto" w:fill="auto"/>
          </w:tcPr>
          <w:p w14:paraId="6CD48348" w14:textId="77777777" w:rsidR="0090167D" w:rsidRDefault="005A3C46">
            <w:r>
              <w:t>FF-SM1</w:t>
            </w:r>
          </w:p>
        </w:tc>
        <w:tc>
          <w:tcPr>
            <w:tcW w:w="1857" w:type="dxa"/>
            <w:shd w:val="clear" w:color="auto" w:fill="auto"/>
          </w:tcPr>
          <w:p w14:paraId="2FBD511A" w14:textId="77777777" w:rsidR="0090167D" w:rsidRPr="00AE5458" w:rsidRDefault="005A3C46">
            <w:pPr>
              <w:cnfStyle w:val="000000000000" w:firstRow="0" w:lastRow="0" w:firstColumn="0" w:lastColumn="0" w:oddVBand="0" w:evenVBand="0" w:oddHBand="0" w:evenHBand="0" w:firstRowFirstColumn="0" w:firstRowLastColumn="0" w:lastRowFirstColumn="0" w:lastRowLastColumn="0"/>
            </w:pPr>
            <w:r w:rsidRPr="00AE5458">
              <w:rPr>
                <w:rFonts w:cs="Arial"/>
              </w:rPr>
              <w:t>8.8 ±</w:t>
            </w:r>
            <w:r w:rsidRPr="00AE5458">
              <w:t xml:space="preserve"> 1.4</w:t>
            </w:r>
          </w:p>
        </w:tc>
        <w:tc>
          <w:tcPr>
            <w:tcW w:w="1858" w:type="dxa"/>
            <w:shd w:val="clear" w:color="auto" w:fill="auto"/>
          </w:tcPr>
          <w:p w14:paraId="0CDD1450" w14:textId="77777777" w:rsidR="0090167D" w:rsidRPr="00AE5458" w:rsidRDefault="005A3C46">
            <w:pPr>
              <w:cnfStyle w:val="000000000000" w:firstRow="0" w:lastRow="0" w:firstColumn="0" w:lastColumn="0" w:oddVBand="0" w:evenVBand="0" w:oddHBand="0" w:evenHBand="0" w:firstRowFirstColumn="0" w:firstRowLastColumn="0" w:lastRowFirstColumn="0" w:lastRowLastColumn="0"/>
            </w:pPr>
            <w:r w:rsidRPr="00AE5458">
              <w:rPr>
                <w:rFonts w:cs="Arial"/>
              </w:rPr>
              <w:t>2.5 ±</w:t>
            </w:r>
            <w:r w:rsidRPr="00AE5458">
              <w:t xml:space="preserve"> 0.3</w:t>
            </w:r>
          </w:p>
        </w:tc>
        <w:tc>
          <w:tcPr>
            <w:tcW w:w="1858" w:type="dxa"/>
            <w:shd w:val="clear" w:color="auto" w:fill="auto"/>
          </w:tcPr>
          <w:p w14:paraId="1860E794" w14:textId="77777777" w:rsidR="0090167D" w:rsidRDefault="005A3C46">
            <w:pPr>
              <w:cnfStyle w:val="000000000000" w:firstRow="0" w:lastRow="0" w:firstColumn="0" w:lastColumn="0" w:oddVBand="0" w:evenVBand="0" w:oddHBand="0" w:evenHBand="0" w:firstRowFirstColumn="0" w:firstRowLastColumn="0" w:lastRowFirstColumn="0" w:lastRowLastColumn="0"/>
            </w:pPr>
            <w:r>
              <w:t xml:space="preserve">4.00 </w:t>
            </w:r>
            <w:r>
              <w:rPr>
                <w:rFonts w:cs="Arial"/>
              </w:rPr>
              <w:t>±</w:t>
            </w:r>
            <w:r>
              <w:t xml:space="preserve"> 0.12</w:t>
            </w:r>
          </w:p>
        </w:tc>
        <w:tc>
          <w:tcPr>
            <w:tcW w:w="1858" w:type="dxa"/>
            <w:shd w:val="clear" w:color="auto" w:fill="auto"/>
          </w:tcPr>
          <w:p w14:paraId="58A0DA2D" w14:textId="77777777" w:rsidR="0090167D" w:rsidRDefault="005A3C46">
            <w:pPr>
              <w:cnfStyle w:val="000000000000" w:firstRow="0" w:lastRow="0" w:firstColumn="0" w:lastColumn="0" w:oddVBand="0" w:evenVBand="0" w:oddHBand="0" w:evenHBand="0" w:firstRowFirstColumn="0" w:firstRowLastColumn="0" w:lastRowFirstColumn="0" w:lastRowLastColumn="0"/>
            </w:pPr>
            <w:r>
              <w:t xml:space="preserve">1.16 </w:t>
            </w:r>
            <w:r>
              <w:rPr>
                <w:rFonts w:cs="Arial"/>
              </w:rPr>
              <w:t>±</w:t>
            </w:r>
            <w:r>
              <w:t xml:space="preserve"> 0.20</w:t>
            </w:r>
          </w:p>
        </w:tc>
      </w:tr>
      <w:tr w:rsidR="0090167D" w14:paraId="548BB430" w14:textId="77777777" w:rsidTr="00901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dxa"/>
            <w:shd w:val="clear" w:color="auto" w:fill="auto"/>
          </w:tcPr>
          <w:p w14:paraId="5A499F37" w14:textId="77777777" w:rsidR="0090167D" w:rsidRDefault="005A3C46">
            <w:r>
              <w:t>FFF-SM1</w:t>
            </w:r>
          </w:p>
        </w:tc>
        <w:tc>
          <w:tcPr>
            <w:tcW w:w="1857" w:type="dxa"/>
            <w:shd w:val="clear" w:color="auto" w:fill="auto"/>
          </w:tcPr>
          <w:p w14:paraId="556DEE86" w14:textId="77777777" w:rsidR="0090167D" w:rsidRPr="00AE5458" w:rsidRDefault="005A3C46">
            <w:pPr>
              <w:cnfStyle w:val="000000100000" w:firstRow="0" w:lastRow="0" w:firstColumn="0" w:lastColumn="0" w:oddVBand="0" w:evenVBand="0" w:oddHBand="1" w:evenHBand="0" w:firstRowFirstColumn="0" w:firstRowLastColumn="0" w:lastRowFirstColumn="0" w:lastRowLastColumn="0"/>
            </w:pPr>
            <w:r w:rsidRPr="00AE5458">
              <w:rPr>
                <w:rFonts w:cs="Arial"/>
              </w:rPr>
              <w:t>8.3 ±</w:t>
            </w:r>
            <w:r w:rsidRPr="00AE5458">
              <w:t xml:space="preserve"> 1.4</w:t>
            </w:r>
          </w:p>
        </w:tc>
        <w:tc>
          <w:tcPr>
            <w:tcW w:w="1858" w:type="dxa"/>
            <w:shd w:val="clear" w:color="auto" w:fill="auto"/>
          </w:tcPr>
          <w:p w14:paraId="756479F2" w14:textId="77777777" w:rsidR="0090167D" w:rsidRPr="00AE5458" w:rsidRDefault="005A3C46">
            <w:pPr>
              <w:cnfStyle w:val="000000100000" w:firstRow="0" w:lastRow="0" w:firstColumn="0" w:lastColumn="0" w:oddVBand="0" w:evenVBand="0" w:oddHBand="1" w:evenHBand="0" w:firstRowFirstColumn="0" w:firstRowLastColumn="0" w:lastRowFirstColumn="0" w:lastRowLastColumn="0"/>
            </w:pPr>
            <w:r w:rsidRPr="00AE5458">
              <w:rPr>
                <w:rFonts w:cs="Arial"/>
              </w:rPr>
              <w:t>2.3 ±</w:t>
            </w:r>
            <w:r w:rsidRPr="00AE5458">
              <w:t xml:space="preserve"> 0.3</w:t>
            </w:r>
          </w:p>
        </w:tc>
        <w:tc>
          <w:tcPr>
            <w:tcW w:w="1858" w:type="dxa"/>
            <w:shd w:val="clear" w:color="auto" w:fill="auto"/>
          </w:tcPr>
          <w:p w14:paraId="2AA72F01" w14:textId="77777777" w:rsidR="0090167D" w:rsidRDefault="005A3C46">
            <w:pPr>
              <w:cnfStyle w:val="000000100000" w:firstRow="0" w:lastRow="0" w:firstColumn="0" w:lastColumn="0" w:oddVBand="0" w:evenVBand="0" w:oddHBand="1" w:evenHBand="0" w:firstRowFirstColumn="0" w:firstRowLastColumn="0" w:lastRowFirstColumn="0" w:lastRowLastColumn="0"/>
            </w:pPr>
            <w:r>
              <w:t xml:space="preserve">3.38 </w:t>
            </w:r>
            <w:r>
              <w:rPr>
                <w:rFonts w:cs="Arial"/>
              </w:rPr>
              <w:t>±</w:t>
            </w:r>
            <w:r>
              <w:t xml:space="preserve"> 0.08</w:t>
            </w:r>
          </w:p>
        </w:tc>
        <w:tc>
          <w:tcPr>
            <w:tcW w:w="1858" w:type="dxa"/>
            <w:shd w:val="clear" w:color="auto" w:fill="auto"/>
          </w:tcPr>
          <w:p w14:paraId="6AC2F707" w14:textId="77777777" w:rsidR="0090167D" w:rsidRDefault="005A3C46">
            <w:pPr>
              <w:cnfStyle w:val="000000100000" w:firstRow="0" w:lastRow="0" w:firstColumn="0" w:lastColumn="0" w:oddVBand="0" w:evenVBand="0" w:oddHBand="1" w:evenHBand="0" w:firstRowFirstColumn="0" w:firstRowLastColumn="0" w:lastRowFirstColumn="0" w:lastRowLastColumn="0"/>
            </w:pPr>
            <w:r>
              <w:t xml:space="preserve">1.05 </w:t>
            </w:r>
            <w:r>
              <w:rPr>
                <w:rFonts w:cs="Arial"/>
              </w:rPr>
              <w:t>±</w:t>
            </w:r>
            <w:r>
              <w:t xml:space="preserve"> 0.13</w:t>
            </w:r>
          </w:p>
        </w:tc>
      </w:tr>
      <w:tr w:rsidR="0090167D" w14:paraId="7DD7D195" w14:textId="77777777" w:rsidTr="0090167D">
        <w:tc>
          <w:tcPr>
            <w:cnfStyle w:val="001000000000" w:firstRow="0" w:lastRow="0" w:firstColumn="1" w:lastColumn="0" w:oddVBand="0" w:evenVBand="0" w:oddHBand="0" w:evenHBand="0" w:firstRowFirstColumn="0" w:firstRowLastColumn="0" w:lastRowFirstColumn="0" w:lastRowLastColumn="0"/>
            <w:tcW w:w="1857" w:type="dxa"/>
            <w:shd w:val="clear" w:color="auto" w:fill="auto"/>
          </w:tcPr>
          <w:p w14:paraId="0E8C7DD1" w14:textId="77777777" w:rsidR="0090167D" w:rsidRDefault="005A3C46">
            <w:r>
              <w:t>AA-SM1</w:t>
            </w:r>
          </w:p>
        </w:tc>
        <w:tc>
          <w:tcPr>
            <w:tcW w:w="1857" w:type="dxa"/>
            <w:shd w:val="clear" w:color="auto" w:fill="auto"/>
          </w:tcPr>
          <w:p w14:paraId="3EC36F60" w14:textId="77777777" w:rsidR="0090167D" w:rsidRPr="00AE5458" w:rsidRDefault="005A3C46">
            <w:pPr>
              <w:cnfStyle w:val="000000000000" w:firstRow="0" w:lastRow="0" w:firstColumn="0" w:lastColumn="0" w:oddVBand="0" w:evenVBand="0" w:oddHBand="0" w:evenHBand="0" w:firstRowFirstColumn="0" w:firstRowLastColumn="0" w:lastRowFirstColumn="0" w:lastRowLastColumn="0"/>
            </w:pPr>
            <w:r w:rsidRPr="00AE5458">
              <w:rPr>
                <w:rFonts w:cs="Arial"/>
              </w:rPr>
              <w:t>10.9 ±</w:t>
            </w:r>
            <w:r w:rsidRPr="00AE5458">
              <w:t xml:space="preserve"> 1.8</w:t>
            </w:r>
          </w:p>
        </w:tc>
        <w:tc>
          <w:tcPr>
            <w:tcW w:w="1858" w:type="dxa"/>
            <w:shd w:val="clear" w:color="auto" w:fill="auto"/>
          </w:tcPr>
          <w:p w14:paraId="6A949568" w14:textId="77777777" w:rsidR="0090167D" w:rsidRPr="00AE5458" w:rsidRDefault="005A3C46">
            <w:pPr>
              <w:cnfStyle w:val="000000000000" w:firstRow="0" w:lastRow="0" w:firstColumn="0" w:lastColumn="0" w:oddVBand="0" w:evenVBand="0" w:oddHBand="0" w:evenHBand="0" w:firstRowFirstColumn="0" w:firstRowLastColumn="0" w:lastRowFirstColumn="0" w:lastRowLastColumn="0"/>
            </w:pPr>
            <w:r w:rsidRPr="00AE5458">
              <w:rPr>
                <w:rFonts w:cs="Arial"/>
              </w:rPr>
              <w:t>3.8 ±</w:t>
            </w:r>
            <w:r w:rsidRPr="00AE5458">
              <w:t xml:space="preserve"> 0.9</w:t>
            </w:r>
          </w:p>
        </w:tc>
        <w:tc>
          <w:tcPr>
            <w:tcW w:w="1858" w:type="dxa"/>
            <w:shd w:val="clear" w:color="auto" w:fill="auto"/>
          </w:tcPr>
          <w:p w14:paraId="6134A752" w14:textId="77777777" w:rsidR="0090167D" w:rsidRDefault="005A3C46">
            <w:pPr>
              <w:cnfStyle w:val="000000000000" w:firstRow="0" w:lastRow="0" w:firstColumn="0" w:lastColumn="0" w:oddVBand="0" w:evenVBand="0" w:oddHBand="0" w:evenHBand="0" w:firstRowFirstColumn="0" w:firstRowLastColumn="0" w:lastRowFirstColumn="0" w:lastRowLastColumn="0"/>
            </w:pPr>
            <w:r>
              <w:t xml:space="preserve">3.52 </w:t>
            </w:r>
            <w:r>
              <w:rPr>
                <w:rFonts w:cs="Arial"/>
              </w:rPr>
              <w:t>±</w:t>
            </w:r>
            <w:r>
              <w:t xml:space="preserve"> 0.09</w:t>
            </w:r>
          </w:p>
        </w:tc>
        <w:tc>
          <w:tcPr>
            <w:tcW w:w="1858" w:type="dxa"/>
            <w:shd w:val="clear" w:color="auto" w:fill="auto"/>
          </w:tcPr>
          <w:p w14:paraId="3C03EE40" w14:textId="77777777" w:rsidR="0090167D" w:rsidRDefault="005A3C46">
            <w:pPr>
              <w:cnfStyle w:val="000000000000" w:firstRow="0" w:lastRow="0" w:firstColumn="0" w:lastColumn="0" w:oddVBand="0" w:evenVBand="0" w:oddHBand="0" w:evenHBand="0" w:firstRowFirstColumn="0" w:firstRowLastColumn="0" w:lastRowFirstColumn="0" w:lastRowLastColumn="0"/>
            </w:pPr>
            <w:r>
              <w:t xml:space="preserve">0.98 </w:t>
            </w:r>
            <w:r>
              <w:rPr>
                <w:rFonts w:cs="Arial"/>
              </w:rPr>
              <w:t>±</w:t>
            </w:r>
            <w:r>
              <w:t xml:space="preserve"> 0.07</w:t>
            </w:r>
          </w:p>
        </w:tc>
      </w:tr>
      <w:tr w:rsidR="0090167D" w14:paraId="4EFBB488" w14:textId="77777777" w:rsidTr="009016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57" w:type="dxa"/>
            <w:shd w:val="clear" w:color="auto" w:fill="auto"/>
          </w:tcPr>
          <w:p w14:paraId="5B903424" w14:textId="77777777" w:rsidR="0090167D" w:rsidRDefault="005A3C46">
            <w:r>
              <w:t>AAA-SM1</w:t>
            </w:r>
          </w:p>
        </w:tc>
        <w:tc>
          <w:tcPr>
            <w:tcW w:w="1857" w:type="dxa"/>
            <w:shd w:val="clear" w:color="auto" w:fill="auto"/>
          </w:tcPr>
          <w:p w14:paraId="462D4263" w14:textId="77777777" w:rsidR="0090167D" w:rsidRPr="00AE5458" w:rsidRDefault="005A3C46">
            <w:pPr>
              <w:cnfStyle w:val="000000100000" w:firstRow="0" w:lastRow="0" w:firstColumn="0" w:lastColumn="0" w:oddVBand="0" w:evenVBand="0" w:oddHBand="1" w:evenHBand="0" w:firstRowFirstColumn="0" w:firstRowLastColumn="0" w:lastRowFirstColumn="0" w:lastRowLastColumn="0"/>
            </w:pPr>
            <w:r w:rsidRPr="00AE5458">
              <w:rPr>
                <w:rFonts w:cs="Arial"/>
              </w:rPr>
              <w:t>9.3 ±</w:t>
            </w:r>
            <w:r w:rsidRPr="00AE5458">
              <w:t xml:space="preserve"> 0.9</w:t>
            </w:r>
          </w:p>
        </w:tc>
        <w:tc>
          <w:tcPr>
            <w:tcW w:w="1858" w:type="dxa"/>
            <w:shd w:val="clear" w:color="auto" w:fill="auto"/>
          </w:tcPr>
          <w:p w14:paraId="5158ACBA" w14:textId="77777777" w:rsidR="0090167D" w:rsidRPr="00AE5458" w:rsidRDefault="005A3C46">
            <w:pPr>
              <w:cnfStyle w:val="000000100000" w:firstRow="0" w:lastRow="0" w:firstColumn="0" w:lastColumn="0" w:oddVBand="0" w:evenVBand="0" w:oddHBand="1" w:evenHBand="0" w:firstRowFirstColumn="0" w:firstRowLastColumn="0" w:lastRowFirstColumn="0" w:lastRowLastColumn="0"/>
            </w:pPr>
            <w:r w:rsidRPr="00AE5458">
              <w:rPr>
                <w:rFonts w:cs="Arial"/>
              </w:rPr>
              <w:t>2.6 ±</w:t>
            </w:r>
            <w:r w:rsidRPr="00AE5458">
              <w:t xml:space="preserve"> 0.5</w:t>
            </w:r>
          </w:p>
        </w:tc>
        <w:tc>
          <w:tcPr>
            <w:tcW w:w="1858" w:type="dxa"/>
            <w:shd w:val="clear" w:color="auto" w:fill="auto"/>
          </w:tcPr>
          <w:p w14:paraId="51E73077" w14:textId="77777777" w:rsidR="0090167D" w:rsidRDefault="005A3C46">
            <w:pPr>
              <w:cnfStyle w:val="000000100000" w:firstRow="0" w:lastRow="0" w:firstColumn="0" w:lastColumn="0" w:oddVBand="0" w:evenVBand="0" w:oddHBand="1" w:evenHBand="0" w:firstRowFirstColumn="0" w:firstRowLastColumn="0" w:lastRowFirstColumn="0" w:lastRowLastColumn="0"/>
            </w:pPr>
            <w:r>
              <w:t xml:space="preserve">3.96 </w:t>
            </w:r>
            <w:r>
              <w:rPr>
                <w:rFonts w:cs="Arial"/>
              </w:rPr>
              <w:t>±</w:t>
            </w:r>
            <w:r>
              <w:t xml:space="preserve"> 0.09</w:t>
            </w:r>
          </w:p>
        </w:tc>
        <w:tc>
          <w:tcPr>
            <w:tcW w:w="1858" w:type="dxa"/>
            <w:shd w:val="clear" w:color="auto" w:fill="auto"/>
          </w:tcPr>
          <w:p w14:paraId="2D3B175A" w14:textId="77777777" w:rsidR="0090167D" w:rsidRDefault="005A3C46">
            <w:pPr>
              <w:cnfStyle w:val="000000100000" w:firstRow="0" w:lastRow="0" w:firstColumn="0" w:lastColumn="0" w:oddVBand="0" w:evenVBand="0" w:oddHBand="1" w:evenHBand="0" w:firstRowFirstColumn="0" w:firstRowLastColumn="0" w:lastRowFirstColumn="0" w:lastRowLastColumn="0"/>
            </w:pPr>
            <w:r>
              <w:t xml:space="preserve">1.22 </w:t>
            </w:r>
            <w:r>
              <w:rPr>
                <w:rFonts w:cs="Arial"/>
              </w:rPr>
              <w:t>±</w:t>
            </w:r>
            <w:r>
              <w:t xml:space="preserve"> 0.16</w:t>
            </w:r>
          </w:p>
        </w:tc>
      </w:tr>
    </w:tbl>
    <w:p w14:paraId="2949A145" w14:textId="77777777" w:rsidR="0090167D" w:rsidRDefault="0090167D"/>
    <w:p w14:paraId="08BCA212" w14:textId="77777777" w:rsidR="0090167D" w:rsidRDefault="005A3C46">
      <w:pPr>
        <w:pStyle w:val="Beschriftung"/>
        <w:keepNext/>
      </w:pPr>
      <w:r>
        <w:t>Table S</w:t>
      </w:r>
      <w:r>
        <w:fldChar w:fldCharType="begin"/>
      </w:r>
      <w:r>
        <w:instrText>SEQ Table \* ARABIC</w:instrText>
      </w:r>
      <w:r>
        <w:fldChar w:fldCharType="separate"/>
      </w:r>
      <w:r>
        <w:t>2</w:t>
      </w:r>
      <w:r>
        <w:fldChar w:fldCharType="end"/>
      </w:r>
      <w:r>
        <w:t xml:space="preserve"> Melting points of cHDAC4 WT and alanine variants. Mean and standard deviation of the melting points come from technical quadruplicates. The mutants F871A and L943A were not stable and could therefore not be investigated.</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90167D" w14:paraId="16D86119" w14:textId="77777777">
        <w:tc>
          <w:tcPr>
            <w:tcW w:w="4531" w:type="dxa"/>
            <w:tcBorders>
              <w:top w:val="single" w:sz="4" w:space="0" w:color="auto"/>
              <w:bottom w:val="single" w:sz="4" w:space="0" w:color="auto"/>
            </w:tcBorders>
          </w:tcPr>
          <w:p w14:paraId="47A24363" w14:textId="77777777" w:rsidR="0090167D" w:rsidRDefault="005A3C46">
            <w:pPr>
              <w:rPr>
                <w:b/>
                <w:sz w:val="20"/>
              </w:rPr>
            </w:pPr>
            <w:r>
              <w:rPr>
                <w:b/>
                <w:sz w:val="20"/>
              </w:rPr>
              <w:t xml:space="preserve">cHDAC4 </w:t>
            </w:r>
            <w:r w:rsidRPr="00AE5458">
              <w:rPr>
                <w:b/>
                <w:sz w:val="20"/>
              </w:rPr>
              <w:t>variant</w:t>
            </w:r>
          </w:p>
        </w:tc>
        <w:tc>
          <w:tcPr>
            <w:tcW w:w="4531" w:type="dxa"/>
            <w:tcBorders>
              <w:top w:val="single" w:sz="4" w:space="0" w:color="auto"/>
              <w:bottom w:val="single" w:sz="4" w:space="0" w:color="auto"/>
            </w:tcBorders>
          </w:tcPr>
          <w:p w14:paraId="3700054E" w14:textId="77777777" w:rsidR="0090167D" w:rsidRDefault="005A3C46">
            <w:pPr>
              <w:rPr>
                <w:b/>
                <w:sz w:val="20"/>
              </w:rPr>
            </w:pPr>
            <w:r>
              <w:rPr>
                <w:b/>
                <w:sz w:val="20"/>
              </w:rPr>
              <w:t>T</w:t>
            </w:r>
            <w:r>
              <w:rPr>
                <w:b/>
                <w:sz w:val="20"/>
                <w:vertAlign w:val="subscript"/>
              </w:rPr>
              <w:t>M</w:t>
            </w:r>
            <w:r>
              <w:rPr>
                <w:b/>
                <w:sz w:val="20"/>
              </w:rPr>
              <w:t xml:space="preserve"> /°C</w:t>
            </w:r>
          </w:p>
        </w:tc>
      </w:tr>
      <w:tr w:rsidR="0090167D" w14:paraId="1645EB80" w14:textId="77777777">
        <w:tc>
          <w:tcPr>
            <w:tcW w:w="4531" w:type="dxa"/>
            <w:tcBorders>
              <w:top w:val="single" w:sz="4" w:space="0" w:color="auto"/>
            </w:tcBorders>
          </w:tcPr>
          <w:p w14:paraId="0611B4CE" w14:textId="77777777" w:rsidR="0090167D" w:rsidRDefault="005A3C46">
            <w:pPr>
              <w:rPr>
                <w:b/>
                <w:sz w:val="20"/>
              </w:rPr>
            </w:pPr>
            <w:r>
              <w:rPr>
                <w:b/>
                <w:sz w:val="20"/>
              </w:rPr>
              <w:t>WT</w:t>
            </w:r>
          </w:p>
        </w:tc>
        <w:tc>
          <w:tcPr>
            <w:tcW w:w="4531" w:type="dxa"/>
            <w:tcBorders>
              <w:top w:val="single" w:sz="4" w:space="0" w:color="auto"/>
            </w:tcBorders>
          </w:tcPr>
          <w:p w14:paraId="70520991" w14:textId="77777777" w:rsidR="0090167D" w:rsidRDefault="005A3C46">
            <w:pPr>
              <w:rPr>
                <w:sz w:val="20"/>
              </w:rPr>
            </w:pPr>
            <w:r>
              <w:rPr>
                <w:sz w:val="20"/>
              </w:rPr>
              <w:t xml:space="preserve">54.22 </w:t>
            </w:r>
            <w:r>
              <w:rPr>
                <w:rFonts w:cs="Arial"/>
                <w:sz w:val="20"/>
              </w:rPr>
              <w:t>±</w:t>
            </w:r>
            <w:r>
              <w:rPr>
                <w:sz w:val="20"/>
              </w:rPr>
              <w:t xml:space="preserve"> 0.18</w:t>
            </w:r>
          </w:p>
        </w:tc>
      </w:tr>
      <w:tr w:rsidR="0090167D" w14:paraId="551735BB" w14:textId="77777777">
        <w:tc>
          <w:tcPr>
            <w:tcW w:w="4531" w:type="dxa"/>
          </w:tcPr>
          <w:p w14:paraId="13684FAA" w14:textId="77777777" w:rsidR="0090167D" w:rsidRDefault="005A3C46">
            <w:pPr>
              <w:rPr>
                <w:b/>
                <w:sz w:val="20"/>
              </w:rPr>
            </w:pPr>
            <w:r>
              <w:rPr>
                <w:b/>
                <w:sz w:val="20"/>
              </w:rPr>
              <w:t>D757A</w:t>
            </w:r>
          </w:p>
        </w:tc>
        <w:tc>
          <w:tcPr>
            <w:tcW w:w="4531" w:type="dxa"/>
          </w:tcPr>
          <w:p w14:paraId="23C4EF25" w14:textId="77777777" w:rsidR="0090167D" w:rsidRDefault="005A3C46">
            <w:pPr>
              <w:rPr>
                <w:sz w:val="20"/>
              </w:rPr>
            </w:pPr>
            <w:r>
              <w:rPr>
                <w:sz w:val="20"/>
              </w:rPr>
              <w:t xml:space="preserve">53.29 </w:t>
            </w:r>
            <w:r>
              <w:rPr>
                <w:rFonts w:cs="Arial"/>
                <w:sz w:val="20"/>
              </w:rPr>
              <w:t xml:space="preserve">± </w:t>
            </w:r>
            <w:r>
              <w:rPr>
                <w:sz w:val="20"/>
              </w:rPr>
              <w:t>0.06</w:t>
            </w:r>
          </w:p>
        </w:tc>
      </w:tr>
      <w:tr w:rsidR="0090167D" w14:paraId="76CEEE2F" w14:textId="77777777">
        <w:tc>
          <w:tcPr>
            <w:tcW w:w="4531" w:type="dxa"/>
          </w:tcPr>
          <w:p w14:paraId="76753839" w14:textId="77777777" w:rsidR="0090167D" w:rsidRDefault="005A3C46">
            <w:pPr>
              <w:rPr>
                <w:b/>
                <w:sz w:val="20"/>
              </w:rPr>
            </w:pPr>
            <w:r>
              <w:rPr>
                <w:b/>
                <w:sz w:val="20"/>
              </w:rPr>
              <w:t>S758A</w:t>
            </w:r>
          </w:p>
        </w:tc>
        <w:tc>
          <w:tcPr>
            <w:tcW w:w="4531" w:type="dxa"/>
          </w:tcPr>
          <w:p w14:paraId="09FAD520" w14:textId="77777777" w:rsidR="0090167D" w:rsidRDefault="005A3C46">
            <w:pPr>
              <w:rPr>
                <w:sz w:val="20"/>
              </w:rPr>
            </w:pPr>
            <w:r>
              <w:rPr>
                <w:sz w:val="20"/>
              </w:rPr>
              <w:t xml:space="preserve">54.26 </w:t>
            </w:r>
            <w:r>
              <w:rPr>
                <w:rFonts w:cs="Arial"/>
                <w:sz w:val="20"/>
              </w:rPr>
              <w:t xml:space="preserve">± </w:t>
            </w:r>
            <w:r>
              <w:rPr>
                <w:sz w:val="20"/>
              </w:rPr>
              <w:t>0.06</w:t>
            </w:r>
          </w:p>
        </w:tc>
      </w:tr>
      <w:tr w:rsidR="0090167D" w14:paraId="20CA920C" w14:textId="77777777">
        <w:tc>
          <w:tcPr>
            <w:tcW w:w="4531" w:type="dxa"/>
          </w:tcPr>
          <w:p w14:paraId="7B947ECD" w14:textId="77777777" w:rsidR="0090167D" w:rsidRDefault="005A3C46">
            <w:pPr>
              <w:rPr>
                <w:b/>
                <w:sz w:val="20"/>
              </w:rPr>
            </w:pPr>
            <w:r>
              <w:rPr>
                <w:b/>
                <w:sz w:val="20"/>
              </w:rPr>
              <w:t>D759A</w:t>
            </w:r>
          </w:p>
        </w:tc>
        <w:tc>
          <w:tcPr>
            <w:tcW w:w="4531" w:type="dxa"/>
          </w:tcPr>
          <w:p w14:paraId="0AD176E3" w14:textId="77777777" w:rsidR="0090167D" w:rsidRDefault="005A3C46">
            <w:pPr>
              <w:rPr>
                <w:sz w:val="20"/>
              </w:rPr>
            </w:pPr>
            <w:r>
              <w:rPr>
                <w:sz w:val="20"/>
              </w:rPr>
              <w:t xml:space="preserve">53.78 </w:t>
            </w:r>
            <w:r>
              <w:rPr>
                <w:rFonts w:cs="Arial"/>
                <w:sz w:val="20"/>
              </w:rPr>
              <w:t xml:space="preserve">± </w:t>
            </w:r>
            <w:r>
              <w:rPr>
                <w:sz w:val="20"/>
              </w:rPr>
              <w:t>0.08</w:t>
            </w:r>
          </w:p>
        </w:tc>
      </w:tr>
      <w:tr w:rsidR="0090167D" w14:paraId="756926C3" w14:textId="77777777">
        <w:tc>
          <w:tcPr>
            <w:tcW w:w="4531" w:type="dxa"/>
          </w:tcPr>
          <w:p w14:paraId="165196F3" w14:textId="77777777" w:rsidR="0090167D" w:rsidRDefault="005A3C46">
            <w:pPr>
              <w:rPr>
                <w:b/>
                <w:sz w:val="20"/>
              </w:rPr>
            </w:pPr>
            <w:r>
              <w:rPr>
                <w:b/>
                <w:sz w:val="20"/>
              </w:rPr>
              <w:t>P809A</w:t>
            </w:r>
          </w:p>
        </w:tc>
        <w:tc>
          <w:tcPr>
            <w:tcW w:w="4531" w:type="dxa"/>
          </w:tcPr>
          <w:p w14:paraId="5318B1C8" w14:textId="77777777" w:rsidR="0090167D" w:rsidRDefault="005A3C46">
            <w:pPr>
              <w:rPr>
                <w:sz w:val="20"/>
              </w:rPr>
            </w:pPr>
            <w:r>
              <w:rPr>
                <w:sz w:val="20"/>
              </w:rPr>
              <w:t xml:space="preserve">50.03 </w:t>
            </w:r>
            <w:r>
              <w:rPr>
                <w:rFonts w:cs="Arial"/>
                <w:sz w:val="20"/>
              </w:rPr>
              <w:t>± 0.08</w:t>
            </w:r>
          </w:p>
        </w:tc>
      </w:tr>
      <w:tr w:rsidR="0090167D" w14:paraId="6B70549E" w14:textId="77777777">
        <w:tc>
          <w:tcPr>
            <w:tcW w:w="4531" w:type="dxa"/>
          </w:tcPr>
          <w:p w14:paraId="5E00F043" w14:textId="77777777" w:rsidR="0090167D" w:rsidRDefault="005A3C46">
            <w:pPr>
              <w:rPr>
                <w:b/>
                <w:sz w:val="20"/>
              </w:rPr>
            </w:pPr>
            <w:r>
              <w:rPr>
                <w:b/>
                <w:sz w:val="20"/>
              </w:rPr>
              <w:t>F812A</w:t>
            </w:r>
          </w:p>
        </w:tc>
        <w:tc>
          <w:tcPr>
            <w:tcW w:w="4531" w:type="dxa"/>
          </w:tcPr>
          <w:p w14:paraId="650E2A0E" w14:textId="77777777" w:rsidR="0090167D" w:rsidRDefault="005A3C46">
            <w:pPr>
              <w:rPr>
                <w:sz w:val="20"/>
              </w:rPr>
            </w:pPr>
            <w:r>
              <w:rPr>
                <w:sz w:val="20"/>
              </w:rPr>
              <w:t xml:space="preserve">62.36 </w:t>
            </w:r>
            <w:r>
              <w:rPr>
                <w:rFonts w:cs="Arial"/>
                <w:sz w:val="20"/>
              </w:rPr>
              <w:t xml:space="preserve">± </w:t>
            </w:r>
            <w:r>
              <w:rPr>
                <w:sz w:val="20"/>
              </w:rPr>
              <w:t>0.09</w:t>
            </w:r>
          </w:p>
        </w:tc>
      </w:tr>
      <w:tr w:rsidR="0090167D" w14:paraId="4729D1DF" w14:textId="77777777">
        <w:tc>
          <w:tcPr>
            <w:tcW w:w="4531" w:type="dxa"/>
          </w:tcPr>
          <w:p w14:paraId="4F6B2310" w14:textId="77777777" w:rsidR="0090167D" w:rsidRDefault="005A3C46">
            <w:pPr>
              <w:rPr>
                <w:b/>
                <w:sz w:val="20"/>
              </w:rPr>
            </w:pPr>
            <w:r>
              <w:rPr>
                <w:b/>
                <w:sz w:val="20"/>
              </w:rPr>
              <w:t>P872A</w:t>
            </w:r>
          </w:p>
        </w:tc>
        <w:tc>
          <w:tcPr>
            <w:tcW w:w="4531" w:type="dxa"/>
          </w:tcPr>
          <w:p w14:paraId="5C2D0BC8" w14:textId="77777777" w:rsidR="0090167D" w:rsidRDefault="005A3C46">
            <w:pPr>
              <w:rPr>
                <w:sz w:val="20"/>
              </w:rPr>
            </w:pPr>
            <w:r>
              <w:rPr>
                <w:sz w:val="20"/>
              </w:rPr>
              <w:t xml:space="preserve">37.76 </w:t>
            </w:r>
            <w:r>
              <w:rPr>
                <w:rFonts w:cs="Arial"/>
                <w:sz w:val="20"/>
              </w:rPr>
              <w:t xml:space="preserve">± </w:t>
            </w:r>
            <w:r>
              <w:rPr>
                <w:sz w:val="20"/>
              </w:rPr>
              <w:t>0.12</w:t>
            </w:r>
          </w:p>
        </w:tc>
      </w:tr>
    </w:tbl>
    <w:p w14:paraId="2A65262A" w14:textId="77777777" w:rsidR="0090167D" w:rsidRDefault="0090167D">
      <w:pPr>
        <w:keepNext/>
      </w:pPr>
    </w:p>
    <w:p w14:paraId="0575DE0C" w14:textId="77777777" w:rsidR="0090167D" w:rsidRDefault="005A3C46">
      <w:r>
        <w:br w:type="page" w:clear="all"/>
      </w:r>
    </w:p>
    <w:p w14:paraId="0EB2C562" w14:textId="77777777" w:rsidR="0090167D" w:rsidRDefault="0090167D">
      <w:pPr>
        <w:pStyle w:val="berschrift1"/>
        <w:sectPr w:rsidR="0090167D">
          <w:headerReference w:type="even" r:id="rId13"/>
          <w:headerReference w:type="default" r:id="rId14"/>
          <w:footerReference w:type="even" r:id="rId15"/>
          <w:footerReference w:type="default" r:id="rId16"/>
          <w:headerReference w:type="first" r:id="rId17"/>
          <w:footerReference w:type="first" r:id="rId18"/>
          <w:pgSz w:w="11906" w:h="16838" w:orient="landscape"/>
          <w:pgMar w:top="1417" w:right="1417" w:bottom="1134" w:left="1417" w:header="708" w:footer="708" w:gutter="0"/>
          <w:cols w:space="708"/>
        </w:sectPr>
      </w:pPr>
    </w:p>
    <w:p w14:paraId="7B4AF69F" w14:textId="77777777" w:rsidR="0090167D" w:rsidRDefault="0090167D"/>
    <w:p w14:paraId="05E4308B" w14:textId="77777777" w:rsidR="0090167D" w:rsidRDefault="005A3C46">
      <w:pPr>
        <w:pStyle w:val="Beschriftung"/>
        <w:keepNext/>
      </w:pPr>
      <w:r>
        <w:t>Table S</w:t>
      </w:r>
      <w:r>
        <w:fldChar w:fldCharType="begin"/>
      </w:r>
      <w:r>
        <w:instrText>SEQ Table \* ARABIC</w:instrText>
      </w:r>
      <w:r>
        <w:fldChar w:fldCharType="separate"/>
      </w:r>
      <w:r>
        <w:t>3</w:t>
      </w:r>
      <w:r>
        <w:fldChar w:fldCharType="end"/>
      </w:r>
      <w:r>
        <w:t xml:space="preserve"> Collision-Cross-Section (CCS) top values (in </w:t>
      </w:r>
      <w:r>
        <w:rPr>
          <w:rFonts w:cs="Arial"/>
        </w:rPr>
        <w:t>Å</w:t>
      </w:r>
      <w:r>
        <w:rPr>
          <w:vertAlign w:val="superscript"/>
        </w:rPr>
        <w:t>2</w:t>
      </w:r>
      <w:r>
        <w:t>) and difference to the apo form in % for the different cHDAC4 WT or GOF + peptide complexes. CCS top was determined from drift time of peak maxima.</w:t>
      </w:r>
    </w:p>
    <w:tbl>
      <w:tblPr>
        <w:tblStyle w:val="Listentabelle6farbig1"/>
        <w:tblW w:w="13520" w:type="dxa"/>
        <w:tblLook w:val="04A0" w:firstRow="1" w:lastRow="0" w:firstColumn="1" w:lastColumn="0" w:noHBand="0" w:noVBand="1"/>
      </w:tblPr>
      <w:tblGrid>
        <w:gridCol w:w="1200"/>
        <w:gridCol w:w="1760"/>
        <w:gridCol w:w="1320"/>
        <w:gridCol w:w="1320"/>
        <w:gridCol w:w="1320"/>
        <w:gridCol w:w="1320"/>
        <w:gridCol w:w="1320"/>
        <w:gridCol w:w="1320"/>
        <w:gridCol w:w="1320"/>
        <w:gridCol w:w="1320"/>
      </w:tblGrid>
      <w:tr w:rsidR="0090167D" w14:paraId="49582806" w14:textId="77777777" w:rsidTr="0090167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1E2704DD" w14:textId="77777777" w:rsidR="0090167D" w:rsidRDefault="0090167D">
            <w:pPr>
              <w:rPr>
                <w:rFonts w:ascii="Times New Roman" w:hAnsi="Times New Roman"/>
                <w:lang w:val="en-GB" w:eastAsia="en-GB"/>
              </w:rPr>
            </w:pPr>
          </w:p>
        </w:tc>
        <w:tc>
          <w:tcPr>
            <w:tcW w:w="1760" w:type="dxa"/>
            <w:noWrap/>
          </w:tcPr>
          <w:p w14:paraId="59F246E2" w14:textId="77777777" w:rsidR="0090167D" w:rsidRDefault="0090167D">
            <w:pPr>
              <w:cnfStyle w:val="100000000000" w:firstRow="1" w:lastRow="0" w:firstColumn="0" w:lastColumn="0" w:oddVBand="0" w:evenVBand="0" w:oddHBand="0" w:evenHBand="0" w:firstRowFirstColumn="0" w:firstRowLastColumn="0" w:lastRowFirstColumn="0" w:lastRowLastColumn="0"/>
              <w:rPr>
                <w:rFonts w:ascii="Times New Roman" w:hAnsi="Times New Roman"/>
                <w:lang w:val="en-GB" w:eastAsia="en-GB"/>
              </w:rPr>
            </w:pPr>
          </w:p>
        </w:tc>
        <w:tc>
          <w:tcPr>
            <w:tcW w:w="1320" w:type="dxa"/>
            <w:noWrap/>
          </w:tcPr>
          <w:p w14:paraId="3E963992" w14:textId="77777777" w:rsidR="0090167D" w:rsidRDefault="005A3C4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z=10</w:t>
            </w:r>
          </w:p>
        </w:tc>
        <w:tc>
          <w:tcPr>
            <w:tcW w:w="1320" w:type="dxa"/>
            <w:noWrap/>
          </w:tcPr>
          <w:p w14:paraId="242B7E57" w14:textId="77777777" w:rsidR="0090167D" w:rsidRDefault="0090167D">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Cs w:val="22"/>
                <w:lang w:val="en-GB" w:eastAsia="en-GB"/>
              </w:rPr>
            </w:pPr>
          </w:p>
        </w:tc>
        <w:tc>
          <w:tcPr>
            <w:tcW w:w="1320" w:type="dxa"/>
            <w:noWrap/>
          </w:tcPr>
          <w:p w14:paraId="339AA374"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z=11</w:t>
            </w:r>
          </w:p>
        </w:tc>
        <w:tc>
          <w:tcPr>
            <w:tcW w:w="1320" w:type="dxa"/>
            <w:noWrap/>
          </w:tcPr>
          <w:p w14:paraId="4E7D566E" w14:textId="77777777" w:rsidR="0090167D" w:rsidRDefault="0090167D">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Cs w:val="22"/>
                <w:lang w:val="en-GB" w:eastAsia="en-GB"/>
              </w:rPr>
            </w:pPr>
          </w:p>
        </w:tc>
        <w:tc>
          <w:tcPr>
            <w:tcW w:w="1320" w:type="dxa"/>
            <w:noWrap/>
          </w:tcPr>
          <w:p w14:paraId="3969AA21"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z=12</w:t>
            </w:r>
          </w:p>
        </w:tc>
        <w:tc>
          <w:tcPr>
            <w:tcW w:w="1320" w:type="dxa"/>
            <w:noWrap/>
          </w:tcPr>
          <w:p w14:paraId="25B08A9B" w14:textId="77777777" w:rsidR="0090167D" w:rsidRDefault="0090167D">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Cs w:val="22"/>
                <w:lang w:val="en-GB" w:eastAsia="en-GB"/>
              </w:rPr>
            </w:pPr>
          </w:p>
        </w:tc>
        <w:tc>
          <w:tcPr>
            <w:tcW w:w="1320" w:type="dxa"/>
            <w:noWrap/>
          </w:tcPr>
          <w:p w14:paraId="00C23541"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z=13</w:t>
            </w:r>
          </w:p>
        </w:tc>
        <w:tc>
          <w:tcPr>
            <w:tcW w:w="1320" w:type="dxa"/>
            <w:noWrap/>
          </w:tcPr>
          <w:p w14:paraId="3581A308" w14:textId="77777777" w:rsidR="0090167D" w:rsidRDefault="0090167D">
            <w:pP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Cs w:val="22"/>
                <w:lang w:val="en-GB" w:eastAsia="en-GB"/>
              </w:rPr>
            </w:pPr>
          </w:p>
        </w:tc>
      </w:tr>
      <w:tr w:rsidR="0090167D" w14:paraId="5DFA89CC"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5604435F" w14:textId="77777777" w:rsidR="0090167D" w:rsidRDefault="0090167D">
            <w:pPr>
              <w:rPr>
                <w:rFonts w:ascii="Times New Roman" w:hAnsi="Times New Roman"/>
                <w:lang w:val="en-GB" w:eastAsia="en-GB"/>
              </w:rPr>
            </w:pPr>
          </w:p>
        </w:tc>
        <w:tc>
          <w:tcPr>
            <w:tcW w:w="1760" w:type="dxa"/>
            <w:noWrap/>
          </w:tcPr>
          <w:p w14:paraId="7C998181"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ascii="Times New Roman" w:hAnsi="Times New Roman"/>
                <w:lang w:val="en-GB" w:eastAsia="en-GB"/>
              </w:rPr>
            </w:pPr>
          </w:p>
        </w:tc>
        <w:tc>
          <w:tcPr>
            <w:tcW w:w="1320" w:type="dxa"/>
            <w:noWrap/>
          </w:tcPr>
          <w:p w14:paraId="280A2495" w14:textId="77777777" w:rsidR="0090167D" w:rsidRDefault="005A3C4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WT</w:t>
            </w:r>
          </w:p>
        </w:tc>
        <w:tc>
          <w:tcPr>
            <w:tcW w:w="1320" w:type="dxa"/>
            <w:noWrap/>
          </w:tcPr>
          <w:p w14:paraId="282A1F34"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GOF</w:t>
            </w:r>
          </w:p>
        </w:tc>
        <w:tc>
          <w:tcPr>
            <w:tcW w:w="1320" w:type="dxa"/>
            <w:noWrap/>
          </w:tcPr>
          <w:p w14:paraId="72FBD4C5"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WT</w:t>
            </w:r>
          </w:p>
        </w:tc>
        <w:tc>
          <w:tcPr>
            <w:tcW w:w="1320" w:type="dxa"/>
            <w:noWrap/>
          </w:tcPr>
          <w:p w14:paraId="421E8353"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GOF</w:t>
            </w:r>
          </w:p>
        </w:tc>
        <w:tc>
          <w:tcPr>
            <w:tcW w:w="1320" w:type="dxa"/>
            <w:noWrap/>
          </w:tcPr>
          <w:p w14:paraId="27A0E77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WT</w:t>
            </w:r>
          </w:p>
        </w:tc>
        <w:tc>
          <w:tcPr>
            <w:tcW w:w="1320" w:type="dxa"/>
            <w:noWrap/>
          </w:tcPr>
          <w:p w14:paraId="62DB76D2"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GOF</w:t>
            </w:r>
          </w:p>
        </w:tc>
        <w:tc>
          <w:tcPr>
            <w:tcW w:w="1320" w:type="dxa"/>
            <w:noWrap/>
          </w:tcPr>
          <w:p w14:paraId="186A4CE7"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WT</w:t>
            </w:r>
          </w:p>
        </w:tc>
        <w:tc>
          <w:tcPr>
            <w:tcW w:w="1320" w:type="dxa"/>
            <w:noWrap/>
          </w:tcPr>
          <w:p w14:paraId="4115020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Cs w:val="22"/>
                <w:lang w:val="en-GB" w:eastAsia="en-GB"/>
              </w:rPr>
            </w:pPr>
            <w:r>
              <w:rPr>
                <w:rFonts w:ascii="Calibri" w:hAnsi="Calibri" w:cs="Calibri"/>
                <w:color w:val="000000"/>
                <w:szCs w:val="22"/>
                <w:lang w:val="en-GB" w:eastAsia="en-GB"/>
              </w:rPr>
              <w:t>GOF</w:t>
            </w:r>
          </w:p>
        </w:tc>
      </w:tr>
      <w:tr w:rsidR="0090167D" w14:paraId="52DE3F5C"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6F85421B" w14:textId="77777777" w:rsidR="0090167D" w:rsidRDefault="005A3C46">
            <w:pPr>
              <w:rPr>
                <w:rFonts w:cs="Arial"/>
                <w:lang w:val="en-GB" w:eastAsia="en-GB"/>
              </w:rPr>
            </w:pPr>
            <w:r>
              <w:rPr>
                <w:rFonts w:cs="Arial"/>
                <w:lang w:val="en-GB" w:eastAsia="en-GB"/>
              </w:rPr>
              <w:t>APO</w:t>
            </w:r>
          </w:p>
        </w:tc>
        <w:tc>
          <w:tcPr>
            <w:tcW w:w="1760" w:type="dxa"/>
            <w:noWrap/>
          </w:tcPr>
          <w:p w14:paraId="6645EE55"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CCS Top (Å</w:t>
            </w:r>
            <w:r>
              <w:rPr>
                <w:rFonts w:cs="Arial"/>
                <w:vertAlign w:val="superscript"/>
                <w:lang w:val="en-GB" w:eastAsia="en-GB"/>
              </w:rPr>
              <w:t>2</w:t>
            </w:r>
            <w:r>
              <w:rPr>
                <w:rFonts w:cs="Arial"/>
                <w:lang w:val="en-GB" w:eastAsia="en-GB"/>
              </w:rPr>
              <w:t>)</w:t>
            </w:r>
          </w:p>
        </w:tc>
        <w:tc>
          <w:tcPr>
            <w:tcW w:w="1320" w:type="dxa"/>
            <w:noWrap/>
          </w:tcPr>
          <w:p w14:paraId="23D51BB5"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4069,6</w:t>
            </w:r>
          </w:p>
        </w:tc>
        <w:tc>
          <w:tcPr>
            <w:tcW w:w="1320" w:type="dxa"/>
            <w:noWrap/>
          </w:tcPr>
          <w:p w14:paraId="4194A6A7"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4069,6</w:t>
            </w:r>
          </w:p>
        </w:tc>
        <w:tc>
          <w:tcPr>
            <w:tcW w:w="1320" w:type="dxa"/>
            <w:noWrap/>
          </w:tcPr>
          <w:p w14:paraId="7ECA1B79"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3819,9</w:t>
            </w:r>
          </w:p>
        </w:tc>
        <w:tc>
          <w:tcPr>
            <w:tcW w:w="1320" w:type="dxa"/>
            <w:noWrap/>
          </w:tcPr>
          <w:p w14:paraId="2A8CE3C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3819,9</w:t>
            </w:r>
          </w:p>
        </w:tc>
        <w:tc>
          <w:tcPr>
            <w:tcW w:w="1320" w:type="dxa"/>
            <w:noWrap/>
          </w:tcPr>
          <w:p w14:paraId="7A09FAB6"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3611,3</w:t>
            </w:r>
          </w:p>
        </w:tc>
        <w:tc>
          <w:tcPr>
            <w:tcW w:w="1320" w:type="dxa"/>
            <w:noWrap/>
          </w:tcPr>
          <w:p w14:paraId="6BE420A2"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3640,8</w:t>
            </w:r>
          </w:p>
        </w:tc>
        <w:tc>
          <w:tcPr>
            <w:tcW w:w="1320" w:type="dxa"/>
            <w:noWrap/>
          </w:tcPr>
          <w:p w14:paraId="29C4E542"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3493,2</w:t>
            </w:r>
          </w:p>
        </w:tc>
        <w:tc>
          <w:tcPr>
            <w:tcW w:w="1320" w:type="dxa"/>
            <w:noWrap/>
          </w:tcPr>
          <w:p w14:paraId="019BD8F1"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3493,2</w:t>
            </w:r>
          </w:p>
        </w:tc>
      </w:tr>
      <w:tr w:rsidR="0090167D" w14:paraId="43203154"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333193E6" w14:textId="77777777" w:rsidR="0090167D" w:rsidRDefault="005A3C46">
            <w:pPr>
              <w:rPr>
                <w:rFonts w:cs="Arial"/>
                <w:lang w:val="en-GB" w:eastAsia="en-GB"/>
              </w:rPr>
            </w:pPr>
            <w:r>
              <w:rPr>
                <w:rFonts w:cs="Arial"/>
                <w:lang w:val="en-GB" w:eastAsia="en-GB"/>
              </w:rPr>
              <w:t>SM1</w:t>
            </w:r>
          </w:p>
        </w:tc>
        <w:tc>
          <w:tcPr>
            <w:tcW w:w="1760" w:type="dxa"/>
            <w:noWrap/>
          </w:tcPr>
          <w:p w14:paraId="1003BDF1"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CCS Top (Å</w:t>
            </w:r>
            <w:r>
              <w:rPr>
                <w:rFonts w:cs="Arial"/>
                <w:vertAlign w:val="superscript"/>
                <w:lang w:val="en-GB" w:eastAsia="en-GB"/>
              </w:rPr>
              <w:t>2</w:t>
            </w:r>
            <w:r>
              <w:rPr>
                <w:rFonts w:cs="Arial"/>
                <w:lang w:val="en-GB" w:eastAsia="en-GB"/>
              </w:rPr>
              <w:t>)</w:t>
            </w:r>
          </w:p>
        </w:tc>
        <w:tc>
          <w:tcPr>
            <w:tcW w:w="1320" w:type="dxa"/>
            <w:noWrap/>
          </w:tcPr>
          <w:p w14:paraId="7A9A82CA"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4116,7</w:t>
            </w:r>
          </w:p>
        </w:tc>
        <w:tc>
          <w:tcPr>
            <w:tcW w:w="1320" w:type="dxa"/>
            <w:noWrap/>
          </w:tcPr>
          <w:p w14:paraId="14988116"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4140,3</w:t>
            </w:r>
          </w:p>
        </w:tc>
        <w:tc>
          <w:tcPr>
            <w:tcW w:w="1320" w:type="dxa"/>
            <w:noWrap/>
          </w:tcPr>
          <w:p w14:paraId="399CECA7"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3872,7</w:t>
            </w:r>
          </w:p>
        </w:tc>
        <w:tc>
          <w:tcPr>
            <w:tcW w:w="1320" w:type="dxa"/>
            <w:noWrap/>
          </w:tcPr>
          <w:p w14:paraId="542F9D55"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3925,9</w:t>
            </w:r>
          </w:p>
        </w:tc>
        <w:tc>
          <w:tcPr>
            <w:tcW w:w="1320" w:type="dxa"/>
            <w:noWrap/>
          </w:tcPr>
          <w:p w14:paraId="41B3977A"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3670,1</w:t>
            </w:r>
          </w:p>
        </w:tc>
        <w:tc>
          <w:tcPr>
            <w:tcW w:w="1320" w:type="dxa"/>
            <w:noWrap/>
          </w:tcPr>
          <w:p w14:paraId="21C6F5BE"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3729,2</w:t>
            </w:r>
          </w:p>
        </w:tc>
        <w:tc>
          <w:tcPr>
            <w:tcW w:w="1320" w:type="dxa"/>
            <w:noWrap/>
          </w:tcPr>
          <w:p w14:paraId="68CE4C5E" w14:textId="77777777" w:rsidR="0090167D" w:rsidRDefault="0090167D">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p>
        </w:tc>
        <w:tc>
          <w:tcPr>
            <w:tcW w:w="1320" w:type="dxa"/>
            <w:noWrap/>
          </w:tcPr>
          <w:p w14:paraId="4D54A3E4"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3557,8</w:t>
            </w:r>
          </w:p>
        </w:tc>
      </w:tr>
      <w:tr w:rsidR="0090167D" w14:paraId="234C1E49"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451132A4" w14:textId="77777777" w:rsidR="0090167D" w:rsidRDefault="0090167D">
            <w:pPr>
              <w:jc w:val="right"/>
              <w:rPr>
                <w:rFonts w:cs="Arial"/>
                <w:lang w:val="en-GB" w:eastAsia="en-GB"/>
              </w:rPr>
            </w:pPr>
          </w:p>
        </w:tc>
        <w:tc>
          <w:tcPr>
            <w:tcW w:w="1760" w:type="dxa"/>
            <w:noWrap/>
          </w:tcPr>
          <w:p w14:paraId="3FD09039"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diff to apo in %</w:t>
            </w:r>
          </w:p>
        </w:tc>
        <w:tc>
          <w:tcPr>
            <w:tcW w:w="1320" w:type="dxa"/>
            <w:noWrap/>
          </w:tcPr>
          <w:p w14:paraId="3F39C1F5"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1,2</w:t>
            </w:r>
          </w:p>
        </w:tc>
        <w:tc>
          <w:tcPr>
            <w:tcW w:w="1320" w:type="dxa"/>
            <w:noWrap/>
          </w:tcPr>
          <w:p w14:paraId="25D2B962"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1,7</w:t>
            </w:r>
          </w:p>
        </w:tc>
        <w:tc>
          <w:tcPr>
            <w:tcW w:w="1320" w:type="dxa"/>
            <w:noWrap/>
          </w:tcPr>
          <w:p w14:paraId="201EB53A"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1,4</w:t>
            </w:r>
          </w:p>
        </w:tc>
        <w:tc>
          <w:tcPr>
            <w:tcW w:w="1320" w:type="dxa"/>
            <w:noWrap/>
          </w:tcPr>
          <w:p w14:paraId="551B36A1"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2,8</w:t>
            </w:r>
          </w:p>
        </w:tc>
        <w:tc>
          <w:tcPr>
            <w:tcW w:w="1320" w:type="dxa"/>
            <w:noWrap/>
          </w:tcPr>
          <w:p w14:paraId="100BA00C"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1,6</w:t>
            </w:r>
          </w:p>
        </w:tc>
        <w:tc>
          <w:tcPr>
            <w:tcW w:w="1320" w:type="dxa"/>
            <w:noWrap/>
          </w:tcPr>
          <w:p w14:paraId="2907B2DE"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2,4</w:t>
            </w:r>
          </w:p>
        </w:tc>
        <w:tc>
          <w:tcPr>
            <w:tcW w:w="1320" w:type="dxa"/>
            <w:noWrap/>
          </w:tcPr>
          <w:p w14:paraId="2765C591" w14:textId="77777777" w:rsidR="0090167D" w:rsidRDefault="0090167D">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p>
        </w:tc>
        <w:tc>
          <w:tcPr>
            <w:tcW w:w="1320" w:type="dxa"/>
            <w:noWrap/>
          </w:tcPr>
          <w:p w14:paraId="06591A21"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1,9</w:t>
            </w:r>
          </w:p>
        </w:tc>
      </w:tr>
      <w:tr w:rsidR="0090167D" w14:paraId="3B41446C"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3A329622" w14:textId="77777777" w:rsidR="0090167D" w:rsidRDefault="005A3C46">
            <w:pPr>
              <w:rPr>
                <w:rFonts w:cs="Arial"/>
                <w:lang w:val="en-GB" w:eastAsia="en-GB"/>
              </w:rPr>
            </w:pPr>
            <w:r>
              <w:rPr>
                <w:rFonts w:cs="Arial"/>
                <w:lang w:val="en-GB" w:eastAsia="en-GB"/>
              </w:rPr>
              <w:t>W-SM1</w:t>
            </w:r>
          </w:p>
        </w:tc>
        <w:tc>
          <w:tcPr>
            <w:tcW w:w="1760" w:type="dxa"/>
            <w:noWrap/>
          </w:tcPr>
          <w:p w14:paraId="41B6785C"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CCS Top (Å</w:t>
            </w:r>
            <w:r>
              <w:rPr>
                <w:rFonts w:cs="Arial"/>
                <w:vertAlign w:val="superscript"/>
                <w:lang w:val="en-GB" w:eastAsia="en-GB"/>
              </w:rPr>
              <w:t>2</w:t>
            </w:r>
            <w:r>
              <w:rPr>
                <w:rFonts w:cs="Arial"/>
                <w:lang w:val="en-GB" w:eastAsia="en-GB"/>
              </w:rPr>
              <w:t>)</w:t>
            </w:r>
          </w:p>
        </w:tc>
        <w:tc>
          <w:tcPr>
            <w:tcW w:w="1320" w:type="dxa"/>
            <w:noWrap/>
          </w:tcPr>
          <w:p w14:paraId="10342B61"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4163,8</w:t>
            </w:r>
          </w:p>
        </w:tc>
        <w:tc>
          <w:tcPr>
            <w:tcW w:w="1320" w:type="dxa"/>
            <w:noWrap/>
          </w:tcPr>
          <w:p w14:paraId="3C70E66E"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4163,8</w:t>
            </w:r>
          </w:p>
        </w:tc>
        <w:tc>
          <w:tcPr>
            <w:tcW w:w="1320" w:type="dxa"/>
            <w:noWrap/>
          </w:tcPr>
          <w:p w14:paraId="5244DAA8"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3952,3</w:t>
            </w:r>
          </w:p>
        </w:tc>
        <w:tc>
          <w:tcPr>
            <w:tcW w:w="1320" w:type="dxa"/>
            <w:noWrap/>
          </w:tcPr>
          <w:p w14:paraId="368550EC"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3925,8</w:t>
            </w:r>
          </w:p>
        </w:tc>
        <w:tc>
          <w:tcPr>
            <w:tcW w:w="1320" w:type="dxa"/>
            <w:noWrap/>
          </w:tcPr>
          <w:p w14:paraId="337E4B2C"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3729,2</w:t>
            </w:r>
          </w:p>
        </w:tc>
        <w:tc>
          <w:tcPr>
            <w:tcW w:w="1320" w:type="dxa"/>
            <w:noWrap/>
          </w:tcPr>
          <w:p w14:paraId="0F169DDF"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3729,2</w:t>
            </w:r>
          </w:p>
        </w:tc>
        <w:tc>
          <w:tcPr>
            <w:tcW w:w="1320" w:type="dxa"/>
            <w:noWrap/>
          </w:tcPr>
          <w:p w14:paraId="71B3210A"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3557,8</w:t>
            </w:r>
          </w:p>
        </w:tc>
        <w:tc>
          <w:tcPr>
            <w:tcW w:w="1320" w:type="dxa"/>
            <w:noWrap/>
          </w:tcPr>
          <w:p w14:paraId="00078335"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3557,8</w:t>
            </w:r>
          </w:p>
        </w:tc>
      </w:tr>
      <w:tr w:rsidR="0090167D" w14:paraId="6EABEE23"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51EAB79B" w14:textId="77777777" w:rsidR="0090167D" w:rsidRDefault="0090167D">
            <w:pPr>
              <w:jc w:val="right"/>
              <w:rPr>
                <w:rFonts w:cs="Arial"/>
                <w:lang w:val="en-GB" w:eastAsia="en-GB"/>
              </w:rPr>
            </w:pPr>
          </w:p>
        </w:tc>
        <w:tc>
          <w:tcPr>
            <w:tcW w:w="1760" w:type="dxa"/>
            <w:noWrap/>
          </w:tcPr>
          <w:p w14:paraId="34928AA7"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diff to apo in %</w:t>
            </w:r>
          </w:p>
        </w:tc>
        <w:tc>
          <w:tcPr>
            <w:tcW w:w="1320" w:type="dxa"/>
            <w:noWrap/>
          </w:tcPr>
          <w:p w14:paraId="74DDFE3C"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2,3</w:t>
            </w:r>
          </w:p>
        </w:tc>
        <w:tc>
          <w:tcPr>
            <w:tcW w:w="1320" w:type="dxa"/>
            <w:noWrap/>
          </w:tcPr>
          <w:p w14:paraId="036F2E46"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2,3</w:t>
            </w:r>
          </w:p>
        </w:tc>
        <w:tc>
          <w:tcPr>
            <w:tcW w:w="1320" w:type="dxa"/>
            <w:noWrap/>
          </w:tcPr>
          <w:p w14:paraId="5B4EEB4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3,5</w:t>
            </w:r>
          </w:p>
        </w:tc>
        <w:tc>
          <w:tcPr>
            <w:tcW w:w="1320" w:type="dxa"/>
            <w:noWrap/>
          </w:tcPr>
          <w:p w14:paraId="7DA3DC73"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2,8</w:t>
            </w:r>
          </w:p>
        </w:tc>
        <w:tc>
          <w:tcPr>
            <w:tcW w:w="1320" w:type="dxa"/>
            <w:noWrap/>
          </w:tcPr>
          <w:p w14:paraId="124D1EB1"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3,3</w:t>
            </w:r>
          </w:p>
        </w:tc>
        <w:tc>
          <w:tcPr>
            <w:tcW w:w="1320" w:type="dxa"/>
            <w:noWrap/>
          </w:tcPr>
          <w:p w14:paraId="339F29F8"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2,4</w:t>
            </w:r>
          </w:p>
        </w:tc>
        <w:tc>
          <w:tcPr>
            <w:tcW w:w="1320" w:type="dxa"/>
            <w:noWrap/>
          </w:tcPr>
          <w:p w14:paraId="7C19D56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1,8</w:t>
            </w:r>
          </w:p>
        </w:tc>
        <w:tc>
          <w:tcPr>
            <w:tcW w:w="1320" w:type="dxa"/>
            <w:noWrap/>
          </w:tcPr>
          <w:p w14:paraId="061BAC41"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1,8</w:t>
            </w:r>
          </w:p>
        </w:tc>
      </w:tr>
      <w:tr w:rsidR="0090167D" w14:paraId="154C0F46"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54DB9B37" w14:textId="77777777" w:rsidR="0090167D" w:rsidRDefault="005A3C46">
            <w:pPr>
              <w:rPr>
                <w:rFonts w:cs="Arial"/>
                <w:lang w:val="en-GB" w:eastAsia="en-GB"/>
              </w:rPr>
            </w:pPr>
            <w:r>
              <w:rPr>
                <w:rFonts w:cs="Arial"/>
                <w:lang w:val="en-GB" w:eastAsia="en-GB"/>
              </w:rPr>
              <w:t>cSM1-D</w:t>
            </w:r>
          </w:p>
        </w:tc>
        <w:tc>
          <w:tcPr>
            <w:tcW w:w="1760" w:type="dxa"/>
            <w:noWrap/>
          </w:tcPr>
          <w:p w14:paraId="07DE7968"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CCS Top (Å</w:t>
            </w:r>
            <w:r>
              <w:rPr>
                <w:rFonts w:cs="Arial"/>
                <w:vertAlign w:val="superscript"/>
                <w:lang w:val="en-GB" w:eastAsia="en-GB"/>
              </w:rPr>
              <w:t>2</w:t>
            </w:r>
            <w:r>
              <w:rPr>
                <w:rFonts w:cs="Arial"/>
                <w:lang w:val="en-GB" w:eastAsia="en-GB"/>
              </w:rPr>
              <w:t>)</w:t>
            </w:r>
          </w:p>
        </w:tc>
        <w:tc>
          <w:tcPr>
            <w:tcW w:w="1320" w:type="dxa"/>
            <w:noWrap/>
          </w:tcPr>
          <w:p w14:paraId="7CE437E2"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4163,8</w:t>
            </w:r>
          </w:p>
        </w:tc>
        <w:tc>
          <w:tcPr>
            <w:tcW w:w="1320" w:type="dxa"/>
            <w:noWrap/>
          </w:tcPr>
          <w:p w14:paraId="5A40E6A4"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4163,8</w:t>
            </w:r>
          </w:p>
        </w:tc>
        <w:tc>
          <w:tcPr>
            <w:tcW w:w="1320" w:type="dxa"/>
            <w:noWrap/>
          </w:tcPr>
          <w:p w14:paraId="06DD0011"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3925,9</w:t>
            </w:r>
          </w:p>
        </w:tc>
        <w:tc>
          <w:tcPr>
            <w:tcW w:w="1320" w:type="dxa"/>
            <w:noWrap/>
          </w:tcPr>
          <w:p w14:paraId="67584186"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3925,9</w:t>
            </w:r>
          </w:p>
        </w:tc>
        <w:tc>
          <w:tcPr>
            <w:tcW w:w="1320" w:type="dxa"/>
            <w:noWrap/>
          </w:tcPr>
          <w:p w14:paraId="3FD6981B"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3699,8</w:t>
            </w:r>
          </w:p>
        </w:tc>
        <w:tc>
          <w:tcPr>
            <w:tcW w:w="1320" w:type="dxa"/>
            <w:noWrap/>
          </w:tcPr>
          <w:p w14:paraId="26962943"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3729,2</w:t>
            </w:r>
          </w:p>
        </w:tc>
        <w:tc>
          <w:tcPr>
            <w:tcW w:w="1320" w:type="dxa"/>
            <w:noWrap/>
          </w:tcPr>
          <w:p w14:paraId="69B9C6EE"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3525,4</w:t>
            </w:r>
          </w:p>
        </w:tc>
        <w:tc>
          <w:tcPr>
            <w:tcW w:w="1320" w:type="dxa"/>
            <w:noWrap/>
          </w:tcPr>
          <w:p w14:paraId="17117F44"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3557,8</w:t>
            </w:r>
          </w:p>
        </w:tc>
      </w:tr>
      <w:tr w:rsidR="0090167D" w14:paraId="7702B543"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21F2B36B" w14:textId="77777777" w:rsidR="0090167D" w:rsidRDefault="0090167D">
            <w:pPr>
              <w:jc w:val="right"/>
              <w:rPr>
                <w:rFonts w:cs="Arial"/>
                <w:lang w:val="en-GB" w:eastAsia="en-GB"/>
              </w:rPr>
            </w:pPr>
          </w:p>
        </w:tc>
        <w:tc>
          <w:tcPr>
            <w:tcW w:w="1760" w:type="dxa"/>
            <w:noWrap/>
          </w:tcPr>
          <w:p w14:paraId="76D9D22E"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diff to apo in %</w:t>
            </w:r>
          </w:p>
        </w:tc>
        <w:tc>
          <w:tcPr>
            <w:tcW w:w="1320" w:type="dxa"/>
            <w:noWrap/>
          </w:tcPr>
          <w:p w14:paraId="1D612566"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2,3</w:t>
            </w:r>
          </w:p>
        </w:tc>
        <w:tc>
          <w:tcPr>
            <w:tcW w:w="1320" w:type="dxa"/>
            <w:noWrap/>
          </w:tcPr>
          <w:p w14:paraId="32E4891B"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2,3</w:t>
            </w:r>
          </w:p>
        </w:tc>
        <w:tc>
          <w:tcPr>
            <w:tcW w:w="1320" w:type="dxa"/>
            <w:noWrap/>
          </w:tcPr>
          <w:p w14:paraId="046C9C7D"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2,8</w:t>
            </w:r>
          </w:p>
        </w:tc>
        <w:tc>
          <w:tcPr>
            <w:tcW w:w="1320" w:type="dxa"/>
            <w:noWrap/>
          </w:tcPr>
          <w:p w14:paraId="55BC2C6B"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2,8</w:t>
            </w:r>
          </w:p>
        </w:tc>
        <w:tc>
          <w:tcPr>
            <w:tcW w:w="1320" w:type="dxa"/>
            <w:noWrap/>
          </w:tcPr>
          <w:p w14:paraId="2F00E9E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2,4</w:t>
            </w:r>
          </w:p>
        </w:tc>
        <w:tc>
          <w:tcPr>
            <w:tcW w:w="1320" w:type="dxa"/>
            <w:noWrap/>
          </w:tcPr>
          <w:p w14:paraId="51190A85"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3,3</w:t>
            </w:r>
          </w:p>
        </w:tc>
        <w:tc>
          <w:tcPr>
            <w:tcW w:w="1320" w:type="dxa"/>
            <w:noWrap/>
          </w:tcPr>
          <w:p w14:paraId="48B5697B"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0,9</w:t>
            </w:r>
          </w:p>
        </w:tc>
        <w:tc>
          <w:tcPr>
            <w:tcW w:w="1320" w:type="dxa"/>
            <w:noWrap/>
          </w:tcPr>
          <w:p w14:paraId="729C735D"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1,8</w:t>
            </w:r>
          </w:p>
        </w:tc>
      </w:tr>
      <w:tr w:rsidR="0090167D" w14:paraId="129B3749"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3DF0BC8F" w14:textId="77777777" w:rsidR="0090167D" w:rsidRDefault="005A3C46">
            <w:pPr>
              <w:rPr>
                <w:rFonts w:cs="Arial"/>
                <w:lang w:val="en-GB" w:eastAsia="en-GB"/>
              </w:rPr>
            </w:pPr>
            <w:r>
              <w:rPr>
                <w:rFonts w:cs="Arial"/>
                <w:lang w:val="en-GB" w:eastAsia="en-GB"/>
              </w:rPr>
              <w:t>cA-SM1-E</w:t>
            </w:r>
          </w:p>
        </w:tc>
        <w:tc>
          <w:tcPr>
            <w:tcW w:w="1760" w:type="dxa"/>
            <w:noWrap/>
          </w:tcPr>
          <w:p w14:paraId="577E7F1B"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CCS Top (Å</w:t>
            </w:r>
            <w:r>
              <w:rPr>
                <w:rFonts w:cs="Arial"/>
                <w:vertAlign w:val="superscript"/>
                <w:lang w:val="en-GB" w:eastAsia="en-GB"/>
              </w:rPr>
              <w:t>2</w:t>
            </w:r>
            <w:r>
              <w:rPr>
                <w:rFonts w:cs="Arial"/>
                <w:lang w:val="en-GB" w:eastAsia="en-GB"/>
              </w:rPr>
              <w:t>)</w:t>
            </w:r>
          </w:p>
        </w:tc>
        <w:tc>
          <w:tcPr>
            <w:tcW w:w="1320" w:type="dxa"/>
            <w:noWrap/>
          </w:tcPr>
          <w:p w14:paraId="2ADF21C0"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4163,8</w:t>
            </w:r>
          </w:p>
        </w:tc>
        <w:tc>
          <w:tcPr>
            <w:tcW w:w="1320" w:type="dxa"/>
            <w:noWrap/>
          </w:tcPr>
          <w:p w14:paraId="4D1E8EA7"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4163,8</w:t>
            </w:r>
          </w:p>
        </w:tc>
        <w:tc>
          <w:tcPr>
            <w:tcW w:w="1320" w:type="dxa"/>
            <w:noWrap/>
          </w:tcPr>
          <w:p w14:paraId="28537695"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3899,4</w:t>
            </w:r>
          </w:p>
        </w:tc>
        <w:tc>
          <w:tcPr>
            <w:tcW w:w="1320" w:type="dxa"/>
            <w:noWrap/>
          </w:tcPr>
          <w:p w14:paraId="24F90AC5"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3925,8</w:t>
            </w:r>
          </w:p>
        </w:tc>
        <w:tc>
          <w:tcPr>
            <w:tcW w:w="1320" w:type="dxa"/>
            <w:noWrap/>
          </w:tcPr>
          <w:p w14:paraId="011EFCD7"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3699,7</w:t>
            </w:r>
          </w:p>
        </w:tc>
        <w:tc>
          <w:tcPr>
            <w:tcW w:w="1320" w:type="dxa"/>
            <w:noWrap/>
          </w:tcPr>
          <w:p w14:paraId="1CD66C58"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3729,2</w:t>
            </w:r>
          </w:p>
        </w:tc>
        <w:tc>
          <w:tcPr>
            <w:tcW w:w="1320" w:type="dxa"/>
            <w:noWrap/>
          </w:tcPr>
          <w:p w14:paraId="69073433"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3557,8</w:t>
            </w:r>
          </w:p>
        </w:tc>
        <w:tc>
          <w:tcPr>
            <w:tcW w:w="1320" w:type="dxa"/>
            <w:noWrap/>
          </w:tcPr>
          <w:p w14:paraId="546A71C3"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3557,8</w:t>
            </w:r>
          </w:p>
        </w:tc>
      </w:tr>
      <w:tr w:rsidR="0090167D" w14:paraId="69499A59"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67A49F25" w14:textId="77777777" w:rsidR="0090167D" w:rsidRDefault="0090167D">
            <w:pPr>
              <w:jc w:val="right"/>
              <w:rPr>
                <w:rFonts w:cs="Arial"/>
                <w:lang w:val="en-GB" w:eastAsia="en-GB"/>
              </w:rPr>
            </w:pPr>
          </w:p>
        </w:tc>
        <w:tc>
          <w:tcPr>
            <w:tcW w:w="1760" w:type="dxa"/>
            <w:noWrap/>
          </w:tcPr>
          <w:p w14:paraId="317A2E0D"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diff to apo in %</w:t>
            </w:r>
          </w:p>
        </w:tc>
        <w:tc>
          <w:tcPr>
            <w:tcW w:w="1320" w:type="dxa"/>
            <w:noWrap/>
          </w:tcPr>
          <w:p w14:paraId="374579DF"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2,3</w:t>
            </w:r>
          </w:p>
        </w:tc>
        <w:tc>
          <w:tcPr>
            <w:tcW w:w="1320" w:type="dxa"/>
            <w:noWrap/>
          </w:tcPr>
          <w:p w14:paraId="7F612EFC"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2,3</w:t>
            </w:r>
          </w:p>
        </w:tc>
        <w:tc>
          <w:tcPr>
            <w:tcW w:w="1320" w:type="dxa"/>
            <w:noWrap/>
          </w:tcPr>
          <w:p w14:paraId="4E54649E"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2,1</w:t>
            </w:r>
          </w:p>
        </w:tc>
        <w:tc>
          <w:tcPr>
            <w:tcW w:w="1320" w:type="dxa"/>
            <w:noWrap/>
          </w:tcPr>
          <w:p w14:paraId="16A4F0F8"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2,8</w:t>
            </w:r>
          </w:p>
        </w:tc>
        <w:tc>
          <w:tcPr>
            <w:tcW w:w="1320" w:type="dxa"/>
            <w:noWrap/>
          </w:tcPr>
          <w:p w14:paraId="50BD1F54"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2,4</w:t>
            </w:r>
          </w:p>
        </w:tc>
        <w:tc>
          <w:tcPr>
            <w:tcW w:w="1320" w:type="dxa"/>
            <w:noWrap/>
          </w:tcPr>
          <w:p w14:paraId="0267AD11"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3,3</w:t>
            </w:r>
          </w:p>
        </w:tc>
        <w:tc>
          <w:tcPr>
            <w:tcW w:w="1320" w:type="dxa"/>
            <w:noWrap/>
          </w:tcPr>
          <w:p w14:paraId="5E670698"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1,8</w:t>
            </w:r>
          </w:p>
        </w:tc>
        <w:tc>
          <w:tcPr>
            <w:tcW w:w="1320" w:type="dxa"/>
            <w:noWrap/>
          </w:tcPr>
          <w:p w14:paraId="3174CF83"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1,8</w:t>
            </w:r>
          </w:p>
        </w:tc>
      </w:tr>
      <w:tr w:rsidR="0090167D" w14:paraId="73C8F25F"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47B3264B" w14:textId="77777777" w:rsidR="0090167D" w:rsidRDefault="005A3C46">
            <w:pPr>
              <w:rPr>
                <w:rFonts w:cs="Arial"/>
                <w:lang w:val="en-GB" w:eastAsia="en-GB"/>
              </w:rPr>
            </w:pPr>
            <w:r>
              <w:rPr>
                <w:rFonts w:cs="Arial"/>
                <w:lang w:val="en-GB" w:eastAsia="en-GB"/>
              </w:rPr>
              <w:t>cV-SM1-E</w:t>
            </w:r>
          </w:p>
        </w:tc>
        <w:tc>
          <w:tcPr>
            <w:tcW w:w="1760" w:type="dxa"/>
            <w:noWrap/>
          </w:tcPr>
          <w:p w14:paraId="3ED0DC8B"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CCS Top (Å</w:t>
            </w:r>
            <w:r>
              <w:rPr>
                <w:rFonts w:cs="Arial"/>
                <w:vertAlign w:val="superscript"/>
                <w:lang w:val="en-GB" w:eastAsia="en-GB"/>
              </w:rPr>
              <w:t>2</w:t>
            </w:r>
            <w:r>
              <w:rPr>
                <w:rFonts w:cs="Arial"/>
                <w:lang w:val="en-GB" w:eastAsia="en-GB"/>
              </w:rPr>
              <w:t>)</w:t>
            </w:r>
          </w:p>
        </w:tc>
        <w:tc>
          <w:tcPr>
            <w:tcW w:w="1320" w:type="dxa"/>
            <w:noWrap/>
          </w:tcPr>
          <w:p w14:paraId="6DA99D68"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4163,8</w:t>
            </w:r>
          </w:p>
        </w:tc>
        <w:tc>
          <w:tcPr>
            <w:tcW w:w="1320" w:type="dxa"/>
            <w:noWrap/>
          </w:tcPr>
          <w:p w14:paraId="1F08819D"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4163,8</w:t>
            </w:r>
          </w:p>
        </w:tc>
        <w:tc>
          <w:tcPr>
            <w:tcW w:w="1320" w:type="dxa"/>
            <w:noWrap/>
          </w:tcPr>
          <w:p w14:paraId="24612DFE"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3952,3</w:t>
            </w:r>
          </w:p>
        </w:tc>
        <w:tc>
          <w:tcPr>
            <w:tcW w:w="1320" w:type="dxa"/>
            <w:noWrap/>
          </w:tcPr>
          <w:p w14:paraId="3F2E2777"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3925,8</w:t>
            </w:r>
          </w:p>
        </w:tc>
        <w:tc>
          <w:tcPr>
            <w:tcW w:w="1320" w:type="dxa"/>
            <w:noWrap/>
          </w:tcPr>
          <w:p w14:paraId="68ACD0ED"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3729,2</w:t>
            </w:r>
          </w:p>
        </w:tc>
        <w:tc>
          <w:tcPr>
            <w:tcW w:w="1320" w:type="dxa"/>
            <w:noWrap/>
          </w:tcPr>
          <w:p w14:paraId="48D805FD"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3729,1</w:t>
            </w:r>
          </w:p>
        </w:tc>
        <w:tc>
          <w:tcPr>
            <w:tcW w:w="1320" w:type="dxa"/>
            <w:noWrap/>
          </w:tcPr>
          <w:p w14:paraId="226A9859"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3557,8</w:t>
            </w:r>
          </w:p>
        </w:tc>
        <w:tc>
          <w:tcPr>
            <w:tcW w:w="1320" w:type="dxa"/>
            <w:noWrap/>
          </w:tcPr>
          <w:p w14:paraId="6E635536"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3557,8</w:t>
            </w:r>
          </w:p>
        </w:tc>
      </w:tr>
      <w:tr w:rsidR="0090167D" w14:paraId="2C1F267F"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7F072D28" w14:textId="77777777" w:rsidR="0090167D" w:rsidRDefault="0090167D">
            <w:pPr>
              <w:jc w:val="right"/>
              <w:rPr>
                <w:rFonts w:cs="Arial"/>
                <w:lang w:val="en-GB" w:eastAsia="en-GB"/>
              </w:rPr>
            </w:pPr>
          </w:p>
        </w:tc>
        <w:tc>
          <w:tcPr>
            <w:tcW w:w="1760" w:type="dxa"/>
            <w:noWrap/>
          </w:tcPr>
          <w:p w14:paraId="515C411B"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diff to apo in %</w:t>
            </w:r>
          </w:p>
        </w:tc>
        <w:tc>
          <w:tcPr>
            <w:tcW w:w="1320" w:type="dxa"/>
            <w:noWrap/>
          </w:tcPr>
          <w:p w14:paraId="5B3A8019"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2,3</w:t>
            </w:r>
          </w:p>
        </w:tc>
        <w:tc>
          <w:tcPr>
            <w:tcW w:w="1320" w:type="dxa"/>
            <w:noWrap/>
          </w:tcPr>
          <w:p w14:paraId="6E51305F"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2,3</w:t>
            </w:r>
          </w:p>
        </w:tc>
        <w:tc>
          <w:tcPr>
            <w:tcW w:w="1320" w:type="dxa"/>
            <w:noWrap/>
          </w:tcPr>
          <w:p w14:paraId="3BB99EEE"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3,5</w:t>
            </w:r>
          </w:p>
        </w:tc>
        <w:tc>
          <w:tcPr>
            <w:tcW w:w="1320" w:type="dxa"/>
            <w:noWrap/>
          </w:tcPr>
          <w:p w14:paraId="5B12D206"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2,8</w:t>
            </w:r>
          </w:p>
        </w:tc>
        <w:tc>
          <w:tcPr>
            <w:tcW w:w="1320" w:type="dxa"/>
            <w:noWrap/>
          </w:tcPr>
          <w:p w14:paraId="7C10078B"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3,3</w:t>
            </w:r>
          </w:p>
        </w:tc>
        <w:tc>
          <w:tcPr>
            <w:tcW w:w="1320" w:type="dxa"/>
            <w:noWrap/>
          </w:tcPr>
          <w:p w14:paraId="0DFE57C2"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2,4</w:t>
            </w:r>
          </w:p>
        </w:tc>
        <w:tc>
          <w:tcPr>
            <w:tcW w:w="1320" w:type="dxa"/>
            <w:noWrap/>
          </w:tcPr>
          <w:p w14:paraId="7179757B"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1,8</w:t>
            </w:r>
          </w:p>
        </w:tc>
        <w:tc>
          <w:tcPr>
            <w:tcW w:w="1320" w:type="dxa"/>
            <w:noWrap/>
          </w:tcPr>
          <w:p w14:paraId="5B9CDEE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1,8</w:t>
            </w:r>
          </w:p>
        </w:tc>
      </w:tr>
      <w:tr w:rsidR="0090167D" w14:paraId="1FF767EC"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421497ED" w14:textId="77777777" w:rsidR="0090167D" w:rsidRDefault="005A3C46">
            <w:pPr>
              <w:rPr>
                <w:rFonts w:cs="Arial"/>
                <w:lang w:val="en-GB" w:eastAsia="en-GB"/>
              </w:rPr>
            </w:pPr>
            <w:r>
              <w:rPr>
                <w:rFonts w:cs="Arial"/>
                <w:lang w:val="en-GB" w:eastAsia="en-GB"/>
              </w:rPr>
              <w:t>cF-SM1-E</w:t>
            </w:r>
          </w:p>
        </w:tc>
        <w:tc>
          <w:tcPr>
            <w:tcW w:w="1760" w:type="dxa"/>
            <w:noWrap/>
          </w:tcPr>
          <w:p w14:paraId="2B152502"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CCS Top (Å</w:t>
            </w:r>
            <w:r>
              <w:rPr>
                <w:rFonts w:cs="Arial"/>
                <w:vertAlign w:val="superscript"/>
                <w:lang w:val="en-GB" w:eastAsia="en-GB"/>
              </w:rPr>
              <w:t>2</w:t>
            </w:r>
            <w:r>
              <w:rPr>
                <w:rFonts w:cs="Arial"/>
                <w:lang w:val="en-GB" w:eastAsia="en-GB"/>
              </w:rPr>
              <w:t>)</w:t>
            </w:r>
          </w:p>
        </w:tc>
        <w:tc>
          <w:tcPr>
            <w:tcW w:w="1320" w:type="dxa"/>
            <w:noWrap/>
          </w:tcPr>
          <w:p w14:paraId="65398342"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4163,7</w:t>
            </w:r>
          </w:p>
        </w:tc>
        <w:tc>
          <w:tcPr>
            <w:tcW w:w="1320" w:type="dxa"/>
            <w:noWrap/>
          </w:tcPr>
          <w:p w14:paraId="6A6D6A65"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4187,3</w:t>
            </w:r>
          </w:p>
        </w:tc>
        <w:tc>
          <w:tcPr>
            <w:tcW w:w="1320" w:type="dxa"/>
            <w:noWrap/>
          </w:tcPr>
          <w:p w14:paraId="0297825B"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3925,8</w:t>
            </w:r>
          </w:p>
        </w:tc>
        <w:tc>
          <w:tcPr>
            <w:tcW w:w="1320" w:type="dxa"/>
            <w:noWrap/>
          </w:tcPr>
          <w:p w14:paraId="0970927C"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3952,3</w:t>
            </w:r>
          </w:p>
        </w:tc>
        <w:tc>
          <w:tcPr>
            <w:tcW w:w="1320" w:type="dxa"/>
            <w:noWrap/>
          </w:tcPr>
          <w:p w14:paraId="3EB06615"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3729,1</w:t>
            </w:r>
          </w:p>
        </w:tc>
        <w:tc>
          <w:tcPr>
            <w:tcW w:w="1320" w:type="dxa"/>
            <w:noWrap/>
          </w:tcPr>
          <w:p w14:paraId="10490598"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3729,1</w:t>
            </w:r>
          </w:p>
        </w:tc>
        <w:tc>
          <w:tcPr>
            <w:tcW w:w="1320" w:type="dxa"/>
            <w:noWrap/>
          </w:tcPr>
          <w:p w14:paraId="5C6857D5"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3557,8</w:t>
            </w:r>
          </w:p>
        </w:tc>
        <w:tc>
          <w:tcPr>
            <w:tcW w:w="1320" w:type="dxa"/>
            <w:noWrap/>
          </w:tcPr>
          <w:p w14:paraId="29FE6863"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3557,7</w:t>
            </w:r>
          </w:p>
        </w:tc>
      </w:tr>
      <w:tr w:rsidR="0090167D" w14:paraId="5F295F91"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715A86EC" w14:textId="77777777" w:rsidR="0090167D" w:rsidRDefault="0090167D">
            <w:pPr>
              <w:jc w:val="right"/>
              <w:rPr>
                <w:rFonts w:cs="Arial"/>
                <w:lang w:val="en-GB" w:eastAsia="en-GB"/>
              </w:rPr>
            </w:pPr>
          </w:p>
        </w:tc>
        <w:tc>
          <w:tcPr>
            <w:tcW w:w="1760" w:type="dxa"/>
            <w:noWrap/>
          </w:tcPr>
          <w:p w14:paraId="38F702CC"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diff to apo in %</w:t>
            </w:r>
          </w:p>
        </w:tc>
        <w:tc>
          <w:tcPr>
            <w:tcW w:w="1320" w:type="dxa"/>
            <w:noWrap/>
          </w:tcPr>
          <w:p w14:paraId="773317B5"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2,3</w:t>
            </w:r>
          </w:p>
        </w:tc>
        <w:tc>
          <w:tcPr>
            <w:tcW w:w="1320" w:type="dxa"/>
            <w:noWrap/>
          </w:tcPr>
          <w:p w14:paraId="7E218585"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2,9</w:t>
            </w:r>
          </w:p>
        </w:tc>
        <w:tc>
          <w:tcPr>
            <w:tcW w:w="1320" w:type="dxa"/>
            <w:noWrap/>
          </w:tcPr>
          <w:p w14:paraId="670C287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2,8</w:t>
            </w:r>
          </w:p>
        </w:tc>
        <w:tc>
          <w:tcPr>
            <w:tcW w:w="1320" w:type="dxa"/>
            <w:noWrap/>
          </w:tcPr>
          <w:p w14:paraId="58784AE5"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3,5</w:t>
            </w:r>
          </w:p>
        </w:tc>
        <w:tc>
          <w:tcPr>
            <w:tcW w:w="1320" w:type="dxa"/>
            <w:noWrap/>
          </w:tcPr>
          <w:p w14:paraId="19DE16D9"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3,3</w:t>
            </w:r>
          </w:p>
        </w:tc>
        <w:tc>
          <w:tcPr>
            <w:tcW w:w="1320" w:type="dxa"/>
            <w:noWrap/>
          </w:tcPr>
          <w:p w14:paraId="781F4CA2"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2,4</w:t>
            </w:r>
          </w:p>
        </w:tc>
        <w:tc>
          <w:tcPr>
            <w:tcW w:w="1320" w:type="dxa"/>
            <w:noWrap/>
          </w:tcPr>
          <w:p w14:paraId="63CBDFD5"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1,8</w:t>
            </w:r>
          </w:p>
        </w:tc>
        <w:tc>
          <w:tcPr>
            <w:tcW w:w="1320" w:type="dxa"/>
            <w:noWrap/>
          </w:tcPr>
          <w:p w14:paraId="1F56C752"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1,8</w:t>
            </w:r>
          </w:p>
        </w:tc>
      </w:tr>
      <w:tr w:rsidR="0090167D" w14:paraId="64BE9AD9"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51442227" w14:textId="77777777" w:rsidR="0090167D" w:rsidRDefault="005A3C46">
            <w:pPr>
              <w:rPr>
                <w:rFonts w:cs="Arial"/>
                <w:lang w:val="en-GB" w:eastAsia="en-GB"/>
              </w:rPr>
            </w:pPr>
            <w:r>
              <w:rPr>
                <w:rFonts w:cs="Arial"/>
                <w:lang w:val="en-GB" w:eastAsia="en-GB"/>
              </w:rPr>
              <w:t>cW-SM1-E</w:t>
            </w:r>
          </w:p>
        </w:tc>
        <w:tc>
          <w:tcPr>
            <w:tcW w:w="1760" w:type="dxa"/>
            <w:noWrap/>
          </w:tcPr>
          <w:p w14:paraId="3DDF2243"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CCS Top (Å</w:t>
            </w:r>
            <w:r>
              <w:rPr>
                <w:rFonts w:cs="Arial"/>
                <w:vertAlign w:val="superscript"/>
                <w:lang w:val="en-GB" w:eastAsia="en-GB"/>
              </w:rPr>
              <w:t>2</w:t>
            </w:r>
            <w:r>
              <w:rPr>
                <w:rFonts w:cs="Arial"/>
                <w:lang w:val="en-GB" w:eastAsia="en-GB"/>
              </w:rPr>
              <w:t>)</w:t>
            </w:r>
          </w:p>
        </w:tc>
        <w:tc>
          <w:tcPr>
            <w:tcW w:w="1320" w:type="dxa"/>
            <w:noWrap/>
          </w:tcPr>
          <w:p w14:paraId="343233FD"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4140,2</w:t>
            </w:r>
          </w:p>
        </w:tc>
        <w:tc>
          <w:tcPr>
            <w:tcW w:w="1320" w:type="dxa"/>
            <w:noWrap/>
          </w:tcPr>
          <w:p w14:paraId="05014DFA"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4187,3</w:t>
            </w:r>
          </w:p>
        </w:tc>
        <w:tc>
          <w:tcPr>
            <w:tcW w:w="1320" w:type="dxa"/>
            <w:noWrap/>
          </w:tcPr>
          <w:p w14:paraId="1E1913DD"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3899,3</w:t>
            </w:r>
          </w:p>
        </w:tc>
        <w:tc>
          <w:tcPr>
            <w:tcW w:w="1320" w:type="dxa"/>
            <w:noWrap/>
          </w:tcPr>
          <w:p w14:paraId="431BC6EC"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3952,2</w:t>
            </w:r>
          </w:p>
        </w:tc>
        <w:tc>
          <w:tcPr>
            <w:tcW w:w="1320" w:type="dxa"/>
            <w:noWrap/>
          </w:tcPr>
          <w:p w14:paraId="1BAB2A12"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3670,0</w:t>
            </w:r>
          </w:p>
        </w:tc>
        <w:tc>
          <w:tcPr>
            <w:tcW w:w="1320" w:type="dxa"/>
            <w:noWrap/>
          </w:tcPr>
          <w:p w14:paraId="1079C251"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3729,1</w:t>
            </w:r>
          </w:p>
        </w:tc>
        <w:tc>
          <w:tcPr>
            <w:tcW w:w="1320" w:type="dxa"/>
            <w:noWrap/>
          </w:tcPr>
          <w:p w14:paraId="2A2065BC"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3492,8</w:t>
            </w:r>
          </w:p>
        </w:tc>
        <w:tc>
          <w:tcPr>
            <w:tcW w:w="1320" w:type="dxa"/>
            <w:noWrap/>
          </w:tcPr>
          <w:p w14:paraId="37EB9BA3"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rPr>
              <w:t>3557,7</w:t>
            </w:r>
          </w:p>
        </w:tc>
      </w:tr>
      <w:tr w:rsidR="0090167D" w14:paraId="510D609D"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7F47607A" w14:textId="77777777" w:rsidR="0090167D" w:rsidRDefault="0090167D">
            <w:pPr>
              <w:jc w:val="right"/>
              <w:rPr>
                <w:rFonts w:cs="Arial"/>
                <w:lang w:val="en-GB" w:eastAsia="en-GB"/>
              </w:rPr>
            </w:pPr>
          </w:p>
        </w:tc>
        <w:tc>
          <w:tcPr>
            <w:tcW w:w="1760" w:type="dxa"/>
            <w:noWrap/>
          </w:tcPr>
          <w:p w14:paraId="704D2CDE"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diff to apo in %</w:t>
            </w:r>
          </w:p>
        </w:tc>
        <w:tc>
          <w:tcPr>
            <w:tcW w:w="1320" w:type="dxa"/>
            <w:noWrap/>
          </w:tcPr>
          <w:p w14:paraId="5BBF26ED"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1,7</w:t>
            </w:r>
          </w:p>
        </w:tc>
        <w:tc>
          <w:tcPr>
            <w:tcW w:w="1320" w:type="dxa"/>
            <w:noWrap/>
          </w:tcPr>
          <w:p w14:paraId="4F4529B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2,9</w:t>
            </w:r>
          </w:p>
        </w:tc>
        <w:tc>
          <w:tcPr>
            <w:tcW w:w="1320" w:type="dxa"/>
            <w:noWrap/>
          </w:tcPr>
          <w:p w14:paraId="2B5D2BBE"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2,1</w:t>
            </w:r>
          </w:p>
        </w:tc>
        <w:tc>
          <w:tcPr>
            <w:tcW w:w="1320" w:type="dxa"/>
            <w:noWrap/>
          </w:tcPr>
          <w:p w14:paraId="3063D398"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3,5</w:t>
            </w:r>
          </w:p>
        </w:tc>
        <w:tc>
          <w:tcPr>
            <w:tcW w:w="1320" w:type="dxa"/>
            <w:noWrap/>
          </w:tcPr>
          <w:p w14:paraId="00B93135"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1,6</w:t>
            </w:r>
          </w:p>
        </w:tc>
        <w:tc>
          <w:tcPr>
            <w:tcW w:w="1320" w:type="dxa"/>
            <w:noWrap/>
          </w:tcPr>
          <w:p w14:paraId="5BA1809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2,4</w:t>
            </w:r>
          </w:p>
        </w:tc>
        <w:tc>
          <w:tcPr>
            <w:tcW w:w="1320" w:type="dxa"/>
            <w:noWrap/>
          </w:tcPr>
          <w:p w14:paraId="5DCE0B0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0,0</w:t>
            </w:r>
          </w:p>
        </w:tc>
        <w:tc>
          <w:tcPr>
            <w:tcW w:w="1320" w:type="dxa"/>
            <w:noWrap/>
          </w:tcPr>
          <w:p w14:paraId="4488D983"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rPr>
              <w:t>1,8</w:t>
            </w:r>
          </w:p>
        </w:tc>
      </w:tr>
      <w:tr w:rsidR="0090167D" w14:paraId="22884FE8"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094041B4" w14:textId="77777777" w:rsidR="0090167D" w:rsidRDefault="005A3C46">
            <w:pPr>
              <w:rPr>
                <w:rFonts w:cs="Arial"/>
                <w:lang w:val="en-GB" w:eastAsia="en-GB"/>
              </w:rPr>
            </w:pPr>
            <w:r>
              <w:rPr>
                <w:rFonts w:cs="Arial"/>
                <w:lang w:val="en-GB" w:eastAsia="en-GB"/>
              </w:rPr>
              <w:t>cNal-SM1-E</w:t>
            </w:r>
          </w:p>
        </w:tc>
        <w:tc>
          <w:tcPr>
            <w:tcW w:w="1760" w:type="dxa"/>
            <w:noWrap/>
          </w:tcPr>
          <w:p w14:paraId="012541A1"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CCS Top (Å</w:t>
            </w:r>
            <w:r>
              <w:rPr>
                <w:rFonts w:cs="Arial"/>
                <w:vertAlign w:val="superscript"/>
                <w:lang w:val="en-GB" w:eastAsia="en-GB"/>
              </w:rPr>
              <w:t>2</w:t>
            </w:r>
            <w:r>
              <w:rPr>
                <w:rFonts w:cs="Arial"/>
                <w:lang w:val="en-GB" w:eastAsia="en-GB"/>
              </w:rPr>
              <w:t>)</w:t>
            </w:r>
          </w:p>
        </w:tc>
        <w:tc>
          <w:tcPr>
            <w:tcW w:w="1320" w:type="dxa"/>
            <w:noWrap/>
          </w:tcPr>
          <w:p w14:paraId="0D53698D"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4163,7</w:t>
            </w:r>
          </w:p>
        </w:tc>
        <w:tc>
          <w:tcPr>
            <w:tcW w:w="1320" w:type="dxa"/>
            <w:noWrap/>
          </w:tcPr>
          <w:p w14:paraId="5404F235"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4187,3</w:t>
            </w:r>
          </w:p>
        </w:tc>
        <w:tc>
          <w:tcPr>
            <w:tcW w:w="1320" w:type="dxa"/>
            <w:noWrap/>
          </w:tcPr>
          <w:p w14:paraId="5CCCB222"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3925,8</w:t>
            </w:r>
          </w:p>
        </w:tc>
        <w:tc>
          <w:tcPr>
            <w:tcW w:w="1320" w:type="dxa"/>
            <w:noWrap/>
          </w:tcPr>
          <w:p w14:paraId="33DAA076"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3952,2</w:t>
            </w:r>
          </w:p>
        </w:tc>
        <w:tc>
          <w:tcPr>
            <w:tcW w:w="1320" w:type="dxa"/>
            <w:noWrap/>
          </w:tcPr>
          <w:p w14:paraId="654AAE19"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3729,1</w:t>
            </w:r>
          </w:p>
        </w:tc>
        <w:tc>
          <w:tcPr>
            <w:tcW w:w="1320" w:type="dxa"/>
            <w:noWrap/>
          </w:tcPr>
          <w:p w14:paraId="7D05F01C"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3729,1</w:t>
            </w:r>
          </w:p>
        </w:tc>
        <w:tc>
          <w:tcPr>
            <w:tcW w:w="1320" w:type="dxa"/>
            <w:noWrap/>
          </w:tcPr>
          <w:p w14:paraId="67D96C1D"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3557,7</w:t>
            </w:r>
          </w:p>
        </w:tc>
        <w:tc>
          <w:tcPr>
            <w:tcW w:w="1320" w:type="dxa"/>
            <w:noWrap/>
          </w:tcPr>
          <w:p w14:paraId="1B157DD0"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3557,7</w:t>
            </w:r>
          </w:p>
        </w:tc>
      </w:tr>
      <w:tr w:rsidR="0090167D" w14:paraId="3FD9F51C"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626E4BB9" w14:textId="77777777" w:rsidR="0090167D" w:rsidRDefault="0090167D">
            <w:pPr>
              <w:jc w:val="right"/>
              <w:rPr>
                <w:rFonts w:cs="Arial"/>
                <w:lang w:val="en-GB" w:eastAsia="en-GB"/>
              </w:rPr>
            </w:pPr>
          </w:p>
        </w:tc>
        <w:tc>
          <w:tcPr>
            <w:tcW w:w="1760" w:type="dxa"/>
            <w:noWrap/>
          </w:tcPr>
          <w:p w14:paraId="3C5BED3F"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diff to apo in %</w:t>
            </w:r>
          </w:p>
        </w:tc>
        <w:tc>
          <w:tcPr>
            <w:tcW w:w="1320" w:type="dxa"/>
            <w:noWrap/>
          </w:tcPr>
          <w:p w14:paraId="2DA95916"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2,3</w:t>
            </w:r>
          </w:p>
        </w:tc>
        <w:tc>
          <w:tcPr>
            <w:tcW w:w="1320" w:type="dxa"/>
            <w:noWrap/>
          </w:tcPr>
          <w:p w14:paraId="54CB7A9B"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2,9</w:t>
            </w:r>
          </w:p>
        </w:tc>
        <w:tc>
          <w:tcPr>
            <w:tcW w:w="1320" w:type="dxa"/>
            <w:noWrap/>
          </w:tcPr>
          <w:p w14:paraId="1D2B6F71"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2,8</w:t>
            </w:r>
          </w:p>
        </w:tc>
        <w:tc>
          <w:tcPr>
            <w:tcW w:w="1320" w:type="dxa"/>
            <w:noWrap/>
          </w:tcPr>
          <w:p w14:paraId="265F0171"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3,5</w:t>
            </w:r>
          </w:p>
        </w:tc>
        <w:tc>
          <w:tcPr>
            <w:tcW w:w="1320" w:type="dxa"/>
            <w:noWrap/>
          </w:tcPr>
          <w:p w14:paraId="25C71927"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3,3</w:t>
            </w:r>
          </w:p>
        </w:tc>
        <w:tc>
          <w:tcPr>
            <w:tcW w:w="1320" w:type="dxa"/>
            <w:noWrap/>
          </w:tcPr>
          <w:p w14:paraId="621CC37C"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2,4</w:t>
            </w:r>
          </w:p>
        </w:tc>
        <w:tc>
          <w:tcPr>
            <w:tcW w:w="1320" w:type="dxa"/>
            <w:noWrap/>
          </w:tcPr>
          <w:p w14:paraId="04844F7B"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1,8</w:t>
            </w:r>
          </w:p>
        </w:tc>
        <w:tc>
          <w:tcPr>
            <w:tcW w:w="1320" w:type="dxa"/>
            <w:noWrap/>
          </w:tcPr>
          <w:p w14:paraId="62E9D695"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1,8</w:t>
            </w:r>
          </w:p>
        </w:tc>
      </w:tr>
      <w:tr w:rsidR="0090167D" w14:paraId="6BC516E6"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279D0AFD" w14:textId="77777777" w:rsidR="0090167D" w:rsidRDefault="005A3C46">
            <w:pPr>
              <w:rPr>
                <w:rFonts w:cs="Arial"/>
                <w:lang w:val="en-GB" w:eastAsia="en-GB"/>
              </w:rPr>
            </w:pPr>
            <w:r>
              <w:rPr>
                <w:rFonts w:cs="Arial"/>
                <w:lang w:val="en-GB" w:eastAsia="en-GB"/>
              </w:rPr>
              <w:t>cBpa-SM1-E</w:t>
            </w:r>
          </w:p>
        </w:tc>
        <w:tc>
          <w:tcPr>
            <w:tcW w:w="1760" w:type="dxa"/>
            <w:noWrap/>
          </w:tcPr>
          <w:p w14:paraId="4EBB6141"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CCS Top (Å</w:t>
            </w:r>
            <w:r>
              <w:rPr>
                <w:rFonts w:cs="Arial"/>
                <w:vertAlign w:val="superscript"/>
                <w:lang w:val="en-GB" w:eastAsia="en-GB"/>
              </w:rPr>
              <w:t>2</w:t>
            </w:r>
            <w:r>
              <w:rPr>
                <w:rFonts w:cs="Arial"/>
                <w:lang w:val="en-GB" w:eastAsia="en-GB"/>
              </w:rPr>
              <w:t>)</w:t>
            </w:r>
          </w:p>
        </w:tc>
        <w:tc>
          <w:tcPr>
            <w:tcW w:w="1320" w:type="dxa"/>
            <w:noWrap/>
          </w:tcPr>
          <w:p w14:paraId="058ED02F"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4211,0</w:t>
            </w:r>
          </w:p>
        </w:tc>
        <w:tc>
          <w:tcPr>
            <w:tcW w:w="1320" w:type="dxa"/>
            <w:noWrap/>
          </w:tcPr>
          <w:p w14:paraId="52D55F2F"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4211,0</w:t>
            </w:r>
          </w:p>
        </w:tc>
        <w:tc>
          <w:tcPr>
            <w:tcW w:w="1320" w:type="dxa"/>
            <w:noWrap/>
          </w:tcPr>
          <w:p w14:paraId="5EB16C2F"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3978,6</w:t>
            </w:r>
          </w:p>
        </w:tc>
        <w:tc>
          <w:tcPr>
            <w:tcW w:w="1320" w:type="dxa"/>
            <w:noWrap/>
          </w:tcPr>
          <w:p w14:paraId="5790264F"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3952,2</w:t>
            </w:r>
          </w:p>
        </w:tc>
        <w:tc>
          <w:tcPr>
            <w:tcW w:w="1320" w:type="dxa"/>
            <w:noWrap/>
          </w:tcPr>
          <w:p w14:paraId="501A795E"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3729,1</w:t>
            </w:r>
          </w:p>
        </w:tc>
        <w:tc>
          <w:tcPr>
            <w:tcW w:w="1320" w:type="dxa"/>
            <w:noWrap/>
          </w:tcPr>
          <w:p w14:paraId="22AEEEBB"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3758,5</w:t>
            </w:r>
          </w:p>
        </w:tc>
        <w:tc>
          <w:tcPr>
            <w:tcW w:w="1320" w:type="dxa"/>
            <w:noWrap/>
          </w:tcPr>
          <w:p w14:paraId="2C093EC5"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3590,1</w:t>
            </w:r>
          </w:p>
        </w:tc>
        <w:tc>
          <w:tcPr>
            <w:tcW w:w="1320" w:type="dxa"/>
            <w:noWrap/>
          </w:tcPr>
          <w:p w14:paraId="79B9E64D" w14:textId="77777777" w:rsidR="0090167D" w:rsidRDefault="005A3C46">
            <w:pPr>
              <w:jc w:val="right"/>
              <w:cnfStyle w:val="000000100000" w:firstRow="0" w:lastRow="0" w:firstColumn="0" w:lastColumn="0" w:oddVBand="0" w:evenVBand="0" w:oddHBand="1" w:evenHBand="0" w:firstRowFirstColumn="0" w:firstRowLastColumn="0" w:lastRowFirstColumn="0" w:lastRowLastColumn="0"/>
              <w:rPr>
                <w:rFonts w:cs="Arial"/>
                <w:lang w:val="en-GB" w:eastAsia="en-GB"/>
              </w:rPr>
            </w:pPr>
            <w:r>
              <w:rPr>
                <w:rFonts w:cs="Arial"/>
                <w:lang w:val="en-GB" w:eastAsia="en-GB"/>
              </w:rPr>
              <w:t>3590,1</w:t>
            </w:r>
          </w:p>
        </w:tc>
      </w:tr>
      <w:tr w:rsidR="0090167D" w14:paraId="637DFF70"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1200" w:type="dxa"/>
            <w:noWrap/>
          </w:tcPr>
          <w:p w14:paraId="030C6A5F" w14:textId="77777777" w:rsidR="0090167D" w:rsidRDefault="0090167D">
            <w:pPr>
              <w:jc w:val="right"/>
              <w:rPr>
                <w:rFonts w:cs="Arial"/>
                <w:lang w:val="en-GB" w:eastAsia="en-GB"/>
              </w:rPr>
            </w:pPr>
          </w:p>
        </w:tc>
        <w:tc>
          <w:tcPr>
            <w:tcW w:w="1760" w:type="dxa"/>
            <w:noWrap/>
          </w:tcPr>
          <w:p w14:paraId="0E5978E2"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diff to apo in %</w:t>
            </w:r>
          </w:p>
        </w:tc>
        <w:tc>
          <w:tcPr>
            <w:tcW w:w="1320" w:type="dxa"/>
            <w:noWrap/>
          </w:tcPr>
          <w:p w14:paraId="197F3CB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3,5</w:t>
            </w:r>
          </w:p>
        </w:tc>
        <w:tc>
          <w:tcPr>
            <w:tcW w:w="1320" w:type="dxa"/>
            <w:noWrap/>
          </w:tcPr>
          <w:p w14:paraId="4147FA76"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3,5</w:t>
            </w:r>
          </w:p>
        </w:tc>
        <w:tc>
          <w:tcPr>
            <w:tcW w:w="1320" w:type="dxa"/>
            <w:noWrap/>
          </w:tcPr>
          <w:p w14:paraId="0160687F"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4,2</w:t>
            </w:r>
          </w:p>
        </w:tc>
        <w:tc>
          <w:tcPr>
            <w:tcW w:w="1320" w:type="dxa"/>
            <w:noWrap/>
          </w:tcPr>
          <w:p w14:paraId="6A958BA1"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3,5</w:t>
            </w:r>
          </w:p>
        </w:tc>
        <w:tc>
          <w:tcPr>
            <w:tcW w:w="1320" w:type="dxa"/>
            <w:noWrap/>
          </w:tcPr>
          <w:p w14:paraId="061A81E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3,3</w:t>
            </w:r>
          </w:p>
        </w:tc>
        <w:tc>
          <w:tcPr>
            <w:tcW w:w="1320" w:type="dxa"/>
            <w:noWrap/>
          </w:tcPr>
          <w:p w14:paraId="41F519E9"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3,2</w:t>
            </w:r>
          </w:p>
        </w:tc>
        <w:tc>
          <w:tcPr>
            <w:tcW w:w="1320" w:type="dxa"/>
            <w:noWrap/>
          </w:tcPr>
          <w:p w14:paraId="72EFC793"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2,8</w:t>
            </w:r>
          </w:p>
        </w:tc>
        <w:tc>
          <w:tcPr>
            <w:tcW w:w="1320" w:type="dxa"/>
            <w:noWrap/>
          </w:tcPr>
          <w:p w14:paraId="73C83AA0" w14:textId="77777777" w:rsidR="0090167D" w:rsidRDefault="005A3C46">
            <w:pPr>
              <w:jc w:val="right"/>
              <w:cnfStyle w:val="000000000000" w:firstRow="0" w:lastRow="0" w:firstColumn="0" w:lastColumn="0" w:oddVBand="0" w:evenVBand="0" w:oddHBand="0" w:evenHBand="0" w:firstRowFirstColumn="0" w:firstRowLastColumn="0" w:lastRowFirstColumn="0" w:lastRowLastColumn="0"/>
              <w:rPr>
                <w:rFonts w:cs="Arial"/>
                <w:lang w:val="en-GB" w:eastAsia="en-GB"/>
              </w:rPr>
            </w:pPr>
            <w:r>
              <w:rPr>
                <w:rFonts w:cs="Arial"/>
                <w:lang w:val="en-GB" w:eastAsia="en-GB"/>
              </w:rPr>
              <w:t>2,8</w:t>
            </w:r>
          </w:p>
        </w:tc>
      </w:tr>
    </w:tbl>
    <w:p w14:paraId="73BD5A81" w14:textId="77777777" w:rsidR="0090167D" w:rsidRDefault="0090167D"/>
    <w:p w14:paraId="4245F981" w14:textId="77777777" w:rsidR="0090167D" w:rsidRDefault="005A3C46">
      <w:r>
        <w:br w:type="page" w:clear="all"/>
      </w:r>
    </w:p>
    <w:p w14:paraId="1181A069" w14:textId="77777777" w:rsidR="0090167D" w:rsidRDefault="0090167D">
      <w:pPr>
        <w:sectPr w:rsidR="0090167D">
          <w:pgSz w:w="16838" w:h="11906"/>
          <w:pgMar w:top="1418" w:right="1418" w:bottom="1418" w:left="1134" w:header="709" w:footer="709" w:gutter="0"/>
          <w:cols w:space="708"/>
        </w:sectPr>
      </w:pPr>
    </w:p>
    <w:p w14:paraId="34F387C1" w14:textId="77777777" w:rsidR="0090167D" w:rsidRDefault="005A3C46">
      <w:pPr>
        <w:keepNext/>
      </w:pPr>
      <w:r>
        <w:rPr>
          <w:noProof/>
          <w:lang w:eastAsia="en-GB"/>
        </w:rPr>
        <w:lastRenderedPageBreak/>
        <mc:AlternateContent>
          <mc:Choice Requires="wpg">
            <w:drawing>
              <wp:inline distT="0" distB="0" distL="0" distR="0">
                <wp:extent cx="6769774" cy="6653116"/>
                <wp:effectExtent l="0" t="0" r="0" b="0"/>
                <wp:docPr id="2"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65"/>
                        <pic:cNvPicPr>
                          <a:picLocks noChangeAspect="1"/>
                        </pic:cNvPicPr>
                      </pic:nvPicPr>
                      <pic:blipFill>
                        <a:blip r:embed="rId19"/>
                        <a:srcRect l="1376" r="1376"/>
                        <a:stretch/>
                      </pic:blipFill>
                      <pic:spPr bwMode="auto">
                        <a:xfrm>
                          <a:off x="0" y="0"/>
                          <a:ext cx="6769774" cy="6653116"/>
                        </a:xfrm>
                        <a:prstGeom prst="rect">
                          <a:avLst/>
                        </a:prstGeom>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533.05pt;height:523.87pt;mso-wrap-distance-left:0.00pt;mso-wrap-distance-top:0.00pt;mso-wrap-distance-right:0.00pt;mso-wrap-distance-bottom:0.00pt;z-index:1;" stroked="f">
                <v:imagedata r:id="rId20" o:title=""/>
                <o:lock v:ext="edit" rotation="t"/>
              </v:shape>
            </w:pict>
          </mc:Fallback>
        </mc:AlternateContent>
      </w:r>
    </w:p>
    <w:p w14:paraId="41D84532" w14:textId="47D81A78" w:rsidR="0090167D" w:rsidRDefault="005A3C46">
      <w:pPr>
        <w:pStyle w:val="Beschriftung"/>
      </w:pPr>
      <w:r>
        <w:t>Figure S</w:t>
      </w:r>
      <w:r>
        <w:fldChar w:fldCharType="begin"/>
      </w:r>
      <w:r>
        <w:instrText>SEQ Figure \* ARABIC</w:instrText>
      </w:r>
      <w:r>
        <w:fldChar w:fldCharType="separate"/>
      </w:r>
      <w:r>
        <w:t>2</w:t>
      </w:r>
      <w:r>
        <w:fldChar w:fldCharType="end"/>
      </w:r>
      <w:r>
        <w:t xml:space="preserve">. Ion mobility chromatograms for the complexes of cHDAC4 WT (left column) and cHDAC4 GOF (right column) with different peptides. The additional peak at shorter drift times </w:t>
      </w:r>
      <w:r w:rsidRPr="00AE5458">
        <w:t>that is</w:t>
      </w:r>
      <w:r>
        <w:t xml:space="preserve"> best visible at z=10 arises from dimers of the proteins and does not represent another conformation of the protein (Figure S4).</w:t>
      </w:r>
    </w:p>
    <w:p w14:paraId="20E35C6B" w14:textId="77777777" w:rsidR="0090167D" w:rsidRDefault="005A3C46">
      <w:pPr>
        <w:keepNext/>
      </w:pPr>
      <w:r>
        <w:rPr>
          <w:noProof/>
          <w:lang w:eastAsia="en-GB"/>
        </w:rPr>
        <w:lastRenderedPageBreak/>
        <mc:AlternateContent>
          <mc:Choice Requires="wpg">
            <w:drawing>
              <wp:inline distT="0" distB="0" distL="0" distR="0">
                <wp:extent cx="6675460" cy="3163299"/>
                <wp:effectExtent l="0" t="0" r="0" b="0"/>
                <wp:docPr id="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21"/>
                        <a:srcRect t="2990"/>
                        <a:stretch/>
                      </pic:blipFill>
                      <pic:spPr bwMode="auto">
                        <a:xfrm>
                          <a:off x="0" y="0"/>
                          <a:ext cx="6675459" cy="3163299"/>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525.63pt;height:249.08pt;mso-wrap-distance-left:0.00pt;mso-wrap-distance-top:0.00pt;mso-wrap-distance-right:0.00pt;mso-wrap-distance-bottom:0.00pt;z-index:1;" stroked="false">
                <v:imagedata r:id="rId22" o:title=""/>
                <o:lock v:ext="edit" rotation="t"/>
              </v:shape>
            </w:pict>
          </mc:Fallback>
        </mc:AlternateContent>
      </w:r>
    </w:p>
    <w:p w14:paraId="4D5D32C3" w14:textId="487C4B1B" w:rsidR="0090167D" w:rsidRDefault="005A3C46">
      <w:pPr>
        <w:pStyle w:val="Beschriftung"/>
        <w:jc w:val="left"/>
      </w:pPr>
      <w:bookmarkStart w:id="5" w:name="_Ref148367069"/>
      <w:r>
        <w:t>Figure S</w:t>
      </w:r>
      <w:r>
        <w:fldChar w:fldCharType="begin"/>
      </w:r>
      <w:r>
        <w:instrText>SEQ Figure \* ARABIC</w:instrText>
      </w:r>
      <w:r>
        <w:fldChar w:fldCharType="separate"/>
      </w:r>
      <w:r>
        <w:t>3</w:t>
      </w:r>
      <w:r>
        <w:fldChar w:fldCharType="end"/>
      </w:r>
      <w:bookmarkEnd w:id="5"/>
      <w:r>
        <w:t xml:space="preserve"> 2D </w:t>
      </w:r>
      <w:proofErr w:type="spellStart"/>
      <w:r>
        <w:t>mobilogram</w:t>
      </w:r>
      <w:proofErr w:type="spellEnd"/>
      <w:r>
        <w:t xml:space="preserve"> (heat map) for cHDAC4 WT with drift time (bins) as ordinate and mass-to-charge ratio as abscissa. The intensity is shown as heat indicator, ranging from blue for low intensity over red to yellow and white for the highest intensities. </w:t>
      </w:r>
      <w:proofErr w:type="spellStart"/>
      <w:r>
        <w:t>Mobilograms</w:t>
      </w:r>
      <w:proofErr w:type="spellEnd"/>
      <w:r>
        <w:t xml:space="preserve"> were recorded on a </w:t>
      </w:r>
      <w:proofErr w:type="spellStart"/>
      <w:r>
        <w:t>Synapt</w:t>
      </w:r>
      <w:proofErr w:type="spellEnd"/>
      <w:r>
        <w:t xml:space="preserve"> G2-S with </w:t>
      </w:r>
      <w:proofErr w:type="spellStart"/>
      <w:r>
        <w:t>nanoESI</w:t>
      </w:r>
      <w:proofErr w:type="spellEnd"/>
      <w:r>
        <w:t xml:space="preserve">, a wave velocity of 800 m/s, a wave height of 40 V, and nitrogen as drift gas.  </w:t>
      </w:r>
    </w:p>
    <w:p w14:paraId="635A18A8" w14:textId="77777777" w:rsidR="005A3C46" w:rsidRPr="005A3C46" w:rsidRDefault="005A3C46" w:rsidP="005A3C46"/>
    <w:p w14:paraId="0B713E08" w14:textId="77777777" w:rsidR="0090167D" w:rsidRDefault="005A3C46">
      <w:pPr>
        <w:keepNext/>
      </w:pPr>
      <w:r>
        <w:rPr>
          <w:noProof/>
        </w:rPr>
        <mc:AlternateContent>
          <mc:Choice Requires="wpg">
            <w:drawing>
              <wp:inline distT="0" distB="0" distL="0" distR="0">
                <wp:extent cx="6749162" cy="3216062"/>
                <wp:effectExtent l="0" t="0" r="0" b="0"/>
                <wp:docPr id="4"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pic:cNvPicPr>
                      </pic:nvPicPr>
                      <pic:blipFill>
                        <a:blip r:embed="rId23"/>
                        <a:stretch/>
                      </pic:blipFill>
                      <pic:spPr bwMode="auto">
                        <a:xfrm>
                          <a:off x="0" y="0"/>
                          <a:ext cx="6749161" cy="3216062"/>
                        </a:xfrm>
                        <a:prstGeom prst="rect">
                          <a:avLst/>
                        </a:prstGeom>
                        <a:noFill/>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531.43pt;height:253.23pt;mso-wrap-distance-left:0.00pt;mso-wrap-distance-top:0.00pt;mso-wrap-distance-right:0.00pt;mso-wrap-distance-bottom:0.00pt;z-index:1;" stroked="false">
                <v:imagedata r:id="rId24" o:title=""/>
                <o:lock v:ext="edit" rotation="t"/>
              </v:shape>
            </w:pict>
          </mc:Fallback>
        </mc:AlternateContent>
      </w:r>
    </w:p>
    <w:p w14:paraId="12656E8F" w14:textId="77777777" w:rsidR="0090167D" w:rsidRDefault="005A3C46">
      <w:pPr>
        <w:pStyle w:val="Beschriftung"/>
        <w:jc w:val="left"/>
      </w:pPr>
      <w:r>
        <w:t>Figure S</w:t>
      </w:r>
      <w:fldSimple w:instr=" SEQ Figure \* ARABIC ">
        <w:r>
          <w:t>4</w:t>
        </w:r>
      </w:fldSimple>
      <w:r>
        <w:t xml:space="preserve"> Magnification of the relevant area of </w:t>
      </w:r>
      <w:r>
        <w:fldChar w:fldCharType="begin"/>
      </w:r>
      <w:r>
        <w:instrText xml:space="preserve"> REF _Ref148367069 \h </w:instrText>
      </w:r>
      <w:r>
        <w:fldChar w:fldCharType="separate"/>
      </w:r>
      <w:r>
        <w:t>Figure S3</w:t>
      </w:r>
      <w:r>
        <w:fldChar w:fldCharType="end"/>
      </w:r>
      <w:r>
        <w:t>. The dash-dotted line in cyan highlights the signals corresponding to monomers, the yellow dotted line shows the signals of dimers, and the green dotted line indicates contaminants. The black dotted frame shows other chemical noise, recognizable by the absence of the typical repetition of different charge states from proteins.</w:t>
      </w:r>
    </w:p>
    <w:p w14:paraId="584F1986" w14:textId="77777777" w:rsidR="0090167D" w:rsidRDefault="005A3C46">
      <w:r>
        <w:rPr>
          <w:noProof/>
          <w:lang w:eastAsia="en-GB"/>
        </w:rPr>
        <w:lastRenderedPageBreak/>
        <mc:AlternateContent>
          <mc:Choice Requires="wpg">
            <w:drawing>
              <wp:inline distT="0" distB="0" distL="0" distR="0">
                <wp:extent cx="5840373" cy="2331720"/>
                <wp:effectExtent l="0" t="0" r="0" b="0"/>
                <wp:docPr id="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 85"/>
                        <pic:cNvPicPr>
                          <a:picLocks noChangeAspect="1"/>
                        </pic:cNvPicPr>
                      </pic:nvPicPr>
                      <pic:blipFill>
                        <a:blip r:embed="rId25"/>
                        <a:stretch/>
                      </pic:blipFill>
                      <pic:spPr bwMode="auto">
                        <a:xfrm>
                          <a:off x="0" y="0"/>
                          <a:ext cx="5840373" cy="233172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59.87pt;height:183.60pt;mso-wrap-distance-left:0.00pt;mso-wrap-distance-top:0.00pt;mso-wrap-distance-right:0.00pt;mso-wrap-distance-bottom:0.00pt;z-index:1;" stroked="false">
                <v:imagedata r:id="rId26" o:title=""/>
                <o:lock v:ext="edit" rotation="t"/>
              </v:shape>
            </w:pict>
          </mc:Fallback>
        </mc:AlternateContent>
      </w:r>
    </w:p>
    <w:p w14:paraId="6D92FEA5" w14:textId="1270DAAC" w:rsidR="0090167D" w:rsidRDefault="005A3C46">
      <w:pPr>
        <w:pStyle w:val="Beschriftung"/>
        <w:jc w:val="left"/>
      </w:pPr>
      <w:r>
        <w:t>Figure S</w:t>
      </w:r>
      <w:r>
        <w:fldChar w:fldCharType="begin"/>
      </w:r>
      <w:r>
        <w:instrText>SEQ Figure \* ARABIC</w:instrText>
      </w:r>
      <w:r>
        <w:fldChar w:fldCharType="separate"/>
      </w:r>
      <w:r>
        <w:t>5</w:t>
      </w:r>
      <w:r>
        <w:fldChar w:fldCharType="end"/>
      </w:r>
      <w:r>
        <w:t xml:space="preserve"> Michaelis-Menten plots for cHDAC4 WT and GOF variant. The Michaelis constant is required to transform IC</w:t>
      </w:r>
      <w:r>
        <w:rPr>
          <w:vertAlign w:val="subscript"/>
        </w:rPr>
        <w:t>50</w:t>
      </w:r>
      <w:r>
        <w:t xml:space="preserve"> values in K</w:t>
      </w:r>
      <w:r>
        <w:rPr>
          <w:vertAlign w:val="subscript"/>
        </w:rPr>
        <w:t>i</w:t>
      </w:r>
      <w:r>
        <w:t xml:space="preserve"> values. For the WT and GOF K</w:t>
      </w:r>
      <w:r>
        <w:rPr>
          <w:vertAlign w:val="subscript"/>
        </w:rPr>
        <w:t>m</w:t>
      </w:r>
      <w:r>
        <w:t xml:space="preserve"> values of (32 </w:t>
      </w:r>
      <w:r>
        <w:rPr>
          <w:rStyle w:val="hgkelc"/>
          <w:rFonts w:eastAsia="Times New Roman"/>
          <w:bCs/>
        </w:rPr>
        <w:t>± 4) µM</w:t>
      </w:r>
      <w:r>
        <w:t xml:space="preserve"> and (29 </w:t>
      </w:r>
      <w:r>
        <w:rPr>
          <w:rStyle w:val="hgkelc"/>
          <w:rFonts w:eastAsia="Times New Roman"/>
          <w:bCs/>
        </w:rPr>
        <w:t>± 3) µM</w:t>
      </w:r>
      <w:r>
        <w:t xml:space="preserve">, respectively, where determined. The method is described in </w:t>
      </w:r>
      <w:proofErr w:type="spellStart"/>
      <w:r>
        <w:t>Schweipert</w:t>
      </w:r>
      <w:proofErr w:type="spellEnd"/>
      <w:r>
        <w:t xml:space="preserve"> </w:t>
      </w:r>
      <w:r w:rsidRPr="005A3C46">
        <w:rPr>
          <w:i/>
        </w:rPr>
        <w:t>et al</w:t>
      </w:r>
      <w:r>
        <w:t>. 2021.</w:t>
      </w:r>
      <w:sdt>
        <w:sdtPr>
          <w:alias w:val="To edit, see citavi.com/edit"/>
          <w:tag w:val="CitaviPlaceholder#cd4d265e-c33b-444a-b700-db2587b9631a"/>
          <w:id w:val="-1906899797"/>
          <w:placeholder>
            <w:docPart w:val="DefaultPlaceholder_-1854013440"/>
          </w:placeholder>
        </w:sdtPr>
        <w:sdtContent>
          <w:r>
            <w:fldChar w:fldCharType="begin"/>
          </w:r>
          <w:r>
            <w:instrText>ADDIN CitaviPlaceholder{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}</w:instrText>
          </w:r>
          <w:r>
            <w:fldChar w:fldCharType="separate"/>
          </w:r>
          <w:r>
            <w:rPr>
              <w:vertAlign w:val="superscript"/>
            </w:rPr>
            <w:t>1</w:t>
          </w:r>
          <w:r>
            <w:fldChar w:fldCharType="end"/>
          </w:r>
        </w:sdtContent>
      </w:sdt>
      <w:r>
        <w:t xml:space="preserve"> </w:t>
      </w:r>
    </w:p>
    <w:p w14:paraId="3B3FFF65" w14:textId="77777777" w:rsidR="0090167D" w:rsidRDefault="005A3C46">
      <w:r>
        <w:br w:type="page" w:clear="all"/>
      </w:r>
    </w:p>
    <w:p w14:paraId="21359E7C" w14:textId="3E08D1F9" w:rsidR="0090167D" w:rsidRPr="00AE5458" w:rsidRDefault="005A3C46">
      <w:pPr>
        <w:pStyle w:val="berschrift1"/>
      </w:pPr>
      <w:bookmarkStart w:id="6" w:name="_Toc159934119"/>
      <w:r>
        <w:lastRenderedPageBreak/>
        <w:t xml:space="preserve">S2 Fluorescent </w:t>
      </w:r>
      <w:r w:rsidR="00783CAB">
        <w:t>p</w:t>
      </w:r>
      <w:r>
        <w:t xml:space="preserve">robe </w:t>
      </w:r>
      <w:r w:rsidR="00783CAB">
        <w:t>d</w:t>
      </w:r>
      <w:r w:rsidRPr="00AE5458">
        <w:t>isplacement to test for competitive binding</w:t>
      </w:r>
      <w:bookmarkEnd w:id="6"/>
    </w:p>
    <w:p w14:paraId="210DB7E4" w14:textId="77777777" w:rsidR="0090167D" w:rsidRPr="005A3C46" w:rsidRDefault="005A3C46" w:rsidP="005A3C46">
      <w:pPr>
        <w:jc w:val="both"/>
        <w:rPr>
          <w:b/>
          <w:bCs/>
          <w:sz w:val="24"/>
          <w:highlight w:val="red"/>
        </w:rPr>
      </w:pPr>
      <w:r w:rsidRPr="00AE5458">
        <w:rPr>
          <w:sz w:val="24"/>
        </w:rPr>
        <w:t>For the displacement assays 1 µM of the respective protein was incubated with 200 </w:t>
      </w:r>
      <w:proofErr w:type="spellStart"/>
      <w:r w:rsidRPr="00AE5458">
        <w:rPr>
          <w:sz w:val="24"/>
        </w:rPr>
        <w:t>nM</w:t>
      </w:r>
      <w:proofErr w:type="spellEnd"/>
      <w:r w:rsidRPr="00AE5458">
        <w:rPr>
          <w:sz w:val="24"/>
        </w:rPr>
        <w:t xml:space="preserve"> of a fluorescent tracer</w:t>
      </w:r>
      <w:sdt>
        <w:sdtPr>
          <w:rPr>
            <w:sz w:val="24"/>
          </w:rPr>
          <w:alias w:val="To edit, see citavi.com/edit"/>
          <w:tag w:val="CitaviPlaceholder#695390bb-b213-4e3e-8854-9cdcb1ab4b75"/>
          <w:id w:val="2072759653"/>
          <w:placeholder>
            <w:docPart w:val="DefaultPlaceholder_-1854013440"/>
          </w:placeholder>
        </w:sdtPr>
        <w:sdtContent>
          <w:r w:rsidRPr="00AE5458">
            <w:rPr>
              <w:sz w:val="24"/>
            </w:rPr>
            <w:fldChar w:fldCharType="begin"/>
          </w:r>
          <w:r w:rsidRPr="00AE5458">
            <w:rPr>
              <w:sz w:val="24"/>
            </w:rPr>
            <w:instrText>ADDIN CitaviPlaceholder{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}</w:instrText>
          </w:r>
          <w:r w:rsidRPr="00AE5458">
            <w:rPr>
              <w:sz w:val="24"/>
            </w:rPr>
            <w:fldChar w:fldCharType="separate"/>
          </w:r>
          <w:r w:rsidRPr="00AE5458">
            <w:rPr>
              <w:sz w:val="24"/>
              <w:vertAlign w:val="superscript"/>
            </w:rPr>
            <w:t>2</w:t>
          </w:r>
          <w:r w:rsidRPr="00AE5458">
            <w:rPr>
              <w:sz w:val="24"/>
            </w:rPr>
            <w:fldChar w:fldCharType="end"/>
          </w:r>
        </w:sdtContent>
      </w:sdt>
      <w:r w:rsidRPr="00AE5458">
        <w:rPr>
          <w:sz w:val="24"/>
        </w:rPr>
        <w:t xml:space="preserve"> for 1 h at 30 °C and 450 rpm</w:t>
      </w:r>
      <w:r w:rsidRPr="005A3C46">
        <w:rPr>
          <w:sz w:val="24"/>
        </w:rPr>
        <w:t xml:space="preserve"> in reaction tubes (</w:t>
      </w:r>
      <w:proofErr w:type="spellStart"/>
      <w:r w:rsidRPr="005A3C46">
        <w:rPr>
          <w:sz w:val="24"/>
        </w:rPr>
        <w:t>Sarstedt</w:t>
      </w:r>
      <w:proofErr w:type="spellEnd"/>
      <w:r w:rsidRPr="005A3C46">
        <w:rPr>
          <w:sz w:val="24"/>
        </w:rPr>
        <w:t xml:space="preserve">, </w:t>
      </w:r>
      <w:proofErr w:type="spellStart"/>
      <w:r w:rsidRPr="005A3C46">
        <w:rPr>
          <w:sz w:val="24"/>
        </w:rPr>
        <w:t>Nümbrecht</w:t>
      </w:r>
      <w:proofErr w:type="spellEnd"/>
      <w:r w:rsidRPr="005A3C46">
        <w:rPr>
          <w:sz w:val="24"/>
        </w:rPr>
        <w:t xml:space="preserve">, Germany). A sample containing 200 </w:t>
      </w:r>
      <w:proofErr w:type="spellStart"/>
      <w:r w:rsidRPr="005A3C46">
        <w:rPr>
          <w:sz w:val="24"/>
        </w:rPr>
        <w:t>nM</w:t>
      </w:r>
      <w:proofErr w:type="spellEnd"/>
      <w:r w:rsidRPr="005A3C46">
        <w:rPr>
          <w:sz w:val="24"/>
        </w:rPr>
        <w:t xml:space="preserve"> of the fluorescent tracer without any protein was prepared in the same manner. After incubation, the samples were transferred into a black 96-well half-area microtiter plate (Greiner, </w:t>
      </w:r>
      <w:proofErr w:type="spellStart"/>
      <w:r w:rsidRPr="005A3C46">
        <w:rPr>
          <w:sz w:val="24"/>
        </w:rPr>
        <w:t>Kremsmünster</w:t>
      </w:r>
      <w:proofErr w:type="spellEnd"/>
      <w:r w:rsidRPr="005A3C46">
        <w:rPr>
          <w:sz w:val="24"/>
        </w:rPr>
        <w:t>, Austria). Fluorescence polarization was measured to confirm the formation of protein-tracer complexes. Subsequently, displacement was initiated by the addition of 50 µM of the respective peptide to the protein-tracer complex. The ligand SATFMK (K</w:t>
      </w:r>
      <w:r w:rsidRPr="005A3C46">
        <w:rPr>
          <w:sz w:val="24"/>
          <w:vertAlign w:val="subscript"/>
        </w:rPr>
        <w:t>I</w:t>
      </w:r>
      <w:r w:rsidRPr="005A3C46">
        <w:rPr>
          <w:sz w:val="24"/>
        </w:rPr>
        <w:t xml:space="preserve"> = 0.012 µM towards cHDAC4 WT </w:t>
      </w:r>
      <w:sdt>
        <w:sdtPr>
          <w:rPr>
            <w:sz w:val="24"/>
          </w:rPr>
          <w:alias w:val="To edit, see citavi.com/edit"/>
          <w:tag w:val="CitaviPlaceholder#5518c627-7b39-4c4a-b3dc-2054accb5d85"/>
          <w:id w:val="-584533912"/>
        </w:sdtPr>
        <w:sdtContent>
          <w:r w:rsidRPr="005A3C46">
            <w:rPr>
              <w:sz w:val="24"/>
            </w:rPr>
            <w:fldChar w:fldCharType="begin"/>
          </w:r>
          <w:r w:rsidRPr="005A3C46">
            <w:rPr>
              <w:sz w:val="24"/>
            </w:rPr>
            <w:instrText>ADDIN CitaviPlaceholder{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}</w:instrText>
          </w:r>
          <w:r w:rsidRPr="005A3C46">
            <w:rPr>
              <w:sz w:val="24"/>
            </w:rPr>
            <w:fldChar w:fldCharType="separate"/>
          </w:r>
          <w:r w:rsidRPr="005A3C46">
            <w:rPr>
              <w:sz w:val="24"/>
              <w:vertAlign w:val="superscript"/>
            </w:rPr>
            <w:t>3</w:t>
          </w:r>
          <w:r w:rsidRPr="005A3C46">
            <w:rPr>
              <w:sz w:val="24"/>
            </w:rPr>
            <w:fldChar w:fldCharType="end"/>
          </w:r>
        </w:sdtContent>
      </w:sdt>
      <w:r w:rsidRPr="005A3C46">
        <w:rPr>
          <w:sz w:val="24"/>
        </w:rPr>
        <w:t xml:space="preserve">), also at a concentration of 50 µM, served as a control for tracer displacement. All measurements were performed in triplicates using a microplate reader (Spark, Tecan, </w:t>
      </w:r>
      <w:proofErr w:type="spellStart"/>
      <w:r w:rsidRPr="005A3C46">
        <w:rPr>
          <w:sz w:val="24"/>
        </w:rPr>
        <w:t>Männedorf</w:t>
      </w:r>
      <w:proofErr w:type="spellEnd"/>
      <w:r w:rsidRPr="005A3C46">
        <w:rPr>
          <w:sz w:val="24"/>
        </w:rPr>
        <w:t xml:space="preserve">, Switzerland) at </w:t>
      </w:r>
      <w:proofErr w:type="spellStart"/>
      <w:r w:rsidRPr="005A3C46">
        <w:rPr>
          <w:sz w:val="24"/>
        </w:rPr>
        <w:t>λ</w:t>
      </w:r>
      <w:r w:rsidRPr="005A3C46">
        <w:rPr>
          <w:sz w:val="24"/>
          <w:vertAlign w:val="subscript"/>
        </w:rPr>
        <w:t>Em</w:t>
      </w:r>
      <w:proofErr w:type="spellEnd"/>
      <w:r w:rsidRPr="005A3C46">
        <w:rPr>
          <w:sz w:val="24"/>
          <w:vertAlign w:val="subscript"/>
        </w:rPr>
        <w:t xml:space="preserve"> </w:t>
      </w:r>
      <w:r w:rsidRPr="005A3C46">
        <w:rPr>
          <w:sz w:val="24"/>
        </w:rPr>
        <w:t>= 530 (</w:t>
      </w:r>
      <w:proofErr w:type="spellStart"/>
      <w:r w:rsidRPr="005A3C46">
        <w:rPr>
          <w:sz w:val="24"/>
        </w:rPr>
        <w:t>λ</w:t>
      </w:r>
      <w:r w:rsidRPr="005A3C46">
        <w:rPr>
          <w:sz w:val="24"/>
          <w:vertAlign w:val="subscript"/>
        </w:rPr>
        <w:t>Ex</w:t>
      </w:r>
      <w:proofErr w:type="spellEnd"/>
      <w:r w:rsidRPr="005A3C46">
        <w:rPr>
          <w:sz w:val="24"/>
          <w:vertAlign w:val="subscript"/>
        </w:rPr>
        <w:t xml:space="preserve"> </w:t>
      </w:r>
      <w:r w:rsidRPr="005A3C46">
        <w:rPr>
          <w:sz w:val="24"/>
        </w:rPr>
        <w:t>= 400).</w:t>
      </w:r>
    </w:p>
    <w:p w14:paraId="26546C30" w14:textId="77777777" w:rsidR="0090167D" w:rsidRDefault="0090167D"/>
    <w:p w14:paraId="0FC7366C" w14:textId="77777777" w:rsidR="0090167D" w:rsidRDefault="005A3C46">
      <w:r>
        <w:rPr>
          <w:noProof/>
          <w:lang w:eastAsia="en-GB"/>
        </w:rPr>
        <mc:AlternateContent>
          <mc:Choice Requires="wpg">
            <w:drawing>
              <wp:inline distT="0" distB="0" distL="0" distR="0">
                <wp:extent cx="5757644" cy="2118995"/>
                <wp:effectExtent l="0" t="0" r="0" b="0"/>
                <wp:docPr id="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a:picLocks noChangeAspect="1"/>
                        </pic:cNvPicPr>
                      </pic:nvPicPr>
                      <pic:blipFill>
                        <a:blip r:embed="rId27"/>
                        <a:stretch/>
                      </pic:blipFill>
                      <pic:spPr bwMode="auto">
                        <a:xfrm>
                          <a:off x="0" y="0"/>
                          <a:ext cx="5757644" cy="211899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53.36pt;height:166.85pt;mso-wrap-distance-left:0.00pt;mso-wrap-distance-top:0.00pt;mso-wrap-distance-right:0.00pt;mso-wrap-distance-bottom:0.00pt;z-index:1;" stroked="false">
                <v:imagedata r:id="rId28" o:title=""/>
                <o:lock v:ext="edit" rotation="t"/>
              </v:shape>
            </w:pict>
          </mc:Fallback>
        </mc:AlternateContent>
      </w:r>
    </w:p>
    <w:p w14:paraId="687F7D90" w14:textId="77777777" w:rsidR="0090167D" w:rsidRDefault="005A3C46">
      <w:pPr>
        <w:pStyle w:val="Beschriftung"/>
        <w:jc w:val="left"/>
      </w:pPr>
      <w:r>
        <w:t>Figure S</w:t>
      </w:r>
      <w:r>
        <w:fldChar w:fldCharType="begin"/>
      </w:r>
      <w:r>
        <w:instrText>SEQ Figure \* ARABIC</w:instrText>
      </w:r>
      <w:r>
        <w:fldChar w:fldCharType="separate"/>
      </w:r>
      <w:r>
        <w:t>6</w:t>
      </w:r>
      <w:r>
        <w:fldChar w:fldCharType="end"/>
      </w:r>
      <w:r>
        <w:t xml:space="preserve"> Behaviour of selected peptides and SATFMK towards a cHDAC4-fluorescent probe complex. As control the cHDAC4-probe complex was measured over time to ensure the stability of the complex. Error bars represent the standard deviation of technical triplicates. </w:t>
      </w:r>
    </w:p>
    <w:p w14:paraId="7E00DD38" w14:textId="77777777" w:rsidR="0090167D" w:rsidRDefault="0090167D"/>
    <w:p w14:paraId="02339A5E" w14:textId="77777777" w:rsidR="0090167D" w:rsidRDefault="005A3C46">
      <w:pPr>
        <w:rPr>
          <w:rFonts w:eastAsiaTheme="majorEastAsia" w:cstheme="majorBidi"/>
          <w:sz w:val="26"/>
          <w:szCs w:val="26"/>
        </w:rPr>
      </w:pPr>
      <w:r>
        <w:br w:type="page" w:clear="all"/>
      </w:r>
    </w:p>
    <w:p w14:paraId="10B5C6B7" w14:textId="12FC14E0" w:rsidR="0090167D" w:rsidRDefault="005A3C46">
      <w:pPr>
        <w:pStyle w:val="berschrift1"/>
      </w:pPr>
      <w:bookmarkStart w:id="7" w:name="_Toc159934120"/>
      <w:r>
        <w:lastRenderedPageBreak/>
        <w:t xml:space="preserve">S3 Rigid </w:t>
      </w:r>
      <w:r w:rsidR="00783CAB">
        <w:t>d</w:t>
      </w:r>
      <w:r>
        <w:t>ocking</w:t>
      </w:r>
      <w:bookmarkEnd w:id="7"/>
    </w:p>
    <w:p w14:paraId="289527A9" w14:textId="77777777" w:rsidR="0090167D" w:rsidRPr="005A3C46" w:rsidRDefault="005A3C46" w:rsidP="005A3C46">
      <w:pPr>
        <w:shd w:val="clear" w:color="auto" w:fill="FFFFFF"/>
        <w:jc w:val="both"/>
        <w:rPr>
          <w:rFonts w:cs="Arial"/>
          <w:sz w:val="24"/>
        </w:rPr>
      </w:pPr>
      <w:r w:rsidRPr="005A3C46">
        <w:rPr>
          <w:rFonts w:cs="Arial"/>
          <w:sz w:val="24"/>
        </w:rPr>
        <w:t>The crystal structure of HDAC4 in complex with SP1-peptide (PDB-ID 5ZOO) was obtained from the Protein Data Bank (</w:t>
      </w:r>
      <w:hyperlink r:id="rId29" w:tooltip="https://www.rcsb.org/" w:history="1">
        <w:r w:rsidRPr="005A3C46">
          <w:rPr>
            <w:rStyle w:val="Hyperlink"/>
            <w:rFonts w:cs="Arial"/>
            <w:sz w:val="24"/>
          </w:rPr>
          <w:t>https://www.rcsb.org/</w:t>
        </w:r>
      </w:hyperlink>
      <w:r w:rsidRPr="005A3C46">
        <w:rPr>
          <w:rFonts w:cs="Arial"/>
          <w:sz w:val="24"/>
        </w:rPr>
        <w:t>).</w:t>
      </w:r>
      <w:sdt>
        <w:sdtPr>
          <w:rPr>
            <w:rFonts w:cs="Arial"/>
            <w:sz w:val="24"/>
          </w:rPr>
          <w:alias w:val="To edit, see citavi.com/edit"/>
          <w:tag w:val="CitaviPlaceholder#472b23d1-9e36-4666-b2f8-57fbb428c76b"/>
          <w:id w:val="-931504697"/>
          <w:placeholder>
            <w:docPart w:val="DefaultPlaceholder_-1854013440"/>
          </w:placeholder>
        </w:sdtPr>
        <w:sdtContent>
          <w:r w:rsidRPr="005A3C46">
            <w:rPr>
              <w:rFonts w:cs="Arial"/>
              <w:sz w:val="24"/>
            </w:rPr>
            <w:fldChar w:fldCharType="begin"/>
          </w:r>
          <w:r w:rsidRPr="005A3C46">
            <w:rPr>
              <w:rFonts w:cs="Arial"/>
              <w:sz w:val="24"/>
            </w:rPr>
            <w:instrText>ADDIN CitaviPlaceholder{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}</w:instrText>
          </w:r>
          <w:r w:rsidRPr="005A3C46">
            <w:rPr>
              <w:rFonts w:cs="Arial"/>
              <w:sz w:val="24"/>
            </w:rPr>
            <w:fldChar w:fldCharType="separate"/>
          </w:r>
          <w:r w:rsidRPr="005A3C46">
            <w:rPr>
              <w:rFonts w:cs="Arial"/>
              <w:sz w:val="24"/>
              <w:vertAlign w:val="superscript"/>
            </w:rPr>
            <w:t>4</w:t>
          </w:r>
          <w:r w:rsidRPr="005A3C46">
            <w:rPr>
              <w:rFonts w:cs="Arial"/>
              <w:sz w:val="24"/>
            </w:rPr>
            <w:fldChar w:fldCharType="end"/>
          </w:r>
        </w:sdtContent>
      </w:sdt>
      <w:r w:rsidRPr="005A3C46">
        <w:rPr>
          <w:rFonts w:cs="Arial"/>
          <w:sz w:val="24"/>
        </w:rPr>
        <w:t xml:space="preserve"> The protein structure was prepared and protonated using MOE 2022.02 and partial charges were added using the AMBER 14 force field in the same program. The linear peptide ligand SP1 was extracted from the structure of the protein-peptide complex and cyclic peptides were </w:t>
      </w:r>
      <w:proofErr w:type="spellStart"/>
      <w:r w:rsidRPr="005A3C46">
        <w:rPr>
          <w:rFonts w:cs="Arial"/>
          <w:sz w:val="24"/>
        </w:rPr>
        <w:t>modeled</w:t>
      </w:r>
      <w:proofErr w:type="spellEnd"/>
      <w:r w:rsidRPr="005A3C46">
        <w:rPr>
          <w:rFonts w:cs="Arial"/>
          <w:sz w:val="24"/>
        </w:rPr>
        <w:t xml:space="preserve"> in the protein builder of MOE based on the SP1 structure. The resulting structures of the cyclic peptides were energy minimized using AMBER 14 force field resulting in similar structures to linear horseshoe shaped SP1. For rigid docking ZDOCK 3.0.2 was used.</w:t>
      </w:r>
      <w:sdt>
        <w:sdtPr>
          <w:rPr>
            <w:rFonts w:cs="Arial"/>
            <w:sz w:val="24"/>
          </w:rPr>
          <w:alias w:val="To edit, see citavi.com/edit"/>
          <w:tag w:val="CitaviPlaceholder#34316e90-5b3d-4075-b087-cfa6e7789295"/>
          <w:id w:val="1788542474"/>
          <w:placeholder>
            <w:docPart w:val="DefaultPlaceholder_-1854013440"/>
          </w:placeholder>
        </w:sdtPr>
        <w:sdtContent>
          <w:r w:rsidRPr="005A3C46">
            <w:rPr>
              <w:rFonts w:cs="Arial"/>
              <w:sz w:val="24"/>
            </w:rPr>
            <w:fldChar w:fldCharType="begin"/>
          </w:r>
          <w:r w:rsidRPr="005A3C46">
            <w:rPr>
              <w:rFonts w:cs="Arial"/>
              <w:sz w:val="24"/>
            </w:rPr>
            <w:instrText>ADDIN CitaviPlaceholder{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}</w:instrText>
          </w:r>
          <w:r w:rsidRPr="005A3C46">
            <w:rPr>
              <w:rFonts w:cs="Arial"/>
              <w:sz w:val="24"/>
            </w:rPr>
            <w:fldChar w:fldCharType="separate"/>
          </w:r>
          <w:r w:rsidRPr="005A3C46">
            <w:rPr>
              <w:rFonts w:cs="Arial"/>
              <w:sz w:val="24"/>
              <w:vertAlign w:val="superscript"/>
            </w:rPr>
            <w:t>5</w:t>
          </w:r>
          <w:r w:rsidRPr="005A3C46">
            <w:rPr>
              <w:rFonts w:cs="Arial"/>
              <w:sz w:val="24"/>
            </w:rPr>
            <w:fldChar w:fldCharType="end"/>
          </w:r>
        </w:sdtContent>
      </w:sdt>
      <w:r w:rsidRPr="005A3C46">
        <w:rPr>
          <w:rFonts w:cs="Arial"/>
          <w:sz w:val="24"/>
        </w:rPr>
        <w:t xml:space="preserve"> PDB-files of the apo-protein and the peptides were uploaded and calculations were carried out on the ZDOCK server (https://zdock.umassmed.edu/).</w:t>
      </w:r>
    </w:p>
    <w:p w14:paraId="7D1F4C51" w14:textId="77777777" w:rsidR="0090167D" w:rsidRDefault="0090167D"/>
    <w:p w14:paraId="34BFBC08" w14:textId="77777777" w:rsidR="0090167D" w:rsidRDefault="005A3C46">
      <w:pPr>
        <w:keepNext/>
      </w:pPr>
      <w:r>
        <w:rPr>
          <w:noProof/>
          <w:lang w:eastAsia="en-GB"/>
        </w:rPr>
        <mc:AlternateContent>
          <mc:Choice Requires="wpg">
            <w:drawing>
              <wp:inline distT="0" distB="0" distL="0" distR="0">
                <wp:extent cx="3717751" cy="2669864"/>
                <wp:effectExtent l="0" t="0" r="0" b="0"/>
                <wp:docPr id="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30"/>
                        <a:stretch/>
                      </pic:blipFill>
                      <pic:spPr bwMode="auto">
                        <a:xfrm>
                          <a:off x="0" y="0"/>
                          <a:ext cx="3731243" cy="267955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92.74pt;height:210.23pt;mso-wrap-distance-left:0.00pt;mso-wrap-distance-top:0.00pt;mso-wrap-distance-right:0.00pt;mso-wrap-distance-bottom:0.00pt;z-index:1;" stroked="false">
                <v:imagedata r:id="rId31" o:title=""/>
                <o:lock v:ext="edit" rotation="t"/>
              </v:shape>
            </w:pict>
          </mc:Fallback>
        </mc:AlternateContent>
      </w:r>
    </w:p>
    <w:p w14:paraId="3A9D5B71" w14:textId="77777777" w:rsidR="0090167D" w:rsidRDefault="005A3C46">
      <w:pPr>
        <w:pStyle w:val="Beschriftung"/>
        <w:jc w:val="left"/>
      </w:pPr>
      <w:r>
        <w:t>Figure S</w:t>
      </w:r>
      <w:r>
        <w:fldChar w:fldCharType="begin"/>
      </w:r>
      <w:r>
        <w:instrText>SEQ Figure \* ARABIC</w:instrText>
      </w:r>
      <w:r>
        <w:fldChar w:fldCharType="separate"/>
      </w:r>
      <w:r>
        <w:t>7</w:t>
      </w:r>
      <w:r>
        <w:fldChar w:fldCharType="end"/>
      </w:r>
      <w:r>
        <w:t xml:space="preserve"> Validation of docking procedure: Binding poses of crystallized (green) and redocked (magenta) SP1 bound to the crystal structure of HDAC4 (PDB-ID: 5ZOO). RMSD = 0.95 Å).</w:t>
      </w:r>
    </w:p>
    <w:p w14:paraId="41C9E467" w14:textId="77777777" w:rsidR="0090167D" w:rsidRDefault="0090167D"/>
    <w:p w14:paraId="794C21E6" w14:textId="77777777" w:rsidR="0090167D" w:rsidRDefault="005A3C46">
      <w:r>
        <w:br w:type="page" w:clear="all"/>
      </w:r>
    </w:p>
    <w:p w14:paraId="78BD76A1" w14:textId="682F2186" w:rsidR="0090167D" w:rsidRDefault="005A3C46">
      <w:pPr>
        <w:pStyle w:val="berschrift1"/>
      </w:pPr>
      <w:bookmarkStart w:id="8" w:name="_Toc159934121"/>
      <w:r>
        <w:lastRenderedPageBreak/>
        <w:t>S4 Mutagenesis, recombinant production and purification of cHDAC4 wildtype and variants</w:t>
      </w:r>
      <w:bookmarkEnd w:id="8"/>
    </w:p>
    <w:p w14:paraId="177CE4EB" w14:textId="77777777" w:rsidR="0090167D" w:rsidRPr="005A3C46" w:rsidRDefault="005A3C46" w:rsidP="005A3C46">
      <w:pPr>
        <w:jc w:val="both"/>
        <w:rPr>
          <w:sz w:val="24"/>
          <w:szCs w:val="24"/>
          <w:lang w:val="en-US"/>
        </w:rPr>
      </w:pPr>
      <w:r w:rsidRPr="005A3C46">
        <w:rPr>
          <w:sz w:val="24"/>
          <w:szCs w:val="24"/>
          <w:lang w:val="en-US"/>
        </w:rPr>
        <w:t>Starting cultures for both cHDAC4 variants were prepared in Lennox LB media (20 g/L) with 100 µg/mL ampicillin and incubated over night at 37 °C and 180 rpm. The next day, both starting cultures were washed twice with fresh Lennox LB media (20 g/L) with centrifugations steps in between (2000 g and 4 °C, 10 min) to remove accumulated beta-lactamase. Subsequently the washed starting cultures were used to inoculate two production flasks containing auto induction media (3.08 g/L KH</w:t>
      </w:r>
      <w:r w:rsidRPr="005A3C46">
        <w:rPr>
          <w:sz w:val="24"/>
          <w:szCs w:val="24"/>
          <w:vertAlign w:val="subscript"/>
          <w:lang w:val="en-US"/>
        </w:rPr>
        <w:t>2</w:t>
      </w:r>
      <w:r w:rsidRPr="005A3C46">
        <w:rPr>
          <w:sz w:val="24"/>
          <w:szCs w:val="24"/>
          <w:lang w:val="en-US"/>
        </w:rPr>
        <w:t>PO</w:t>
      </w:r>
      <w:r w:rsidRPr="005A3C46">
        <w:rPr>
          <w:sz w:val="24"/>
          <w:szCs w:val="24"/>
          <w:vertAlign w:val="subscript"/>
          <w:lang w:val="en-US"/>
        </w:rPr>
        <w:t>4</w:t>
      </w:r>
      <w:r w:rsidRPr="005A3C46">
        <w:rPr>
          <w:sz w:val="24"/>
          <w:szCs w:val="24"/>
          <w:lang w:val="en-US"/>
        </w:rPr>
        <w:t>, 3.10 g/L Na</w:t>
      </w:r>
      <w:r w:rsidRPr="005A3C46">
        <w:rPr>
          <w:sz w:val="24"/>
          <w:szCs w:val="24"/>
          <w:vertAlign w:val="subscript"/>
          <w:lang w:val="en-US"/>
        </w:rPr>
        <w:t>2</w:t>
      </w:r>
      <w:r w:rsidRPr="005A3C46">
        <w:rPr>
          <w:sz w:val="24"/>
          <w:szCs w:val="24"/>
          <w:lang w:val="en-US"/>
        </w:rPr>
        <w:t>HPO</w:t>
      </w:r>
      <w:r w:rsidRPr="005A3C46">
        <w:rPr>
          <w:sz w:val="24"/>
          <w:szCs w:val="24"/>
          <w:vertAlign w:val="subscript"/>
          <w:lang w:val="en-US"/>
        </w:rPr>
        <w:t>4</w:t>
      </w:r>
      <w:r w:rsidRPr="005A3C46">
        <w:rPr>
          <w:sz w:val="24"/>
          <w:szCs w:val="24"/>
          <w:lang w:val="en-US"/>
        </w:rPr>
        <w:t>, 0.44 g/L MgSO</w:t>
      </w:r>
      <w:r w:rsidRPr="005A3C46">
        <w:rPr>
          <w:sz w:val="24"/>
          <w:szCs w:val="24"/>
          <w:vertAlign w:val="subscript"/>
          <w:lang w:val="en-US"/>
        </w:rPr>
        <w:t>4</w:t>
      </w:r>
      <w:r w:rsidRPr="005A3C46">
        <w:rPr>
          <w:sz w:val="24"/>
          <w:szCs w:val="24"/>
          <w:lang w:val="en-US"/>
        </w:rPr>
        <w:t xml:space="preserve">, 4.6 g glycerol and 20 g/L Lennox LB media) supplemented with, 0.45 g/L glucose, 1.2 g/L lactose and 100 µg/mL ampicillin for both cHDAC4 variants and incubated over night at 30 °C and 225 rpm. The next day, cells were harvested (2000 g, 4 °C, 10 min) and the cell pellets were washed twice with PBS buffer with centrifugations steps in between (2000 g and 4 °C, 10 min). Afterwards the pellets were resuspended in IMAC buffer (150 mM </w:t>
      </w:r>
      <w:proofErr w:type="spellStart"/>
      <w:r w:rsidRPr="005A3C46">
        <w:rPr>
          <w:sz w:val="24"/>
          <w:szCs w:val="24"/>
          <w:lang w:val="en-US"/>
        </w:rPr>
        <w:t>KCl</w:t>
      </w:r>
      <w:proofErr w:type="spellEnd"/>
      <w:r w:rsidRPr="005A3C46">
        <w:rPr>
          <w:sz w:val="24"/>
          <w:szCs w:val="24"/>
          <w:lang w:val="en-US"/>
        </w:rPr>
        <w:t xml:space="preserve">, 50 mM TRIS-HCl, pH 8.0) supplemented with 3 µg/mL DNase I (AppliChem, Darmstadt, Germany) and 5 mM dithiothreitol and incubated on ice fore 30 min. Cell lysis was performed on ice via ultra sound for 10 min in intervals of 1 s with 2 s cooling phase (Digital </w:t>
      </w:r>
      <w:proofErr w:type="spellStart"/>
      <w:r w:rsidRPr="005A3C46">
        <w:rPr>
          <w:sz w:val="24"/>
          <w:szCs w:val="24"/>
          <w:lang w:val="en-US"/>
        </w:rPr>
        <w:t>Sonifier</w:t>
      </w:r>
      <w:proofErr w:type="spellEnd"/>
      <w:r w:rsidRPr="005A3C46">
        <w:rPr>
          <w:sz w:val="24"/>
          <w:szCs w:val="24"/>
          <w:lang w:val="en-US"/>
        </w:rPr>
        <w:t xml:space="preserve"> C25, Branson, Danbury, United States) at 25 % amplitude. Cell debris were separated from lysate by centrifugation (18000 g and 4 °C, 30 min). Subsequently the lysate was filtrated with a 0.45 µm filter (</w:t>
      </w:r>
      <w:proofErr w:type="spellStart"/>
      <w:r w:rsidRPr="005A3C46">
        <w:rPr>
          <w:sz w:val="24"/>
          <w:szCs w:val="24"/>
          <w:lang w:val="en-US"/>
        </w:rPr>
        <w:t>Filtropur</w:t>
      </w:r>
      <w:proofErr w:type="spellEnd"/>
      <w:r w:rsidRPr="005A3C46">
        <w:rPr>
          <w:sz w:val="24"/>
          <w:szCs w:val="24"/>
          <w:lang w:val="en-US"/>
        </w:rPr>
        <w:t xml:space="preserve">, </w:t>
      </w:r>
      <w:proofErr w:type="spellStart"/>
      <w:r w:rsidRPr="005A3C46">
        <w:rPr>
          <w:sz w:val="24"/>
          <w:szCs w:val="24"/>
          <w:lang w:val="en-US"/>
        </w:rPr>
        <w:t>Sarstedt</w:t>
      </w:r>
      <w:proofErr w:type="spellEnd"/>
      <w:r w:rsidRPr="005A3C46">
        <w:rPr>
          <w:sz w:val="24"/>
          <w:szCs w:val="24"/>
          <w:lang w:val="en-US"/>
        </w:rPr>
        <w:t xml:space="preserve">, </w:t>
      </w:r>
      <w:proofErr w:type="spellStart"/>
      <w:r w:rsidRPr="005A3C46">
        <w:rPr>
          <w:sz w:val="24"/>
          <w:szCs w:val="24"/>
          <w:lang w:val="en-US"/>
        </w:rPr>
        <w:t>Nümbrecht</w:t>
      </w:r>
      <w:proofErr w:type="spellEnd"/>
      <w:r w:rsidRPr="005A3C46">
        <w:rPr>
          <w:sz w:val="24"/>
          <w:szCs w:val="24"/>
          <w:lang w:val="en-US"/>
        </w:rPr>
        <w:t xml:space="preserve">, Germany) diluted with IMAC buffer to 100 mL and supplemented with 5 mM imidazole. An IMAC column (5 mL </w:t>
      </w:r>
      <w:proofErr w:type="spellStart"/>
      <w:proofErr w:type="gramStart"/>
      <w:r w:rsidRPr="005A3C46">
        <w:rPr>
          <w:sz w:val="24"/>
          <w:szCs w:val="24"/>
          <w:lang w:val="en-US"/>
        </w:rPr>
        <w:t>cOmplete</w:t>
      </w:r>
      <w:proofErr w:type="spellEnd"/>
      <w:proofErr w:type="gramEnd"/>
      <w:r w:rsidRPr="005A3C46">
        <w:rPr>
          <w:sz w:val="24"/>
          <w:szCs w:val="24"/>
          <w:lang w:val="en-US"/>
        </w:rPr>
        <w:t xml:space="preserve"> His-Tag Purification Resin, Roche, Basel, Switzerland) was equilibrated with 5 column volumes (CV) of IMAC buffer containing 5 mM imidazole and the lysate was loaded onto the column. The column was washed with 10 CV of column equilibration buffer. The protein was eluted with 15 CV of IMAC buffer containing 75 mM imidazole via step elution. Protein containing fractions were pooled and diluted to 50 mL with IMAC buffer. 5 mM dithiothreitol and 6 µg/mL SUMO protease were added and the reaction mixture was transferred into a dialysis tube (Membra-</w:t>
      </w:r>
      <w:proofErr w:type="spellStart"/>
      <w:r w:rsidRPr="005A3C46">
        <w:rPr>
          <w:sz w:val="24"/>
          <w:szCs w:val="24"/>
          <w:lang w:val="en-US"/>
        </w:rPr>
        <w:t>Cel</w:t>
      </w:r>
      <w:proofErr w:type="spellEnd"/>
      <w:r w:rsidRPr="005A3C46">
        <w:rPr>
          <w:sz w:val="24"/>
          <w:szCs w:val="24"/>
          <w:lang w:val="en-US"/>
        </w:rPr>
        <w:t xml:space="preserve"> dialysis tube, MWCO 3.5 </w:t>
      </w:r>
      <w:proofErr w:type="spellStart"/>
      <w:r w:rsidRPr="005A3C46">
        <w:rPr>
          <w:sz w:val="24"/>
          <w:szCs w:val="24"/>
          <w:lang w:val="en-US"/>
        </w:rPr>
        <w:t>kDa</w:t>
      </w:r>
      <w:proofErr w:type="spellEnd"/>
      <w:r w:rsidRPr="005A3C46">
        <w:rPr>
          <w:sz w:val="24"/>
          <w:szCs w:val="24"/>
          <w:lang w:val="en-US"/>
        </w:rPr>
        <w:t xml:space="preserve">, </w:t>
      </w:r>
      <w:proofErr w:type="spellStart"/>
      <w:r w:rsidRPr="005A3C46">
        <w:rPr>
          <w:sz w:val="24"/>
          <w:szCs w:val="24"/>
          <w:lang w:val="en-US"/>
        </w:rPr>
        <w:t>Serva</w:t>
      </w:r>
      <w:proofErr w:type="spellEnd"/>
      <w:r w:rsidRPr="005A3C46">
        <w:rPr>
          <w:sz w:val="24"/>
          <w:szCs w:val="24"/>
          <w:lang w:val="en-US"/>
        </w:rPr>
        <w:t>, Heidelberg, Germany). The His6-SUMO tag was cleaved during dialysis against 2 L IMAC buffer supplemented with 5 mM dithiothreitol at 4 °</w:t>
      </w:r>
      <w:proofErr w:type="spellStart"/>
      <w:r w:rsidRPr="005A3C46">
        <w:rPr>
          <w:sz w:val="24"/>
          <w:szCs w:val="24"/>
          <w:lang w:val="en-US"/>
        </w:rPr>
        <w:t>C over</w:t>
      </w:r>
      <w:proofErr w:type="spellEnd"/>
      <w:r w:rsidRPr="005A3C46">
        <w:rPr>
          <w:sz w:val="24"/>
          <w:szCs w:val="24"/>
          <w:lang w:val="en-US"/>
        </w:rPr>
        <w:t xml:space="preserve"> night. The next day, the protein was filtered with a 0.2 µm filter (</w:t>
      </w:r>
      <w:proofErr w:type="spellStart"/>
      <w:r w:rsidRPr="005A3C46">
        <w:rPr>
          <w:sz w:val="24"/>
          <w:szCs w:val="24"/>
          <w:lang w:val="en-US"/>
        </w:rPr>
        <w:t>Filtropur</w:t>
      </w:r>
      <w:proofErr w:type="spellEnd"/>
      <w:r w:rsidRPr="005A3C46">
        <w:rPr>
          <w:sz w:val="24"/>
          <w:szCs w:val="24"/>
          <w:lang w:val="en-US"/>
        </w:rPr>
        <w:t xml:space="preserve">, </w:t>
      </w:r>
      <w:proofErr w:type="spellStart"/>
      <w:r w:rsidRPr="005A3C46">
        <w:rPr>
          <w:sz w:val="24"/>
          <w:szCs w:val="24"/>
          <w:lang w:val="en-US"/>
        </w:rPr>
        <w:t>Sarstedt</w:t>
      </w:r>
      <w:proofErr w:type="spellEnd"/>
      <w:r w:rsidRPr="005A3C46">
        <w:rPr>
          <w:sz w:val="24"/>
          <w:szCs w:val="24"/>
          <w:lang w:val="en-US"/>
        </w:rPr>
        <w:t xml:space="preserve">, </w:t>
      </w:r>
      <w:proofErr w:type="spellStart"/>
      <w:r w:rsidRPr="005A3C46">
        <w:rPr>
          <w:sz w:val="24"/>
          <w:szCs w:val="24"/>
          <w:lang w:val="en-US"/>
        </w:rPr>
        <w:t>Nümbrecht</w:t>
      </w:r>
      <w:proofErr w:type="spellEnd"/>
      <w:r w:rsidRPr="005A3C46">
        <w:rPr>
          <w:sz w:val="24"/>
          <w:szCs w:val="24"/>
          <w:lang w:val="en-US"/>
        </w:rPr>
        <w:t>, Germany). To remove the His6-SUMO tag by HIC, the protein sample was diluted with an equal volume of 2x HIC A buffer A (2 M (NH</w:t>
      </w:r>
      <w:r w:rsidRPr="005A3C46">
        <w:rPr>
          <w:sz w:val="24"/>
          <w:szCs w:val="24"/>
          <w:vertAlign w:val="subscript"/>
          <w:lang w:val="en-US"/>
        </w:rPr>
        <w:t>4</w:t>
      </w:r>
      <w:r w:rsidRPr="005A3C46">
        <w:rPr>
          <w:sz w:val="24"/>
          <w:szCs w:val="24"/>
          <w:lang w:val="en-US"/>
        </w:rPr>
        <w:t>)</w:t>
      </w:r>
      <w:r w:rsidRPr="005A3C46">
        <w:rPr>
          <w:sz w:val="24"/>
          <w:szCs w:val="24"/>
          <w:vertAlign w:val="subscript"/>
          <w:lang w:val="en-US"/>
        </w:rPr>
        <w:t>2</w:t>
      </w:r>
      <w:r w:rsidRPr="005A3C46">
        <w:rPr>
          <w:sz w:val="24"/>
          <w:szCs w:val="24"/>
          <w:lang w:val="en-US"/>
        </w:rPr>
        <w:t>SO</w:t>
      </w:r>
      <w:r w:rsidRPr="005A3C46">
        <w:rPr>
          <w:sz w:val="24"/>
          <w:szCs w:val="24"/>
          <w:vertAlign w:val="subscript"/>
          <w:lang w:val="en-US"/>
        </w:rPr>
        <w:t>4</w:t>
      </w:r>
      <w:r w:rsidRPr="005A3C46">
        <w:rPr>
          <w:sz w:val="24"/>
          <w:szCs w:val="24"/>
          <w:lang w:val="en-US"/>
        </w:rPr>
        <w:t xml:space="preserve">, 50 mM TRIS-HCl, pH 8.0). After equilibration of the HIC column (5 mL </w:t>
      </w:r>
      <w:proofErr w:type="spellStart"/>
      <w:r w:rsidRPr="005A3C46">
        <w:rPr>
          <w:sz w:val="24"/>
          <w:szCs w:val="24"/>
          <w:lang w:val="en-US"/>
        </w:rPr>
        <w:t>Toyopearl</w:t>
      </w:r>
      <w:proofErr w:type="spellEnd"/>
      <w:r w:rsidRPr="005A3C46">
        <w:rPr>
          <w:sz w:val="24"/>
          <w:szCs w:val="24"/>
          <w:lang w:val="en-US"/>
        </w:rPr>
        <w:t xml:space="preserve"> Butyl-650M, Tosoh Bioscience, Tokyo, Japan) with 5 CV of ddH</w:t>
      </w:r>
      <w:r w:rsidRPr="005A3C46">
        <w:rPr>
          <w:sz w:val="24"/>
          <w:szCs w:val="24"/>
          <w:vertAlign w:val="subscript"/>
          <w:lang w:val="en-US"/>
        </w:rPr>
        <w:t>2</w:t>
      </w:r>
      <w:r w:rsidRPr="005A3C46">
        <w:rPr>
          <w:sz w:val="24"/>
          <w:szCs w:val="24"/>
          <w:lang w:val="en-US"/>
        </w:rPr>
        <w:t>O, 5 CV of HIC B buffer B (50 mM TRIS-HCl, pH 8.0) and 10 CV of HIC A Buffer A (1 M (NH</w:t>
      </w:r>
      <w:r w:rsidRPr="005A3C46">
        <w:rPr>
          <w:sz w:val="24"/>
          <w:szCs w:val="24"/>
          <w:vertAlign w:val="subscript"/>
          <w:lang w:val="en-US"/>
        </w:rPr>
        <w:t>4</w:t>
      </w:r>
      <w:r w:rsidRPr="005A3C46">
        <w:rPr>
          <w:sz w:val="24"/>
          <w:szCs w:val="24"/>
          <w:lang w:val="en-US"/>
        </w:rPr>
        <w:t>)</w:t>
      </w:r>
      <w:r w:rsidRPr="005A3C46">
        <w:rPr>
          <w:sz w:val="24"/>
          <w:szCs w:val="24"/>
          <w:vertAlign w:val="subscript"/>
          <w:lang w:val="en-US"/>
        </w:rPr>
        <w:t>2</w:t>
      </w:r>
      <w:r w:rsidRPr="005A3C46">
        <w:rPr>
          <w:sz w:val="24"/>
          <w:szCs w:val="24"/>
          <w:lang w:val="en-US"/>
        </w:rPr>
        <w:t>SO</w:t>
      </w:r>
      <w:r w:rsidRPr="005A3C46">
        <w:rPr>
          <w:sz w:val="24"/>
          <w:szCs w:val="24"/>
          <w:vertAlign w:val="subscript"/>
          <w:lang w:val="en-US"/>
        </w:rPr>
        <w:t>4</w:t>
      </w:r>
      <w:r w:rsidRPr="005A3C46">
        <w:rPr>
          <w:sz w:val="24"/>
          <w:szCs w:val="24"/>
          <w:lang w:val="en-US"/>
        </w:rPr>
        <w:t>, 50 mM TRIS-HCl, pH 8.0) the protein was loaded onto the column. The column was washed with 5 CV of HIC A buffer and the protein was eluted with 15 CV of HIC buffer B via step elution. Protein containing fractions were concentrated via ultrafiltration (</w:t>
      </w:r>
      <w:proofErr w:type="spellStart"/>
      <w:r w:rsidRPr="005A3C46">
        <w:rPr>
          <w:sz w:val="24"/>
          <w:szCs w:val="24"/>
          <w:lang w:val="en-US"/>
        </w:rPr>
        <w:t>Vivaspin</w:t>
      </w:r>
      <w:proofErr w:type="spellEnd"/>
      <w:r w:rsidRPr="005A3C46">
        <w:rPr>
          <w:sz w:val="24"/>
          <w:szCs w:val="24"/>
          <w:lang w:val="en-US"/>
        </w:rPr>
        <w:t xml:space="preserve"> 2, MWCO 3.5 </w:t>
      </w:r>
      <w:proofErr w:type="spellStart"/>
      <w:r w:rsidRPr="005A3C46">
        <w:rPr>
          <w:sz w:val="24"/>
          <w:szCs w:val="24"/>
          <w:lang w:val="en-US"/>
        </w:rPr>
        <w:t>kDa</w:t>
      </w:r>
      <w:proofErr w:type="spellEnd"/>
      <w:r w:rsidRPr="005A3C46">
        <w:rPr>
          <w:sz w:val="24"/>
          <w:szCs w:val="24"/>
          <w:lang w:val="en-US"/>
        </w:rPr>
        <w:t xml:space="preserve">, Sartorius, Göttingen, Germany) at 8000 g and 4 °C and 5 mM dithiothreitol was added. For the final purification step, size exclusion chromatography (SEC, </w:t>
      </w:r>
      <w:proofErr w:type="spellStart"/>
      <w:r w:rsidRPr="005A3C46">
        <w:rPr>
          <w:sz w:val="24"/>
          <w:szCs w:val="24"/>
          <w:lang w:val="en-US"/>
        </w:rPr>
        <w:t>HiLoad</w:t>
      </w:r>
      <w:proofErr w:type="spellEnd"/>
      <w:r w:rsidRPr="005A3C46">
        <w:rPr>
          <w:sz w:val="24"/>
          <w:szCs w:val="24"/>
          <w:lang w:val="en-US"/>
        </w:rPr>
        <w:t xml:space="preserve"> </w:t>
      </w:r>
      <w:proofErr w:type="spellStart"/>
      <w:r w:rsidRPr="005A3C46">
        <w:rPr>
          <w:sz w:val="24"/>
          <w:szCs w:val="24"/>
          <w:lang w:val="en-US"/>
        </w:rPr>
        <w:t>Superdex</w:t>
      </w:r>
      <w:proofErr w:type="spellEnd"/>
      <w:r w:rsidRPr="005A3C46">
        <w:rPr>
          <w:sz w:val="24"/>
          <w:szCs w:val="24"/>
          <w:lang w:val="en-US"/>
        </w:rPr>
        <w:t xml:space="preserve"> 16/600 75 </w:t>
      </w:r>
      <w:proofErr w:type="spellStart"/>
      <w:r w:rsidRPr="005A3C46">
        <w:rPr>
          <w:sz w:val="24"/>
          <w:szCs w:val="24"/>
          <w:lang w:val="en-US"/>
        </w:rPr>
        <w:t>pg</w:t>
      </w:r>
      <w:proofErr w:type="spellEnd"/>
      <w:r w:rsidRPr="005A3C46">
        <w:rPr>
          <w:sz w:val="24"/>
          <w:szCs w:val="24"/>
          <w:lang w:val="en-US"/>
        </w:rPr>
        <w:t xml:space="preserve">, </w:t>
      </w:r>
      <w:proofErr w:type="spellStart"/>
      <w:r w:rsidRPr="005A3C46">
        <w:rPr>
          <w:sz w:val="24"/>
          <w:szCs w:val="24"/>
          <w:lang w:val="en-US"/>
        </w:rPr>
        <w:t>Cytiva</w:t>
      </w:r>
      <w:proofErr w:type="spellEnd"/>
      <w:r w:rsidRPr="005A3C46">
        <w:rPr>
          <w:sz w:val="24"/>
          <w:szCs w:val="24"/>
          <w:lang w:val="en-US"/>
        </w:rPr>
        <w:t xml:space="preserve">, Marlborough, United States) was utilized. After equilibration of the SEC column with SEC buffer (150 mM </w:t>
      </w:r>
      <w:proofErr w:type="spellStart"/>
      <w:r w:rsidRPr="005A3C46">
        <w:rPr>
          <w:sz w:val="24"/>
          <w:szCs w:val="24"/>
          <w:lang w:val="en-US"/>
        </w:rPr>
        <w:t>KCl</w:t>
      </w:r>
      <w:proofErr w:type="spellEnd"/>
      <w:r w:rsidRPr="005A3C46">
        <w:rPr>
          <w:sz w:val="24"/>
          <w:szCs w:val="24"/>
          <w:lang w:val="en-US"/>
        </w:rPr>
        <w:t xml:space="preserve">, 50 mM TRIS-HCl, 1 mM TCEP, 5 % glycerol pH 8.0) the protein was loaded onto the column and </w:t>
      </w:r>
      <w:proofErr w:type="spellStart"/>
      <w:r w:rsidRPr="005A3C46">
        <w:rPr>
          <w:sz w:val="24"/>
          <w:szCs w:val="24"/>
          <w:lang w:val="en-US"/>
        </w:rPr>
        <w:t>and</w:t>
      </w:r>
      <w:proofErr w:type="spellEnd"/>
      <w:r w:rsidRPr="005A3C46">
        <w:rPr>
          <w:sz w:val="24"/>
          <w:szCs w:val="24"/>
          <w:lang w:val="en-US"/>
        </w:rPr>
        <w:t xml:space="preserve"> eluted with SEC buffer. The protein containing fractions were concentrated via ultrafiltration (</w:t>
      </w:r>
      <w:proofErr w:type="spellStart"/>
      <w:r w:rsidRPr="005A3C46">
        <w:rPr>
          <w:sz w:val="24"/>
          <w:szCs w:val="24"/>
          <w:lang w:val="en-US"/>
        </w:rPr>
        <w:t>Vivaspin</w:t>
      </w:r>
      <w:proofErr w:type="spellEnd"/>
      <w:r w:rsidRPr="005A3C46">
        <w:rPr>
          <w:sz w:val="24"/>
          <w:szCs w:val="24"/>
          <w:lang w:val="en-US"/>
        </w:rPr>
        <w:t xml:space="preserve"> 2, MWCO 3.5 </w:t>
      </w:r>
      <w:proofErr w:type="spellStart"/>
      <w:r w:rsidRPr="005A3C46">
        <w:rPr>
          <w:sz w:val="24"/>
          <w:szCs w:val="24"/>
          <w:lang w:val="en-US"/>
        </w:rPr>
        <w:t>kDa</w:t>
      </w:r>
      <w:proofErr w:type="spellEnd"/>
      <w:r w:rsidRPr="005A3C46">
        <w:rPr>
          <w:sz w:val="24"/>
          <w:szCs w:val="24"/>
          <w:lang w:val="en-US"/>
        </w:rPr>
        <w:t>, Sartorius, Göttingen, Germany) at 8000 g, flash frozen in liquid nitrogen and stored at -80 °C.</w:t>
      </w:r>
    </w:p>
    <w:p w14:paraId="5B74C854" w14:textId="389D7E4E" w:rsidR="0090167D" w:rsidRDefault="005A3C46" w:rsidP="005A3C46">
      <w:pPr>
        <w:jc w:val="both"/>
        <w:rPr>
          <w:lang w:val="en-US"/>
        </w:rPr>
      </w:pPr>
      <w:r w:rsidRPr="005A3C46">
        <w:rPr>
          <w:sz w:val="24"/>
          <w:szCs w:val="24"/>
          <w:lang w:val="en-US"/>
        </w:rPr>
        <w:t>All centrifugation steps were performed in a 6–16K centrifuge (Sigma, Osterode am Harz, Germany). All chromatography steps were performed with an ÄKTA pure chromatography device (GE Healthcare Life Sciences, Chicago, United States) using flow rates of 5 mL/min, except for SEC which was performed at 1 mL/min. All columns were regenerated as recommended by the respective manufacturer.</w:t>
      </w:r>
      <w:r>
        <w:rPr>
          <w:lang w:val="en-US"/>
        </w:rPr>
        <w:br w:type="page" w:clear="all"/>
      </w:r>
    </w:p>
    <w:p w14:paraId="2A362133" w14:textId="77777777" w:rsidR="0090167D" w:rsidRDefault="005A3C46">
      <w:pPr>
        <w:pStyle w:val="berschrift1"/>
      </w:pPr>
      <w:bookmarkStart w:id="9" w:name="_Toc159934122"/>
      <w:r>
        <w:lastRenderedPageBreak/>
        <w:t xml:space="preserve">S5 </w:t>
      </w:r>
      <w:proofErr w:type="spellStart"/>
      <w:r>
        <w:t>Photocrosslink</w:t>
      </w:r>
      <w:proofErr w:type="spellEnd"/>
      <w:r>
        <w:t xml:space="preserve"> between cBpa-SM1-E and cHDAC4 WT</w:t>
      </w:r>
      <w:bookmarkEnd w:id="9"/>
    </w:p>
    <w:p w14:paraId="79A45D77" w14:textId="77777777" w:rsidR="0090167D" w:rsidRPr="005A3C46" w:rsidRDefault="005A3C46" w:rsidP="005A3C46">
      <w:pPr>
        <w:jc w:val="both"/>
        <w:rPr>
          <w:sz w:val="24"/>
        </w:rPr>
      </w:pPr>
      <w:r w:rsidRPr="005A3C46">
        <w:rPr>
          <w:sz w:val="24"/>
        </w:rPr>
        <w:t xml:space="preserve">17 µL of a 19.64 mg/mL cHDAC4 WT (7.5 nmol) solution in 50 mM Tris; 150 mM </w:t>
      </w:r>
      <w:proofErr w:type="spellStart"/>
      <w:r w:rsidRPr="005A3C46">
        <w:rPr>
          <w:sz w:val="24"/>
        </w:rPr>
        <w:t>KCl</w:t>
      </w:r>
      <w:proofErr w:type="spellEnd"/>
      <w:r w:rsidRPr="005A3C46">
        <w:rPr>
          <w:sz w:val="24"/>
        </w:rPr>
        <w:t xml:space="preserve">, 5% glycerol and 1 mM TCEP was added to 0.1 mg of lyophilised cBpa-SM1-E (77 nmol). The peptide was carefully dissolved, mixed with the protein solution and incubated at room temperature for one hour and then irradiated at 365 nm with an LED for another hour. In preparation for the trypsin digest, the solution was diluted to 100 µL and transferred to a </w:t>
      </w:r>
      <w:proofErr w:type="spellStart"/>
      <w:r w:rsidRPr="005A3C46">
        <w:rPr>
          <w:sz w:val="24"/>
        </w:rPr>
        <w:t>microdialysis</w:t>
      </w:r>
      <w:proofErr w:type="spellEnd"/>
      <w:r w:rsidRPr="005A3C46">
        <w:rPr>
          <w:sz w:val="24"/>
        </w:rPr>
        <w:t xml:space="preserve"> chamber (Carl Roth, Karlsruhe, DE) with a molecular weight cut-off of 3.5 </w:t>
      </w:r>
      <w:proofErr w:type="spellStart"/>
      <w:r w:rsidRPr="005A3C46">
        <w:rPr>
          <w:sz w:val="24"/>
        </w:rPr>
        <w:t>kDa</w:t>
      </w:r>
      <w:proofErr w:type="spellEnd"/>
      <w:r w:rsidRPr="005A3C46">
        <w:rPr>
          <w:sz w:val="24"/>
        </w:rPr>
        <w:t xml:space="preserve"> and dialysed at 4 °C in 200 mL of 50 mM ammonium bicarbonate buffer pH 7.8 for 5 cycles of 1 hour and an additional cycle overnight. The solution was then transferred to a microcentrifuge tube and 10 µL of a 10 mM DTT solution in ammonium bicarbonate buffer was added and incubated for 20 min at 95 °C. After cooling to room temperature, 35 µL of 100 mM iodoacetamide solution in ammonium bicarbonate buffer was added and incubated for 30 min. 8 µL of 50 µg/mL sequencing grade trypsin (Promega, Madison, USA) solution in ammonium bicarbonate buffer was added and the digest was carried out over night at 37 °C. The reaction was stopped with 3 µL of TFA. As controls, a tryptic digest of cHDAC4 WT was prepared in the same way without the peptide, and the peptide itself was digested by trypsin, too. MALDI-TOF MS spectra were measured at the mass spectrometry core facility of the Chemistry Department at the Technical University of Darmstadt. MALDI-TOF mass spectra were processed using mMass.</w:t>
      </w:r>
      <w:sdt>
        <w:sdtPr>
          <w:rPr>
            <w:sz w:val="24"/>
          </w:rPr>
          <w:alias w:val="To edit, see citavi.com/edit"/>
          <w:tag w:val="CitaviPlaceholder#821ab217-cb6a-4a8e-a448-1b2ab89513f4"/>
          <w:id w:val="1351524843"/>
          <w:placeholder>
            <w:docPart w:val="C3E02BC538ED43A69A1FC7F5D0A671CF"/>
          </w:placeholder>
        </w:sdtPr>
        <w:sdtContent>
          <w:r w:rsidRPr="005A3C46">
            <w:rPr>
              <w:sz w:val="24"/>
            </w:rPr>
            <w:fldChar w:fldCharType="begin"/>
          </w:r>
          <w:r w:rsidRPr="005A3C46">
            <w:rPr>
              <w:sz w:val="24"/>
            </w:rPr>
            <w:instrText>ADDIN CitaviPlaceholder{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}</w:instrText>
          </w:r>
          <w:r w:rsidRPr="005A3C46">
            <w:rPr>
              <w:sz w:val="24"/>
            </w:rPr>
            <w:fldChar w:fldCharType="separate"/>
          </w:r>
          <w:r w:rsidRPr="005A3C46">
            <w:rPr>
              <w:sz w:val="24"/>
              <w:vertAlign w:val="superscript"/>
            </w:rPr>
            <w:t>6</w:t>
          </w:r>
          <w:r w:rsidRPr="005A3C46">
            <w:rPr>
              <w:sz w:val="24"/>
            </w:rPr>
            <w:fldChar w:fldCharType="end"/>
          </w:r>
        </w:sdtContent>
      </w:sdt>
    </w:p>
    <w:p w14:paraId="31A2AA6C" w14:textId="77777777" w:rsidR="0090167D" w:rsidRDefault="0090167D"/>
    <w:p w14:paraId="4870C561" w14:textId="77777777" w:rsidR="0090167D" w:rsidRDefault="005A3C46">
      <w:pPr>
        <w:keepNext/>
        <w:rPr>
          <w:highlight w:val="yellow"/>
        </w:rPr>
      </w:pPr>
      <w:r>
        <w:rPr>
          <w:noProof/>
        </w:rPr>
        <w:drawing>
          <wp:inline distT="0" distB="0" distL="0" distR="0" wp14:editId="71D24D17">
            <wp:extent cx="4863922" cy="2837002"/>
            <wp:effectExtent l="0" t="0" r="0" b="1905"/>
            <wp:docPr id="8"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Grafik 95"/>
                    <pic:cNvPicPr>
                      <a:picLocks noChangeAspect="1"/>
                    </pic:cNvPicPr>
                  </pic:nvPicPr>
                  <pic:blipFill>
                    <a:blip r:embed="rId32"/>
                    <a:stretch/>
                  </pic:blipFill>
                  <pic:spPr bwMode="auto">
                    <a:xfrm>
                      <a:off x="0" y="0"/>
                      <a:ext cx="4887525" cy="2850769"/>
                    </a:xfrm>
                    <a:prstGeom prst="rect">
                      <a:avLst/>
                    </a:prstGeom>
                  </pic:spPr>
                </pic:pic>
              </a:graphicData>
            </a:graphic>
          </wp:inline>
        </w:drawing>
      </w:r>
    </w:p>
    <w:p w14:paraId="2950F368" w14:textId="77777777" w:rsidR="0090167D" w:rsidRDefault="005A3C46">
      <w:pPr>
        <w:pStyle w:val="Beschriftung"/>
        <w:jc w:val="left"/>
      </w:pPr>
      <w:r>
        <w:t>Figure S</w:t>
      </w:r>
      <w:fldSimple w:instr=" SEQ Figure \* ARABIC ">
        <w:r>
          <w:t>9</w:t>
        </w:r>
      </w:fldSimple>
      <w:r>
        <w:t xml:space="preserve"> MALDI-TOF MS spectrum of cBpa-SM1-E after UV-irradiation and digestion with trypsin. The cyclic peptide ([M+</w:t>
      </w:r>
      <w:proofErr w:type="gramStart"/>
      <w:r>
        <w:t>H]</w:t>
      </w:r>
      <w:r>
        <w:rPr>
          <w:vertAlign w:val="superscript"/>
        </w:rPr>
        <w:t>+</w:t>
      </w:r>
      <w:proofErr w:type="gramEnd"/>
      <w:r>
        <w:t xml:space="preserve"> of 1289) was mostly cleaved by trypsin between the </w:t>
      </w:r>
      <w:proofErr w:type="spellStart"/>
      <w:r>
        <w:t>Arg</w:t>
      </w:r>
      <w:proofErr w:type="spellEnd"/>
      <w:r>
        <w:t>-Glu bond yielding the linear peptide Bpa-SM1-E with an [M+H]</w:t>
      </w:r>
      <w:r>
        <w:rPr>
          <w:vertAlign w:val="superscript"/>
        </w:rPr>
        <w:t>+</w:t>
      </w:r>
      <w:r>
        <w:t xml:space="preserve"> of 1307.</w:t>
      </w:r>
    </w:p>
    <w:p w14:paraId="2196961B" w14:textId="77777777" w:rsidR="0090167D" w:rsidRDefault="0090167D">
      <w:pPr>
        <w:rPr>
          <w:highlight w:val="yellow"/>
        </w:rPr>
      </w:pPr>
    </w:p>
    <w:p w14:paraId="29093B90" w14:textId="77777777" w:rsidR="0090167D" w:rsidRDefault="005A3C46">
      <w:pPr>
        <w:keepNext/>
        <w:rPr>
          <w:highlight w:val="yellow"/>
        </w:rPr>
      </w:pPr>
      <w:r>
        <w:rPr>
          <w:noProof/>
        </w:rPr>
        <w:lastRenderedPageBreak/>
        <mc:AlternateContent>
          <mc:Choice Requires="wpg">
            <w:drawing>
              <wp:inline distT="0" distB="0" distL="0" distR="0">
                <wp:extent cx="5400000" cy="2879085"/>
                <wp:effectExtent l="0" t="0" r="0" b="0"/>
                <wp:docPr id="9"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fik 101"/>
                        <pic:cNvPicPr>
                          <a:picLocks noChangeAspect="1"/>
                        </pic:cNvPicPr>
                      </pic:nvPicPr>
                      <pic:blipFill>
                        <a:blip r:embed="rId33"/>
                        <a:stretch/>
                      </pic:blipFill>
                      <pic:spPr bwMode="auto">
                        <a:xfrm>
                          <a:off x="0" y="0"/>
                          <a:ext cx="5400000" cy="287908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25.20pt;height:226.70pt;mso-wrap-distance-left:0.00pt;mso-wrap-distance-top:0.00pt;mso-wrap-distance-right:0.00pt;mso-wrap-distance-bottom:0.00pt;z-index:1;" stroked="false">
                <v:imagedata r:id="rId34" o:title=""/>
                <o:lock v:ext="edit" rotation="t"/>
              </v:shape>
            </w:pict>
          </mc:Fallback>
        </mc:AlternateContent>
      </w:r>
    </w:p>
    <w:p w14:paraId="623ECE2A" w14:textId="77777777" w:rsidR="0090167D" w:rsidRDefault="005A3C46">
      <w:pPr>
        <w:pStyle w:val="Beschriftung"/>
        <w:jc w:val="left"/>
      </w:pPr>
      <w:r>
        <w:t>Figure S</w:t>
      </w:r>
      <w:fldSimple w:instr=" SEQ Figure \* ARABIC ">
        <w:r>
          <w:t>10</w:t>
        </w:r>
      </w:fldSimple>
      <w:r>
        <w:t xml:space="preserve"> MALDI-TOF MS spectra of </w:t>
      </w:r>
      <w:r>
        <w:rPr>
          <w:rFonts w:ascii="Calibri" w:hAnsi="Calibri" w:cs="Calibri"/>
        </w:rPr>
        <w:t>α</w:t>
      </w:r>
      <w:r>
        <w:t xml:space="preserve">-cyano-4-hydroxycinnamic acid that was used for the peptide and protein digested MALDI-TOF MS spectra. Peaks that are similar to fragments of digested cHDAC4 WT are marked by green dots. </w:t>
      </w:r>
    </w:p>
    <w:p w14:paraId="1E780CB5" w14:textId="77777777" w:rsidR="0090167D" w:rsidRDefault="005A3C46">
      <w:pPr>
        <w:keepNext/>
        <w:rPr>
          <w:highlight w:val="yellow"/>
        </w:rPr>
      </w:pPr>
      <w:r w:rsidRPr="00AE5458">
        <w:rPr>
          <w:noProof/>
        </w:rPr>
        <mc:AlternateContent>
          <mc:Choice Requires="wpg">
            <w:drawing>
              <wp:inline distT="0" distB="0" distL="0" distR="0">
                <wp:extent cx="5399532" cy="3238500"/>
                <wp:effectExtent l="0" t="0" r="0" b="0"/>
                <wp:docPr id="1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rafik 100"/>
                        <pic:cNvPicPr>
                          <a:picLocks noChangeAspect="1"/>
                        </pic:cNvPicPr>
                      </pic:nvPicPr>
                      <pic:blipFill>
                        <a:blip r:embed="rId35"/>
                        <a:stretch/>
                      </pic:blipFill>
                      <pic:spPr bwMode="auto">
                        <a:xfrm>
                          <a:off x="0" y="0"/>
                          <a:ext cx="5399532" cy="32385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25.16pt;height:255.00pt;mso-wrap-distance-left:0.00pt;mso-wrap-distance-top:0.00pt;mso-wrap-distance-right:0.00pt;mso-wrap-distance-bottom:0.00pt;z-index:1;" stroked="false">
                <v:imagedata r:id="rId36" o:title=""/>
                <o:lock v:ext="edit" rotation="t"/>
              </v:shape>
            </w:pict>
          </mc:Fallback>
        </mc:AlternateContent>
      </w:r>
    </w:p>
    <w:p w14:paraId="7E8C415C" w14:textId="77777777" w:rsidR="0090167D" w:rsidRDefault="005A3C46">
      <w:pPr>
        <w:pStyle w:val="Beschriftung"/>
        <w:jc w:val="left"/>
      </w:pPr>
      <w:r>
        <w:t>Figure S</w:t>
      </w:r>
      <w:fldSimple w:instr=" SEQ Figure \* ARABIC ">
        <w:r>
          <w:t>11</w:t>
        </w:r>
      </w:fldSimple>
      <w:r>
        <w:t xml:space="preserve"> MALDI-TOF MS spectra of cHDAC4 WT after digestion with trypsin. Peaks of identified cHDAC4 WT fragments were </w:t>
      </w:r>
      <w:proofErr w:type="spellStart"/>
      <w:r>
        <w:t>labeled</w:t>
      </w:r>
      <w:proofErr w:type="spellEnd"/>
      <w:r>
        <w:t xml:space="preserve"> accordingly. </w:t>
      </w:r>
    </w:p>
    <w:p w14:paraId="65B45CCE" w14:textId="77777777" w:rsidR="0090167D" w:rsidRDefault="0090167D">
      <w:pPr>
        <w:rPr>
          <w:highlight w:val="yellow"/>
        </w:rPr>
      </w:pPr>
    </w:p>
    <w:p w14:paraId="53594ABD" w14:textId="77777777" w:rsidR="0090167D" w:rsidRDefault="0090167D">
      <w:pPr>
        <w:rPr>
          <w:highlight w:val="yellow"/>
        </w:rPr>
      </w:pPr>
    </w:p>
    <w:p w14:paraId="239510D3" w14:textId="77777777" w:rsidR="0090167D" w:rsidRDefault="0090167D">
      <w:pPr>
        <w:rPr>
          <w:highlight w:val="yellow"/>
        </w:rPr>
      </w:pPr>
    </w:p>
    <w:p w14:paraId="28B3322A" w14:textId="77777777" w:rsidR="0090167D" w:rsidRDefault="0090167D">
      <w:pPr>
        <w:rPr>
          <w:highlight w:val="yellow"/>
        </w:rPr>
      </w:pPr>
    </w:p>
    <w:p w14:paraId="7D9841FB" w14:textId="77777777" w:rsidR="0090167D" w:rsidRDefault="0090167D">
      <w:pPr>
        <w:rPr>
          <w:highlight w:val="yellow"/>
        </w:rPr>
      </w:pPr>
    </w:p>
    <w:p w14:paraId="55283A63" w14:textId="77777777" w:rsidR="0090167D" w:rsidRDefault="005A3C46">
      <w:pPr>
        <w:pStyle w:val="Beschriftung"/>
        <w:keepNext/>
      </w:pPr>
      <w:r>
        <w:lastRenderedPageBreak/>
        <w:t>Table S</w:t>
      </w:r>
      <w:fldSimple w:instr=" SEQ Table \* ARABIC ">
        <w:r>
          <w:t>4</w:t>
        </w:r>
      </w:fldSimple>
      <w:r>
        <w:t xml:space="preserve"> Summary of the digest of cHDAC4 WT with trypsin. Theoretical [M+H]</w:t>
      </w:r>
      <w:r>
        <w:rPr>
          <w:vertAlign w:val="superscript"/>
        </w:rPr>
        <w:t>+</w:t>
      </w:r>
      <w:r>
        <w:t xml:space="preserve"> masses of fragments were calculated with mMass</w:t>
      </w:r>
      <w:sdt>
        <w:sdtPr>
          <w:alias w:val="To edit, see citavi.com/edit"/>
          <w:tag w:val="CitaviPlaceholder#74676a50-f5e7-4e0f-9c52-995cd4b0ad3b"/>
          <w:id w:val="-159860879"/>
          <w:placeholder>
            <w:docPart w:val="DefaultPlaceholder_-1854013440"/>
          </w:placeholder>
        </w:sdtPr>
        <w:sdtContent>
          <w:r>
            <w:fldChar w:fldCharType="begin"/>
          </w:r>
          <w:r>
            <w:instrText>ADDIN CitaviPlaceholder{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}</w:instrText>
          </w:r>
          <w:r>
            <w:fldChar w:fldCharType="separate"/>
          </w:r>
          <w:r>
            <w:rPr>
              <w:vertAlign w:val="superscript"/>
            </w:rPr>
            <w:t>6</w:t>
          </w:r>
          <w:r>
            <w:fldChar w:fldCharType="end"/>
          </w:r>
        </w:sdtContent>
      </w:sdt>
      <w:r>
        <w:t xml:space="preserve"> in the range of 0 to 3000 Da. The fragments cover 35 % of the total cHDAC4 WT sequence (when the possible matrix peaks are included). The fragment 307-315 was not included in sequence coverage calculation, since it is more likely that the peak belongs to fragment 37-43.</w:t>
      </w:r>
    </w:p>
    <w:tbl>
      <w:tblPr>
        <w:tblStyle w:val="Gitternetztabelle7farbig1"/>
        <w:tblW w:w="0" w:type="auto"/>
        <w:tblLook w:val="04A0" w:firstRow="1" w:lastRow="0" w:firstColumn="1" w:lastColumn="0" w:noHBand="0" w:noVBand="1"/>
      </w:tblPr>
      <w:tblGrid>
        <w:gridCol w:w="986"/>
        <w:gridCol w:w="4300"/>
        <w:gridCol w:w="1097"/>
        <w:gridCol w:w="985"/>
        <w:gridCol w:w="1814"/>
      </w:tblGrid>
      <w:tr w:rsidR="0090167D" w14:paraId="6C776B40" w14:textId="77777777" w:rsidTr="0090167D">
        <w:trPr>
          <w:cnfStyle w:val="100000000000" w:firstRow="1" w:lastRow="0" w:firstColumn="0" w:lastColumn="0" w:oddVBand="0" w:evenVBand="0" w:oddHBand="0" w:evenHBand="0" w:firstRowFirstColumn="0" w:firstRowLastColumn="0" w:lastRowFirstColumn="0" w:lastRowLastColumn="0"/>
          <w:trHeight w:val="645"/>
        </w:trPr>
        <w:tc>
          <w:tcPr>
            <w:cnfStyle w:val="001000000100" w:firstRow="0" w:lastRow="0" w:firstColumn="1" w:lastColumn="0" w:oddVBand="0" w:evenVBand="0" w:oddHBand="0" w:evenHBand="0" w:firstRowFirstColumn="1" w:firstRowLastColumn="0" w:lastRowFirstColumn="0" w:lastRowLastColumn="0"/>
            <w:tcW w:w="986" w:type="dxa"/>
          </w:tcPr>
          <w:p w14:paraId="0354B9B7" w14:textId="77777777" w:rsidR="0090167D" w:rsidRDefault="005A3C46">
            <w:pPr>
              <w:rPr>
                <w:rFonts w:cs="Arial"/>
                <w:sz w:val="18"/>
                <w:szCs w:val="18"/>
              </w:rPr>
            </w:pPr>
            <w:bookmarkStart w:id="10" w:name="_Hlk152937370"/>
            <w:r>
              <w:rPr>
                <w:rFonts w:cs="Arial"/>
                <w:sz w:val="18"/>
                <w:szCs w:val="18"/>
              </w:rPr>
              <w:t>Start-End</w:t>
            </w:r>
          </w:p>
        </w:tc>
        <w:tc>
          <w:tcPr>
            <w:tcW w:w="4300" w:type="dxa"/>
          </w:tcPr>
          <w:p w14:paraId="64655B79"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Sequence (cysteine modification)</w:t>
            </w:r>
          </w:p>
        </w:tc>
        <w:tc>
          <w:tcPr>
            <w:tcW w:w="985" w:type="dxa"/>
          </w:tcPr>
          <w:p w14:paraId="1F73216E"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calculated [M+</w:t>
            </w:r>
            <w:proofErr w:type="gramStart"/>
            <w:r>
              <w:rPr>
                <w:rFonts w:cs="Arial"/>
                <w:sz w:val="18"/>
                <w:szCs w:val="18"/>
              </w:rPr>
              <w:t>H]</w:t>
            </w:r>
            <w:r>
              <w:rPr>
                <w:rFonts w:cs="Arial"/>
                <w:sz w:val="18"/>
                <w:szCs w:val="18"/>
                <w:vertAlign w:val="superscript"/>
              </w:rPr>
              <w:t>+</w:t>
            </w:r>
            <w:proofErr w:type="gramEnd"/>
          </w:p>
        </w:tc>
        <w:tc>
          <w:tcPr>
            <w:tcW w:w="985" w:type="dxa"/>
          </w:tcPr>
          <w:p w14:paraId="1ED635BB"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found [M+</w:t>
            </w:r>
            <w:proofErr w:type="gramStart"/>
            <w:r>
              <w:rPr>
                <w:rFonts w:cs="Arial"/>
                <w:sz w:val="18"/>
                <w:szCs w:val="18"/>
              </w:rPr>
              <w:t>H]</w:t>
            </w:r>
            <w:r>
              <w:rPr>
                <w:rFonts w:cs="Arial"/>
                <w:sz w:val="18"/>
                <w:szCs w:val="18"/>
                <w:vertAlign w:val="superscript"/>
              </w:rPr>
              <w:t>+</w:t>
            </w:r>
            <w:proofErr w:type="gramEnd"/>
            <w:r>
              <w:rPr>
                <w:rFonts w:cs="Arial"/>
                <w:sz w:val="18"/>
                <w:szCs w:val="18"/>
              </w:rPr>
              <w:t xml:space="preserve"> </w:t>
            </w:r>
          </w:p>
        </w:tc>
        <w:tc>
          <w:tcPr>
            <w:tcW w:w="1814" w:type="dxa"/>
          </w:tcPr>
          <w:p w14:paraId="1AD80653"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Mass difference (Da)/ comment</w:t>
            </w:r>
          </w:p>
        </w:tc>
      </w:tr>
      <w:tr w:rsidR="0090167D" w14:paraId="34B75993"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3C5A72EE" w14:textId="77777777" w:rsidR="0090167D" w:rsidRDefault="005A3C46">
            <w:pPr>
              <w:rPr>
                <w:rFonts w:cs="Arial"/>
                <w:sz w:val="18"/>
                <w:szCs w:val="18"/>
              </w:rPr>
            </w:pPr>
            <w:r>
              <w:rPr>
                <w:rFonts w:cs="Arial"/>
                <w:sz w:val="18"/>
                <w:szCs w:val="18"/>
              </w:rPr>
              <w:t>61-85</w:t>
            </w:r>
          </w:p>
        </w:tc>
        <w:tc>
          <w:tcPr>
            <w:tcW w:w="4300" w:type="dxa"/>
            <w:noWrap/>
          </w:tcPr>
          <w:p w14:paraId="74F7F7E3"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ATLEELQTVHSEAHTLLYGTNPLNR</w:t>
            </w:r>
          </w:p>
        </w:tc>
        <w:tc>
          <w:tcPr>
            <w:tcW w:w="985" w:type="dxa"/>
            <w:noWrap/>
          </w:tcPr>
          <w:p w14:paraId="67EDC117"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2807.43</w:t>
            </w:r>
          </w:p>
        </w:tc>
        <w:tc>
          <w:tcPr>
            <w:tcW w:w="985" w:type="dxa"/>
            <w:noWrap/>
          </w:tcPr>
          <w:p w14:paraId="2715727D"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2807.34</w:t>
            </w:r>
          </w:p>
        </w:tc>
        <w:tc>
          <w:tcPr>
            <w:tcW w:w="1814" w:type="dxa"/>
            <w:noWrap/>
          </w:tcPr>
          <w:p w14:paraId="7CD5E4CC"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-0.09</w:t>
            </w:r>
          </w:p>
        </w:tc>
      </w:tr>
      <w:tr w:rsidR="0090167D" w14:paraId="49116E73"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78F432CB" w14:textId="77777777" w:rsidR="0090167D" w:rsidRDefault="005A3C46">
            <w:pPr>
              <w:rPr>
                <w:rFonts w:cs="Arial"/>
                <w:sz w:val="18"/>
                <w:szCs w:val="18"/>
              </w:rPr>
            </w:pPr>
            <w:r>
              <w:rPr>
                <w:rFonts w:cs="Arial"/>
                <w:sz w:val="18"/>
                <w:szCs w:val="18"/>
              </w:rPr>
              <w:t>104-127</w:t>
            </w:r>
          </w:p>
        </w:tc>
        <w:tc>
          <w:tcPr>
            <w:tcW w:w="4300" w:type="dxa"/>
            <w:noWrap/>
          </w:tcPr>
          <w:p w14:paraId="4B4D8025"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LPCGGVGVDSDTIWNEVHSAGAAR (1x Carbamidomethyl)</w:t>
            </w:r>
          </w:p>
        </w:tc>
        <w:tc>
          <w:tcPr>
            <w:tcW w:w="985" w:type="dxa"/>
            <w:noWrap/>
          </w:tcPr>
          <w:p w14:paraId="7739E294"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2468.16</w:t>
            </w:r>
          </w:p>
        </w:tc>
        <w:tc>
          <w:tcPr>
            <w:tcW w:w="985" w:type="dxa"/>
            <w:noWrap/>
          </w:tcPr>
          <w:p w14:paraId="02B6517D"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2468.08</w:t>
            </w:r>
          </w:p>
        </w:tc>
        <w:tc>
          <w:tcPr>
            <w:tcW w:w="1814" w:type="dxa"/>
            <w:noWrap/>
          </w:tcPr>
          <w:p w14:paraId="2760D67E"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-0.08</w:t>
            </w:r>
          </w:p>
        </w:tc>
      </w:tr>
      <w:tr w:rsidR="0090167D" w14:paraId="7B76DDD6"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3CC717FB" w14:textId="77777777" w:rsidR="0090167D" w:rsidRDefault="005A3C46">
            <w:pPr>
              <w:rPr>
                <w:rFonts w:cs="Arial"/>
                <w:sz w:val="18"/>
                <w:szCs w:val="18"/>
              </w:rPr>
            </w:pPr>
            <w:r>
              <w:rPr>
                <w:rFonts w:cs="Arial"/>
                <w:sz w:val="18"/>
                <w:szCs w:val="18"/>
              </w:rPr>
              <w:t>20-36</w:t>
            </w:r>
          </w:p>
        </w:tc>
        <w:tc>
          <w:tcPr>
            <w:tcW w:w="4300" w:type="dxa"/>
            <w:noWrap/>
          </w:tcPr>
          <w:p w14:paraId="3CEFC8BB"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HQCTCGSSSSHPEHAGR (2x Carbamidomethyl)</w:t>
            </w:r>
          </w:p>
        </w:tc>
        <w:tc>
          <w:tcPr>
            <w:tcW w:w="985" w:type="dxa"/>
            <w:noWrap/>
          </w:tcPr>
          <w:p w14:paraId="55F491E3"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1894.77</w:t>
            </w:r>
          </w:p>
        </w:tc>
        <w:tc>
          <w:tcPr>
            <w:tcW w:w="985" w:type="dxa"/>
            <w:noWrap/>
          </w:tcPr>
          <w:p w14:paraId="228D9725"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1894.72</w:t>
            </w:r>
          </w:p>
        </w:tc>
        <w:tc>
          <w:tcPr>
            <w:tcW w:w="1814" w:type="dxa"/>
            <w:noWrap/>
          </w:tcPr>
          <w:p w14:paraId="2CEC2C93"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-0.05</w:t>
            </w:r>
          </w:p>
        </w:tc>
      </w:tr>
      <w:tr w:rsidR="0090167D" w14:paraId="0D519326"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1A29642A" w14:textId="77777777" w:rsidR="0090167D" w:rsidRDefault="005A3C46">
            <w:pPr>
              <w:rPr>
                <w:rFonts w:cs="Arial"/>
                <w:sz w:val="18"/>
                <w:szCs w:val="18"/>
              </w:rPr>
            </w:pPr>
            <w:r>
              <w:rPr>
                <w:rFonts w:cs="Arial"/>
                <w:sz w:val="18"/>
                <w:szCs w:val="18"/>
              </w:rPr>
              <w:t>359-370</w:t>
            </w:r>
          </w:p>
        </w:tc>
        <w:tc>
          <w:tcPr>
            <w:tcW w:w="4300" w:type="dxa"/>
            <w:noWrap/>
          </w:tcPr>
          <w:p w14:paraId="40F457D4"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VLQQRPNANAVR</w:t>
            </w:r>
          </w:p>
        </w:tc>
        <w:tc>
          <w:tcPr>
            <w:tcW w:w="985" w:type="dxa"/>
            <w:noWrap/>
          </w:tcPr>
          <w:p w14:paraId="78DA3F2C"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1365.77</w:t>
            </w:r>
          </w:p>
        </w:tc>
        <w:tc>
          <w:tcPr>
            <w:tcW w:w="985" w:type="dxa"/>
            <w:noWrap/>
          </w:tcPr>
          <w:p w14:paraId="67B66F0C"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1366.76</w:t>
            </w:r>
          </w:p>
        </w:tc>
        <w:tc>
          <w:tcPr>
            <w:tcW w:w="1814" w:type="dxa"/>
            <w:noWrap/>
          </w:tcPr>
          <w:p w14:paraId="5CCF0722"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0.98</w:t>
            </w:r>
          </w:p>
        </w:tc>
      </w:tr>
      <w:tr w:rsidR="0090167D" w14:paraId="23B4FF4A"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0D86CC95" w14:textId="77777777" w:rsidR="0090167D" w:rsidRDefault="005A3C46">
            <w:pPr>
              <w:rPr>
                <w:rFonts w:cs="Arial"/>
                <w:sz w:val="18"/>
                <w:szCs w:val="18"/>
              </w:rPr>
            </w:pPr>
            <w:r>
              <w:rPr>
                <w:rFonts w:cs="Arial"/>
                <w:sz w:val="18"/>
                <w:szCs w:val="18"/>
              </w:rPr>
              <w:t>128-139</w:t>
            </w:r>
          </w:p>
        </w:tc>
        <w:tc>
          <w:tcPr>
            <w:tcW w:w="4300" w:type="dxa"/>
            <w:noWrap/>
          </w:tcPr>
          <w:p w14:paraId="07633751"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LAVGCVVELVFK (1x Carbamidomethyl)</w:t>
            </w:r>
          </w:p>
        </w:tc>
        <w:tc>
          <w:tcPr>
            <w:tcW w:w="985" w:type="dxa"/>
            <w:noWrap/>
          </w:tcPr>
          <w:p w14:paraId="044DC0F9"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1333.75</w:t>
            </w:r>
          </w:p>
        </w:tc>
        <w:tc>
          <w:tcPr>
            <w:tcW w:w="985" w:type="dxa"/>
            <w:noWrap/>
          </w:tcPr>
          <w:p w14:paraId="35F0B9D2"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1333.74</w:t>
            </w:r>
          </w:p>
        </w:tc>
        <w:tc>
          <w:tcPr>
            <w:tcW w:w="1814" w:type="dxa"/>
            <w:noWrap/>
          </w:tcPr>
          <w:p w14:paraId="6F156AF4"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-0.02</w:t>
            </w:r>
          </w:p>
        </w:tc>
      </w:tr>
      <w:tr w:rsidR="0090167D" w14:paraId="4D469D52"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71B27C0B" w14:textId="77777777" w:rsidR="0090167D" w:rsidRDefault="005A3C46">
            <w:pPr>
              <w:rPr>
                <w:rFonts w:cs="Arial"/>
                <w:sz w:val="18"/>
                <w:szCs w:val="18"/>
              </w:rPr>
            </w:pPr>
            <w:r>
              <w:rPr>
                <w:rFonts w:cs="Arial"/>
                <w:sz w:val="18"/>
                <w:szCs w:val="18"/>
              </w:rPr>
              <w:t>93-103</w:t>
            </w:r>
          </w:p>
        </w:tc>
        <w:tc>
          <w:tcPr>
            <w:tcW w:w="4300" w:type="dxa"/>
            <w:noWrap/>
          </w:tcPr>
          <w:p w14:paraId="674D9ABE"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LLGSLASVFV R</w:t>
            </w:r>
          </w:p>
        </w:tc>
        <w:tc>
          <w:tcPr>
            <w:tcW w:w="985" w:type="dxa"/>
            <w:noWrap/>
          </w:tcPr>
          <w:p w14:paraId="273668D4"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1161.7</w:t>
            </w:r>
          </w:p>
        </w:tc>
        <w:tc>
          <w:tcPr>
            <w:tcW w:w="985" w:type="dxa"/>
            <w:noWrap/>
          </w:tcPr>
          <w:p w14:paraId="6D6065E1"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1161.69</w:t>
            </w:r>
          </w:p>
        </w:tc>
        <w:tc>
          <w:tcPr>
            <w:tcW w:w="1814" w:type="dxa"/>
            <w:noWrap/>
          </w:tcPr>
          <w:p w14:paraId="263152EA"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-0.01</w:t>
            </w:r>
          </w:p>
        </w:tc>
      </w:tr>
      <w:tr w:rsidR="0090167D" w14:paraId="13F450F1"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290E231D" w14:textId="77777777" w:rsidR="0090167D" w:rsidRDefault="005A3C46">
            <w:pPr>
              <w:rPr>
                <w:rFonts w:cs="Arial"/>
                <w:sz w:val="18"/>
                <w:szCs w:val="18"/>
              </w:rPr>
            </w:pPr>
            <w:r>
              <w:rPr>
                <w:rFonts w:cs="Arial"/>
                <w:sz w:val="18"/>
                <w:szCs w:val="18"/>
              </w:rPr>
              <w:t>314-322</w:t>
            </w:r>
          </w:p>
        </w:tc>
        <w:tc>
          <w:tcPr>
            <w:tcW w:w="4300" w:type="dxa"/>
            <w:noWrap/>
          </w:tcPr>
          <w:p w14:paraId="1E65DE96"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QLMGLAGGR</w:t>
            </w:r>
          </w:p>
        </w:tc>
        <w:tc>
          <w:tcPr>
            <w:tcW w:w="985" w:type="dxa"/>
            <w:noWrap/>
          </w:tcPr>
          <w:p w14:paraId="4518EC2B"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902.49</w:t>
            </w:r>
          </w:p>
        </w:tc>
        <w:tc>
          <w:tcPr>
            <w:tcW w:w="985" w:type="dxa"/>
            <w:noWrap/>
          </w:tcPr>
          <w:p w14:paraId="682918FE"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902.46</w:t>
            </w:r>
          </w:p>
        </w:tc>
        <w:tc>
          <w:tcPr>
            <w:tcW w:w="1814" w:type="dxa"/>
            <w:noWrap/>
          </w:tcPr>
          <w:p w14:paraId="0BB0AD48"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-0.03</w:t>
            </w:r>
          </w:p>
        </w:tc>
      </w:tr>
      <w:tr w:rsidR="0090167D" w14:paraId="35141254"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1ED1E05B" w14:textId="77777777" w:rsidR="0090167D" w:rsidRDefault="005A3C46">
            <w:pPr>
              <w:rPr>
                <w:rFonts w:cs="Arial"/>
                <w:sz w:val="18"/>
                <w:szCs w:val="18"/>
              </w:rPr>
            </w:pPr>
            <w:r>
              <w:rPr>
                <w:rFonts w:cs="Arial"/>
                <w:sz w:val="18"/>
                <w:szCs w:val="18"/>
              </w:rPr>
              <w:t>37-43</w:t>
            </w:r>
          </w:p>
        </w:tc>
        <w:tc>
          <w:tcPr>
            <w:tcW w:w="4300" w:type="dxa"/>
            <w:noWrap/>
          </w:tcPr>
          <w:p w14:paraId="7498BC60"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IQSIWSR</w:t>
            </w:r>
          </w:p>
        </w:tc>
        <w:tc>
          <w:tcPr>
            <w:tcW w:w="985" w:type="dxa"/>
            <w:noWrap/>
          </w:tcPr>
          <w:p w14:paraId="227FAD5B"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889.49</w:t>
            </w:r>
          </w:p>
        </w:tc>
        <w:tc>
          <w:tcPr>
            <w:tcW w:w="985" w:type="dxa"/>
            <w:noWrap/>
          </w:tcPr>
          <w:p w14:paraId="172A46EA"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889.47</w:t>
            </w:r>
          </w:p>
        </w:tc>
        <w:tc>
          <w:tcPr>
            <w:tcW w:w="1814" w:type="dxa"/>
            <w:noWrap/>
          </w:tcPr>
          <w:p w14:paraId="4BEF4417"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-0.02</w:t>
            </w:r>
          </w:p>
        </w:tc>
      </w:tr>
      <w:tr w:rsidR="0090167D" w14:paraId="66875281" w14:textId="77777777" w:rsidTr="0090167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986" w:type="dxa"/>
            <w:noWrap/>
          </w:tcPr>
          <w:p w14:paraId="5E0FF08A" w14:textId="77777777" w:rsidR="0090167D" w:rsidRDefault="005A3C46">
            <w:pPr>
              <w:rPr>
                <w:rFonts w:cs="Arial"/>
                <w:sz w:val="18"/>
                <w:szCs w:val="18"/>
              </w:rPr>
            </w:pPr>
            <w:r>
              <w:rPr>
                <w:rFonts w:cs="Arial"/>
                <w:sz w:val="18"/>
                <w:szCs w:val="18"/>
              </w:rPr>
              <w:t>307-315</w:t>
            </w:r>
          </w:p>
        </w:tc>
        <w:tc>
          <w:tcPr>
            <w:tcW w:w="4300" w:type="dxa"/>
            <w:noWrap/>
          </w:tcPr>
          <w:p w14:paraId="248BB7AD"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CFGYLTK (1x Carbamidomethyl)</w:t>
            </w:r>
          </w:p>
        </w:tc>
        <w:tc>
          <w:tcPr>
            <w:tcW w:w="985" w:type="dxa"/>
            <w:noWrap/>
          </w:tcPr>
          <w:p w14:paraId="1F121DA6"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888.43</w:t>
            </w:r>
          </w:p>
        </w:tc>
        <w:tc>
          <w:tcPr>
            <w:tcW w:w="985" w:type="dxa"/>
            <w:noWrap/>
          </w:tcPr>
          <w:p w14:paraId="15082CD1"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889.47</w:t>
            </w:r>
          </w:p>
        </w:tc>
        <w:tc>
          <w:tcPr>
            <w:tcW w:w="1814" w:type="dxa"/>
          </w:tcPr>
          <w:p w14:paraId="75AC1AA6"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1.04</w:t>
            </w:r>
            <w:r>
              <w:rPr>
                <w:rFonts w:cs="Arial"/>
                <w:sz w:val="18"/>
                <w:szCs w:val="18"/>
              </w:rPr>
              <w:br/>
              <w:t>(more likely fragment 37-43)</w:t>
            </w:r>
          </w:p>
        </w:tc>
      </w:tr>
      <w:tr w:rsidR="0090167D" w14:paraId="669C9A40"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707516F8" w14:textId="77777777" w:rsidR="0090167D" w:rsidRDefault="005A3C46">
            <w:pPr>
              <w:rPr>
                <w:rFonts w:cs="Arial"/>
                <w:sz w:val="18"/>
                <w:szCs w:val="18"/>
              </w:rPr>
            </w:pPr>
            <w:r>
              <w:rPr>
                <w:rFonts w:cs="Arial"/>
                <w:sz w:val="18"/>
                <w:szCs w:val="18"/>
              </w:rPr>
              <w:t>44-50</w:t>
            </w:r>
          </w:p>
        </w:tc>
        <w:tc>
          <w:tcPr>
            <w:tcW w:w="4300" w:type="dxa"/>
            <w:noWrap/>
          </w:tcPr>
          <w:p w14:paraId="56FF2ED0"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LQETGLR</w:t>
            </w:r>
          </w:p>
        </w:tc>
        <w:tc>
          <w:tcPr>
            <w:tcW w:w="985" w:type="dxa"/>
            <w:noWrap/>
          </w:tcPr>
          <w:p w14:paraId="16B3D22F"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816.46</w:t>
            </w:r>
          </w:p>
        </w:tc>
        <w:tc>
          <w:tcPr>
            <w:tcW w:w="985" w:type="dxa"/>
            <w:noWrap/>
          </w:tcPr>
          <w:p w14:paraId="0B9308C7"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816.43</w:t>
            </w:r>
          </w:p>
        </w:tc>
        <w:tc>
          <w:tcPr>
            <w:tcW w:w="1814" w:type="dxa"/>
            <w:noWrap/>
          </w:tcPr>
          <w:p w14:paraId="22C47A82"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-0.03</w:t>
            </w:r>
          </w:p>
        </w:tc>
      </w:tr>
      <w:tr w:rsidR="0090167D" w14:paraId="19D5CE80"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20D67EF7" w14:textId="77777777" w:rsidR="0090167D" w:rsidRDefault="005A3C46">
            <w:pPr>
              <w:rPr>
                <w:rFonts w:cs="Arial"/>
                <w:sz w:val="18"/>
                <w:szCs w:val="18"/>
              </w:rPr>
            </w:pPr>
            <w:r>
              <w:rPr>
                <w:rFonts w:cs="Arial"/>
                <w:sz w:val="18"/>
                <w:szCs w:val="18"/>
              </w:rPr>
              <w:t>1-6</w:t>
            </w:r>
          </w:p>
        </w:tc>
        <w:tc>
          <w:tcPr>
            <w:tcW w:w="4300" w:type="dxa"/>
            <w:noWrap/>
          </w:tcPr>
          <w:p w14:paraId="5FD18AEB"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MHTKPR</w:t>
            </w:r>
          </w:p>
        </w:tc>
        <w:tc>
          <w:tcPr>
            <w:tcW w:w="985" w:type="dxa"/>
            <w:noWrap/>
          </w:tcPr>
          <w:p w14:paraId="04CB3443"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769.41</w:t>
            </w:r>
          </w:p>
        </w:tc>
        <w:tc>
          <w:tcPr>
            <w:tcW w:w="985" w:type="dxa"/>
            <w:noWrap/>
          </w:tcPr>
          <w:p w14:paraId="02A0AE7C"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769.39</w:t>
            </w:r>
          </w:p>
        </w:tc>
        <w:tc>
          <w:tcPr>
            <w:tcW w:w="1814" w:type="dxa"/>
            <w:noWrap/>
          </w:tcPr>
          <w:p w14:paraId="69526ABD"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-0.02</w:t>
            </w:r>
          </w:p>
        </w:tc>
      </w:tr>
      <w:tr w:rsidR="0090167D" w14:paraId="1637D0FB"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3A5FB5F4" w14:textId="77777777" w:rsidR="0090167D" w:rsidRDefault="005A3C46">
            <w:pPr>
              <w:rPr>
                <w:rFonts w:cs="Arial"/>
                <w:sz w:val="18"/>
                <w:szCs w:val="18"/>
              </w:rPr>
            </w:pPr>
            <w:r>
              <w:rPr>
                <w:rFonts w:cs="Arial"/>
                <w:sz w:val="18"/>
                <w:szCs w:val="18"/>
              </w:rPr>
              <w:t>53-57</w:t>
            </w:r>
          </w:p>
        </w:tc>
        <w:tc>
          <w:tcPr>
            <w:tcW w:w="4300" w:type="dxa"/>
            <w:noWrap/>
          </w:tcPr>
          <w:p w14:paraId="04D426FD"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CECIR (2x Carbamidomethyl)</w:t>
            </w:r>
          </w:p>
        </w:tc>
        <w:tc>
          <w:tcPr>
            <w:tcW w:w="985" w:type="dxa"/>
            <w:noWrap/>
          </w:tcPr>
          <w:p w14:paraId="59E8671D"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737.31</w:t>
            </w:r>
          </w:p>
        </w:tc>
        <w:tc>
          <w:tcPr>
            <w:tcW w:w="985" w:type="dxa"/>
            <w:noWrap/>
          </w:tcPr>
          <w:p w14:paraId="43C8AE02"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737.28</w:t>
            </w:r>
          </w:p>
        </w:tc>
        <w:tc>
          <w:tcPr>
            <w:tcW w:w="1814" w:type="dxa"/>
            <w:noWrap/>
          </w:tcPr>
          <w:p w14:paraId="04C860D7"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-0.02</w:t>
            </w:r>
          </w:p>
        </w:tc>
      </w:tr>
      <w:tr w:rsidR="0090167D" w14:paraId="4E3A551F"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7658DB7C" w14:textId="77777777" w:rsidR="0090167D" w:rsidRDefault="005A3C46">
            <w:pPr>
              <w:rPr>
                <w:rFonts w:cs="Arial"/>
                <w:sz w:val="18"/>
                <w:szCs w:val="18"/>
              </w:rPr>
            </w:pPr>
            <w:r>
              <w:rPr>
                <w:rFonts w:cs="Arial"/>
                <w:sz w:val="18"/>
                <w:szCs w:val="18"/>
              </w:rPr>
              <w:t>179-183</w:t>
            </w:r>
          </w:p>
        </w:tc>
        <w:tc>
          <w:tcPr>
            <w:tcW w:w="4300" w:type="dxa"/>
            <w:noWrap/>
          </w:tcPr>
          <w:p w14:paraId="49E92DFD"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LLQQR</w:t>
            </w:r>
          </w:p>
        </w:tc>
        <w:tc>
          <w:tcPr>
            <w:tcW w:w="985" w:type="dxa"/>
            <w:noWrap/>
          </w:tcPr>
          <w:p w14:paraId="11962C3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657.4</w:t>
            </w:r>
          </w:p>
        </w:tc>
        <w:tc>
          <w:tcPr>
            <w:tcW w:w="985" w:type="dxa"/>
            <w:noWrap/>
          </w:tcPr>
          <w:p w14:paraId="4929E8C8"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657.38</w:t>
            </w:r>
          </w:p>
        </w:tc>
        <w:tc>
          <w:tcPr>
            <w:tcW w:w="1814" w:type="dxa"/>
            <w:noWrap/>
          </w:tcPr>
          <w:p w14:paraId="67D41519"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-0.02</w:t>
            </w:r>
          </w:p>
        </w:tc>
      </w:tr>
      <w:tr w:rsidR="0090167D" w14:paraId="3AE15240"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2EE05576" w14:textId="77777777" w:rsidR="0090167D" w:rsidRDefault="005A3C46">
            <w:pPr>
              <w:rPr>
                <w:rFonts w:cs="Arial"/>
                <w:sz w:val="18"/>
                <w:szCs w:val="18"/>
              </w:rPr>
            </w:pPr>
            <w:r>
              <w:rPr>
                <w:rFonts w:cs="Arial"/>
                <w:sz w:val="18"/>
                <w:szCs w:val="18"/>
              </w:rPr>
              <w:t>385-388</w:t>
            </w:r>
          </w:p>
        </w:tc>
        <w:tc>
          <w:tcPr>
            <w:tcW w:w="4300" w:type="dxa"/>
            <w:noWrap/>
          </w:tcPr>
          <w:p w14:paraId="6F3B697B"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CLQR (1x Carbamidomethyl)</w:t>
            </w:r>
          </w:p>
        </w:tc>
        <w:tc>
          <w:tcPr>
            <w:tcW w:w="985" w:type="dxa"/>
            <w:noWrap/>
          </w:tcPr>
          <w:p w14:paraId="554A76D0"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576.29</w:t>
            </w:r>
          </w:p>
        </w:tc>
        <w:tc>
          <w:tcPr>
            <w:tcW w:w="985" w:type="dxa"/>
            <w:noWrap/>
          </w:tcPr>
          <w:p w14:paraId="24BCEF64"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577.25</w:t>
            </w:r>
          </w:p>
        </w:tc>
        <w:tc>
          <w:tcPr>
            <w:tcW w:w="1814" w:type="dxa"/>
            <w:noWrap/>
          </w:tcPr>
          <w:p w14:paraId="7F38A365"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0.95 (also possible matrix)</w:t>
            </w:r>
          </w:p>
        </w:tc>
      </w:tr>
      <w:tr w:rsidR="0090167D" w14:paraId="72FF5280"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711D4520" w14:textId="77777777" w:rsidR="0090167D" w:rsidRDefault="005A3C46">
            <w:pPr>
              <w:rPr>
                <w:rFonts w:cs="Arial"/>
                <w:sz w:val="18"/>
                <w:szCs w:val="18"/>
              </w:rPr>
            </w:pPr>
            <w:r>
              <w:rPr>
                <w:rFonts w:cs="Arial"/>
                <w:sz w:val="18"/>
                <w:szCs w:val="18"/>
              </w:rPr>
              <w:t>382-384</w:t>
            </w:r>
          </w:p>
        </w:tc>
        <w:tc>
          <w:tcPr>
            <w:tcW w:w="4300" w:type="dxa"/>
            <w:noWrap/>
          </w:tcPr>
          <w:p w14:paraId="0AF1E1B4"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YWR</w:t>
            </w:r>
          </w:p>
        </w:tc>
        <w:tc>
          <w:tcPr>
            <w:tcW w:w="985" w:type="dxa"/>
            <w:noWrap/>
          </w:tcPr>
          <w:p w14:paraId="7C6C5A47"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524.26</w:t>
            </w:r>
          </w:p>
        </w:tc>
        <w:tc>
          <w:tcPr>
            <w:tcW w:w="985" w:type="dxa"/>
            <w:noWrap/>
          </w:tcPr>
          <w:p w14:paraId="63D05638"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524.24</w:t>
            </w:r>
          </w:p>
        </w:tc>
        <w:tc>
          <w:tcPr>
            <w:tcW w:w="1814" w:type="dxa"/>
            <w:noWrap/>
          </w:tcPr>
          <w:p w14:paraId="4A888912"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-0.02 (also possible matrix)</w:t>
            </w:r>
          </w:p>
        </w:tc>
      </w:tr>
      <w:tr w:rsidR="0090167D" w14:paraId="291DE468"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480CE5F8" w14:textId="77777777" w:rsidR="0090167D" w:rsidRDefault="005A3C46">
            <w:pPr>
              <w:rPr>
                <w:rFonts w:cs="Arial"/>
                <w:sz w:val="18"/>
                <w:szCs w:val="18"/>
              </w:rPr>
            </w:pPr>
            <w:r>
              <w:rPr>
                <w:rFonts w:cs="Arial"/>
                <w:sz w:val="18"/>
                <w:szCs w:val="18"/>
              </w:rPr>
              <w:t>396-412</w:t>
            </w:r>
          </w:p>
        </w:tc>
        <w:tc>
          <w:tcPr>
            <w:tcW w:w="4300" w:type="dxa"/>
            <w:noWrap/>
          </w:tcPr>
          <w:p w14:paraId="31DF4378"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SLIEAQTCENEEAETVT (1x Carbamidomethyl)</w:t>
            </w:r>
          </w:p>
        </w:tc>
        <w:tc>
          <w:tcPr>
            <w:tcW w:w="985" w:type="dxa"/>
            <w:noWrap/>
          </w:tcPr>
          <w:p w14:paraId="5D2C2D68"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1923.85</w:t>
            </w:r>
          </w:p>
        </w:tc>
        <w:tc>
          <w:tcPr>
            <w:tcW w:w="985" w:type="dxa"/>
            <w:noWrap/>
          </w:tcPr>
          <w:p w14:paraId="02D6CE52"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814" w:type="dxa"/>
            <w:noWrap/>
          </w:tcPr>
          <w:p w14:paraId="05B5C39C"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90167D" w14:paraId="7B9C5831"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7AD0451B" w14:textId="77777777" w:rsidR="0090167D" w:rsidRDefault="005A3C46">
            <w:pPr>
              <w:rPr>
                <w:rFonts w:cs="Arial"/>
                <w:sz w:val="18"/>
                <w:szCs w:val="18"/>
              </w:rPr>
            </w:pPr>
            <w:r>
              <w:rPr>
                <w:rFonts w:cs="Arial"/>
                <w:sz w:val="18"/>
                <w:szCs w:val="18"/>
              </w:rPr>
              <w:t>7-19</w:t>
            </w:r>
          </w:p>
        </w:tc>
        <w:tc>
          <w:tcPr>
            <w:tcW w:w="4300" w:type="dxa"/>
            <w:noWrap/>
          </w:tcPr>
          <w:p w14:paraId="22F81DE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FTTGLVYRTLMLK</w:t>
            </w:r>
          </w:p>
        </w:tc>
        <w:tc>
          <w:tcPr>
            <w:tcW w:w="985" w:type="dxa"/>
            <w:noWrap/>
          </w:tcPr>
          <w:p w14:paraId="239EDC64"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1501.8</w:t>
            </w:r>
          </w:p>
        </w:tc>
        <w:tc>
          <w:tcPr>
            <w:tcW w:w="985" w:type="dxa"/>
            <w:noWrap/>
          </w:tcPr>
          <w:p w14:paraId="20799CC8"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814" w:type="dxa"/>
            <w:noWrap/>
          </w:tcPr>
          <w:p w14:paraId="74805DD3"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r>
      <w:tr w:rsidR="0090167D" w14:paraId="66C1797A"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37F04969" w14:textId="77777777" w:rsidR="0090167D" w:rsidRDefault="005A3C46">
            <w:pPr>
              <w:rPr>
                <w:rFonts w:cs="Arial"/>
                <w:sz w:val="18"/>
                <w:szCs w:val="18"/>
              </w:rPr>
            </w:pPr>
            <w:r>
              <w:rPr>
                <w:rFonts w:cs="Arial"/>
                <w:sz w:val="18"/>
                <w:szCs w:val="18"/>
              </w:rPr>
              <w:t>375-381</w:t>
            </w:r>
          </w:p>
        </w:tc>
        <w:tc>
          <w:tcPr>
            <w:tcW w:w="4300" w:type="dxa"/>
            <w:noWrap/>
          </w:tcPr>
          <w:p w14:paraId="183D137E"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VMEIHSK</w:t>
            </w:r>
          </w:p>
        </w:tc>
        <w:tc>
          <w:tcPr>
            <w:tcW w:w="985" w:type="dxa"/>
            <w:noWrap/>
          </w:tcPr>
          <w:p w14:paraId="7A219426"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843.44</w:t>
            </w:r>
          </w:p>
        </w:tc>
        <w:tc>
          <w:tcPr>
            <w:tcW w:w="985" w:type="dxa"/>
            <w:noWrap/>
          </w:tcPr>
          <w:p w14:paraId="753D6BAA"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814" w:type="dxa"/>
            <w:noWrap/>
          </w:tcPr>
          <w:p w14:paraId="50584E52"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90167D" w14:paraId="6E0638A8"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275E276C" w14:textId="77777777" w:rsidR="0090167D" w:rsidRDefault="005A3C46">
            <w:pPr>
              <w:rPr>
                <w:rFonts w:cs="Arial"/>
                <w:sz w:val="18"/>
                <w:szCs w:val="18"/>
              </w:rPr>
            </w:pPr>
            <w:r>
              <w:rPr>
                <w:rFonts w:cs="Arial"/>
                <w:sz w:val="18"/>
                <w:szCs w:val="18"/>
              </w:rPr>
              <w:t>140-146</w:t>
            </w:r>
          </w:p>
        </w:tc>
        <w:tc>
          <w:tcPr>
            <w:tcW w:w="4300" w:type="dxa"/>
            <w:noWrap/>
          </w:tcPr>
          <w:p w14:paraId="621B158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VATGELK</w:t>
            </w:r>
          </w:p>
        </w:tc>
        <w:tc>
          <w:tcPr>
            <w:tcW w:w="985" w:type="dxa"/>
            <w:noWrap/>
          </w:tcPr>
          <w:p w14:paraId="4414C357"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717.41</w:t>
            </w:r>
          </w:p>
        </w:tc>
        <w:tc>
          <w:tcPr>
            <w:tcW w:w="985" w:type="dxa"/>
            <w:noWrap/>
          </w:tcPr>
          <w:p w14:paraId="6B96B366"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814" w:type="dxa"/>
            <w:noWrap/>
          </w:tcPr>
          <w:p w14:paraId="0F6D453F"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r>
      <w:tr w:rsidR="0090167D" w14:paraId="0339D412"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7FB87CC3" w14:textId="77777777" w:rsidR="0090167D" w:rsidRDefault="005A3C46">
            <w:pPr>
              <w:rPr>
                <w:rFonts w:cs="Arial"/>
                <w:sz w:val="18"/>
                <w:szCs w:val="18"/>
              </w:rPr>
            </w:pPr>
            <w:r>
              <w:rPr>
                <w:rFonts w:cs="Arial"/>
                <w:sz w:val="18"/>
                <w:szCs w:val="18"/>
              </w:rPr>
              <w:t>389-395</w:t>
            </w:r>
          </w:p>
        </w:tc>
        <w:tc>
          <w:tcPr>
            <w:tcW w:w="4300" w:type="dxa"/>
            <w:noWrap/>
          </w:tcPr>
          <w:p w14:paraId="63974F3B"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TTSTAGR</w:t>
            </w:r>
          </w:p>
        </w:tc>
        <w:tc>
          <w:tcPr>
            <w:tcW w:w="985" w:type="dxa"/>
            <w:noWrap/>
          </w:tcPr>
          <w:p w14:paraId="3EC77728"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693.35</w:t>
            </w:r>
          </w:p>
        </w:tc>
        <w:tc>
          <w:tcPr>
            <w:tcW w:w="985" w:type="dxa"/>
            <w:noWrap/>
          </w:tcPr>
          <w:p w14:paraId="05330284"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814" w:type="dxa"/>
            <w:noWrap/>
          </w:tcPr>
          <w:p w14:paraId="10F43249"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90167D" w14:paraId="136750E9"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5C8956D5" w14:textId="77777777" w:rsidR="0090167D" w:rsidRDefault="005A3C46">
            <w:pPr>
              <w:rPr>
                <w:rFonts w:cs="Arial"/>
                <w:sz w:val="18"/>
                <w:szCs w:val="18"/>
              </w:rPr>
            </w:pPr>
            <w:r>
              <w:rPr>
                <w:rFonts w:cs="Arial"/>
                <w:sz w:val="18"/>
                <w:szCs w:val="18"/>
              </w:rPr>
              <w:t>184-188</w:t>
            </w:r>
          </w:p>
        </w:tc>
        <w:tc>
          <w:tcPr>
            <w:tcW w:w="4300" w:type="dxa"/>
            <w:noWrap/>
          </w:tcPr>
          <w:p w14:paraId="1BD50E3D"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LSVSK</w:t>
            </w:r>
          </w:p>
        </w:tc>
        <w:tc>
          <w:tcPr>
            <w:tcW w:w="985" w:type="dxa"/>
            <w:noWrap/>
          </w:tcPr>
          <w:p w14:paraId="578FF102"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533.33</w:t>
            </w:r>
          </w:p>
        </w:tc>
        <w:tc>
          <w:tcPr>
            <w:tcW w:w="985" w:type="dxa"/>
            <w:noWrap/>
          </w:tcPr>
          <w:p w14:paraId="481DB211"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814" w:type="dxa"/>
            <w:noWrap/>
          </w:tcPr>
          <w:p w14:paraId="364515EF"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r>
      <w:tr w:rsidR="0090167D" w14:paraId="70AE66DC"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7D97C160" w14:textId="77777777" w:rsidR="0090167D" w:rsidRDefault="005A3C46">
            <w:pPr>
              <w:rPr>
                <w:rFonts w:cs="Arial"/>
                <w:sz w:val="18"/>
                <w:szCs w:val="18"/>
              </w:rPr>
            </w:pPr>
            <w:r>
              <w:rPr>
                <w:rFonts w:cs="Arial"/>
                <w:sz w:val="18"/>
                <w:szCs w:val="18"/>
              </w:rPr>
              <w:t>371-374</w:t>
            </w:r>
          </w:p>
        </w:tc>
        <w:tc>
          <w:tcPr>
            <w:tcW w:w="4300" w:type="dxa"/>
            <w:noWrap/>
          </w:tcPr>
          <w:p w14:paraId="41E26BB2"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SMEK</w:t>
            </w:r>
          </w:p>
        </w:tc>
        <w:tc>
          <w:tcPr>
            <w:tcW w:w="985" w:type="dxa"/>
            <w:noWrap/>
          </w:tcPr>
          <w:p w14:paraId="264A7431"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494.23</w:t>
            </w:r>
          </w:p>
        </w:tc>
        <w:tc>
          <w:tcPr>
            <w:tcW w:w="985" w:type="dxa"/>
            <w:noWrap/>
          </w:tcPr>
          <w:p w14:paraId="11583E31"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814" w:type="dxa"/>
            <w:noWrap/>
          </w:tcPr>
          <w:p w14:paraId="01568EBC"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90167D" w14:paraId="3DF8C03E"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6DACF856" w14:textId="77777777" w:rsidR="0090167D" w:rsidRDefault="005A3C46">
            <w:pPr>
              <w:rPr>
                <w:rFonts w:cs="Arial"/>
                <w:sz w:val="18"/>
                <w:szCs w:val="18"/>
              </w:rPr>
            </w:pPr>
            <w:r>
              <w:rPr>
                <w:rFonts w:cs="Arial"/>
                <w:sz w:val="18"/>
                <w:szCs w:val="18"/>
              </w:rPr>
              <w:t>88-91</w:t>
            </w:r>
          </w:p>
        </w:tc>
        <w:tc>
          <w:tcPr>
            <w:tcW w:w="4300" w:type="dxa"/>
            <w:noWrap/>
          </w:tcPr>
          <w:p w14:paraId="1FBFEEB6"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LDSK</w:t>
            </w:r>
          </w:p>
        </w:tc>
        <w:tc>
          <w:tcPr>
            <w:tcW w:w="985" w:type="dxa"/>
            <w:noWrap/>
          </w:tcPr>
          <w:p w14:paraId="21356C26"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462.26</w:t>
            </w:r>
          </w:p>
        </w:tc>
        <w:tc>
          <w:tcPr>
            <w:tcW w:w="985" w:type="dxa"/>
            <w:noWrap/>
          </w:tcPr>
          <w:p w14:paraId="1982B1D8"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814" w:type="dxa"/>
            <w:noWrap/>
          </w:tcPr>
          <w:p w14:paraId="45ED5C3F"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r>
      <w:tr w:rsidR="0090167D" w14:paraId="03815408"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0AF3DED2" w14:textId="77777777" w:rsidR="0090167D" w:rsidRDefault="005A3C46">
            <w:pPr>
              <w:rPr>
                <w:rFonts w:cs="Arial"/>
                <w:sz w:val="18"/>
                <w:szCs w:val="18"/>
              </w:rPr>
            </w:pPr>
            <w:r>
              <w:rPr>
                <w:rFonts w:cs="Arial"/>
                <w:sz w:val="18"/>
                <w:szCs w:val="18"/>
              </w:rPr>
              <w:t>86-87</w:t>
            </w:r>
          </w:p>
        </w:tc>
        <w:tc>
          <w:tcPr>
            <w:tcW w:w="4300" w:type="dxa"/>
            <w:noWrap/>
          </w:tcPr>
          <w:p w14:paraId="48B7DF07"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QK</w:t>
            </w:r>
          </w:p>
        </w:tc>
        <w:tc>
          <w:tcPr>
            <w:tcW w:w="985" w:type="dxa"/>
            <w:noWrap/>
          </w:tcPr>
          <w:p w14:paraId="50F3E6FC"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275.17</w:t>
            </w:r>
          </w:p>
        </w:tc>
        <w:tc>
          <w:tcPr>
            <w:tcW w:w="985" w:type="dxa"/>
            <w:noWrap/>
          </w:tcPr>
          <w:p w14:paraId="37F12A6A"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814" w:type="dxa"/>
            <w:noWrap/>
          </w:tcPr>
          <w:p w14:paraId="39F4E852"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90167D" w14:paraId="6F05EA50"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138159E7" w14:textId="77777777" w:rsidR="0090167D" w:rsidRDefault="005A3C46">
            <w:pPr>
              <w:rPr>
                <w:rFonts w:cs="Arial"/>
                <w:sz w:val="18"/>
                <w:szCs w:val="18"/>
              </w:rPr>
            </w:pPr>
            <w:r>
              <w:rPr>
                <w:rFonts w:cs="Arial"/>
                <w:sz w:val="18"/>
                <w:szCs w:val="18"/>
              </w:rPr>
              <w:t>58-59</w:t>
            </w:r>
          </w:p>
        </w:tc>
        <w:tc>
          <w:tcPr>
            <w:tcW w:w="4300" w:type="dxa"/>
            <w:noWrap/>
          </w:tcPr>
          <w:p w14:paraId="64629FB9"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GR</w:t>
            </w:r>
          </w:p>
        </w:tc>
        <w:tc>
          <w:tcPr>
            <w:tcW w:w="985" w:type="dxa"/>
            <w:noWrap/>
          </w:tcPr>
          <w:p w14:paraId="36966DE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232.14</w:t>
            </w:r>
          </w:p>
        </w:tc>
        <w:tc>
          <w:tcPr>
            <w:tcW w:w="985" w:type="dxa"/>
            <w:noWrap/>
          </w:tcPr>
          <w:p w14:paraId="4401F2E8"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814" w:type="dxa"/>
            <w:noWrap/>
          </w:tcPr>
          <w:p w14:paraId="19D08187"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r>
      <w:tr w:rsidR="0090167D" w14:paraId="11CA4F16"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50FAE9D6" w14:textId="77777777" w:rsidR="0090167D" w:rsidRDefault="005A3C46">
            <w:pPr>
              <w:rPr>
                <w:rFonts w:cs="Arial"/>
                <w:sz w:val="18"/>
                <w:szCs w:val="18"/>
              </w:rPr>
            </w:pPr>
            <w:r>
              <w:rPr>
                <w:rFonts w:cs="Arial"/>
                <w:sz w:val="18"/>
                <w:szCs w:val="18"/>
              </w:rPr>
              <w:t>51-52</w:t>
            </w:r>
          </w:p>
        </w:tc>
        <w:tc>
          <w:tcPr>
            <w:tcW w:w="4300" w:type="dxa"/>
            <w:noWrap/>
          </w:tcPr>
          <w:p w14:paraId="44E98A70"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GK</w:t>
            </w:r>
          </w:p>
        </w:tc>
        <w:tc>
          <w:tcPr>
            <w:tcW w:w="985" w:type="dxa"/>
            <w:noWrap/>
          </w:tcPr>
          <w:p w14:paraId="4E70C068"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cs="Arial"/>
                <w:sz w:val="18"/>
                <w:szCs w:val="18"/>
              </w:rPr>
            </w:pPr>
            <w:r>
              <w:rPr>
                <w:rFonts w:cs="Arial"/>
                <w:sz w:val="18"/>
                <w:szCs w:val="18"/>
              </w:rPr>
              <w:t>204.13</w:t>
            </w:r>
          </w:p>
        </w:tc>
        <w:tc>
          <w:tcPr>
            <w:tcW w:w="985" w:type="dxa"/>
            <w:noWrap/>
          </w:tcPr>
          <w:p w14:paraId="569227D4"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1814" w:type="dxa"/>
            <w:noWrap/>
          </w:tcPr>
          <w:p w14:paraId="400EC5E2"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90167D" w14:paraId="21B28473"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6" w:type="dxa"/>
            <w:noWrap/>
          </w:tcPr>
          <w:p w14:paraId="1948CC9F" w14:textId="77777777" w:rsidR="0090167D" w:rsidRDefault="005A3C46">
            <w:pPr>
              <w:rPr>
                <w:rFonts w:cs="Arial"/>
                <w:sz w:val="18"/>
                <w:szCs w:val="18"/>
              </w:rPr>
            </w:pPr>
            <w:r>
              <w:rPr>
                <w:rFonts w:cs="Arial"/>
                <w:sz w:val="18"/>
                <w:szCs w:val="18"/>
              </w:rPr>
              <w:t>60-60/ 92-92</w:t>
            </w:r>
          </w:p>
        </w:tc>
        <w:tc>
          <w:tcPr>
            <w:tcW w:w="4300" w:type="dxa"/>
            <w:noWrap/>
          </w:tcPr>
          <w:p w14:paraId="18DEAA22"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K</w:t>
            </w:r>
          </w:p>
        </w:tc>
        <w:tc>
          <w:tcPr>
            <w:tcW w:w="985" w:type="dxa"/>
            <w:noWrap/>
          </w:tcPr>
          <w:p w14:paraId="3131A0EF"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cs="Arial"/>
                <w:sz w:val="18"/>
                <w:szCs w:val="18"/>
              </w:rPr>
            </w:pPr>
            <w:r>
              <w:rPr>
                <w:rFonts w:cs="Arial"/>
                <w:sz w:val="18"/>
                <w:szCs w:val="18"/>
              </w:rPr>
              <w:t>147.11</w:t>
            </w:r>
          </w:p>
        </w:tc>
        <w:bookmarkEnd w:id="10"/>
        <w:tc>
          <w:tcPr>
            <w:tcW w:w="985" w:type="dxa"/>
            <w:noWrap/>
          </w:tcPr>
          <w:p w14:paraId="57F7CEB5"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c>
          <w:tcPr>
            <w:tcW w:w="1814" w:type="dxa"/>
            <w:noWrap/>
          </w:tcPr>
          <w:p w14:paraId="58C1E672"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rPr>
            </w:pPr>
          </w:p>
        </w:tc>
      </w:tr>
    </w:tbl>
    <w:p w14:paraId="588FEBDE" w14:textId="77777777" w:rsidR="0090167D" w:rsidRDefault="0090167D">
      <w:pPr>
        <w:rPr>
          <w:highlight w:val="yellow"/>
        </w:rPr>
        <w:sectPr w:rsidR="0090167D">
          <w:pgSz w:w="11906" w:h="16838" w:orient="landscape"/>
          <w:pgMar w:top="1417" w:right="707" w:bottom="1134" w:left="709" w:header="708" w:footer="708" w:gutter="0"/>
          <w:cols w:space="708"/>
        </w:sectPr>
      </w:pPr>
    </w:p>
    <w:p w14:paraId="2458976A" w14:textId="77777777" w:rsidR="0090167D" w:rsidRDefault="005A3C46">
      <w:pPr>
        <w:keepNext/>
      </w:pPr>
      <w:r>
        <w:rPr>
          <w:noProof/>
        </w:rPr>
        <w:lastRenderedPageBreak/>
        <mc:AlternateContent>
          <mc:Choice Requires="wpg">
            <w:drawing>
              <wp:inline distT="0" distB="0" distL="0" distR="0">
                <wp:extent cx="6069237" cy="3640173"/>
                <wp:effectExtent l="0" t="0" r="8255" b="0"/>
                <wp:docPr id="11"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03"/>
                        <pic:cNvPicPr>
                          <a:picLocks noChangeAspect="1"/>
                        </pic:cNvPicPr>
                      </pic:nvPicPr>
                      <pic:blipFill>
                        <a:blip r:embed="rId37"/>
                        <a:stretch/>
                      </pic:blipFill>
                      <pic:spPr bwMode="auto">
                        <a:xfrm>
                          <a:off x="0" y="0"/>
                          <a:ext cx="6069236" cy="364017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7.89pt;height:286.63pt;mso-wrap-distance-left:0.00pt;mso-wrap-distance-top:0.00pt;mso-wrap-distance-right:0.00pt;mso-wrap-distance-bottom:0.00pt;z-index:1;" stroked="false">
                <v:imagedata r:id="rId38" o:title=""/>
                <o:lock v:ext="edit" rotation="t"/>
              </v:shape>
            </w:pict>
          </mc:Fallback>
        </mc:AlternateContent>
      </w:r>
      <w:r>
        <w:rPr>
          <w:noProof/>
        </w:rPr>
        <mc:AlternateContent>
          <mc:Choice Requires="wpg">
            <w:drawing>
              <wp:inline distT="0" distB="0" distL="0" distR="0">
                <wp:extent cx="2885744" cy="2368679"/>
                <wp:effectExtent l="0" t="0" r="0" b="0"/>
                <wp:docPr id="12"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Grafik 105"/>
                        <pic:cNvPicPr>
                          <a:picLocks noChangeAspect="1"/>
                        </pic:cNvPicPr>
                      </pic:nvPicPr>
                      <pic:blipFill>
                        <a:blip r:embed="rId39"/>
                        <a:srcRect l="16924" r="23944"/>
                        <a:stretch/>
                      </pic:blipFill>
                      <pic:spPr bwMode="auto">
                        <a:xfrm>
                          <a:off x="0" y="0"/>
                          <a:ext cx="2887080" cy="2369776"/>
                        </a:xfrm>
                        <a:prstGeom prst="rect">
                          <a:avLst/>
                        </a:prstGeom>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7.22pt;height:186.51pt;mso-wrap-distance-left:0.00pt;mso-wrap-distance-top:0.00pt;mso-wrap-distance-right:0.00pt;mso-wrap-distance-bottom:0.00pt;z-index:1;" stroked="f">
                <v:imagedata r:id="rId40" o:title=""/>
                <o:lock v:ext="edit" rotation="t"/>
              </v:shape>
            </w:pict>
          </mc:Fallback>
        </mc:AlternateContent>
      </w:r>
    </w:p>
    <w:p w14:paraId="75B58955" w14:textId="77777777" w:rsidR="0090167D" w:rsidRDefault="005A3C46">
      <w:pPr>
        <w:pStyle w:val="Beschriftung"/>
        <w:jc w:val="left"/>
      </w:pPr>
      <w:r>
        <w:t>Figure S</w:t>
      </w:r>
      <w:fldSimple w:instr=" SEQ Figure \* ARABIC ">
        <w:r>
          <w:t>12</w:t>
        </w:r>
      </w:fldSimple>
      <w:r>
        <w:t xml:space="preserve"> Left: MALDI-TOF MS spectra of cHDAC4 WT after incubation with a 10fold excess of cBpa-SM1-E and </w:t>
      </w:r>
      <w:proofErr w:type="spellStart"/>
      <w:r>
        <w:t>uv</w:t>
      </w:r>
      <w:proofErr w:type="spellEnd"/>
      <w:r>
        <w:t xml:space="preserve">-irradiation and trypsin digest. Peaks that could be assigned to cHDAC4 WT fragments or fragments crosslinked with the linear peptide are labelled. Further details about the peaks are provided in Table S5. Right: Position of amino acids that were chosen as alanine variants based on the rigid docking (blue) and amino acids/fragments, for which possible </w:t>
      </w:r>
      <w:proofErr w:type="spellStart"/>
      <w:r>
        <w:t>photocrosslinked</w:t>
      </w:r>
      <w:proofErr w:type="spellEnd"/>
      <w:r>
        <w:t xml:space="preserve"> peaks could be identified in the MALDI-TOF MS spectra (red) on the crystal structure of cHDAC4 WT (PDB: 4CBY). USCF Chimera</w:t>
      </w:r>
      <w:sdt>
        <w:sdtPr>
          <w:alias w:val="To edit, see citavi.com/edit"/>
          <w:tag w:val="CitaviPlaceholder#5030524b-7162-46c4-83e4-2f7d8d503b87"/>
          <w:id w:val="508039279"/>
          <w:placeholder>
            <w:docPart w:val="9baea686e8694dce9517cc987d423516"/>
          </w:placeholder>
        </w:sdtPr>
        <w:sdtContent>
          <w:r>
            <w:fldChar w:fldCharType="begin"/>
          </w:r>
          <w:r>
            <w:instrText>ADDIN CitaviPlaceholder{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}</w:instrText>
          </w:r>
          <w:r>
            <w:fldChar w:fldCharType="separate"/>
          </w:r>
          <w:r>
            <w:rPr>
              <w:vertAlign w:val="superscript"/>
            </w:rPr>
            <w:t>7</w:t>
          </w:r>
          <w:r>
            <w:fldChar w:fldCharType="end"/>
          </w:r>
        </w:sdtContent>
      </w:sdt>
      <w:r>
        <w:t xml:space="preserve"> was used to remove the ligand and colour of the amino acids. </w:t>
      </w:r>
    </w:p>
    <w:p w14:paraId="50627B30" w14:textId="77777777" w:rsidR="0090167D" w:rsidRPr="005A3C46" w:rsidRDefault="005A3C46">
      <w:pPr>
        <w:jc w:val="both"/>
        <w:rPr>
          <w:sz w:val="24"/>
        </w:rPr>
      </w:pPr>
      <w:r w:rsidRPr="005A3C46">
        <w:rPr>
          <w:sz w:val="24"/>
        </w:rPr>
        <w:t xml:space="preserve">It was anticipated that if a </w:t>
      </w:r>
      <w:proofErr w:type="spellStart"/>
      <w:r w:rsidRPr="005A3C46">
        <w:rPr>
          <w:sz w:val="24"/>
        </w:rPr>
        <w:t>photocrosslink</w:t>
      </w:r>
      <w:proofErr w:type="spellEnd"/>
      <w:r w:rsidRPr="005A3C46">
        <w:rPr>
          <w:sz w:val="24"/>
        </w:rPr>
        <w:t xml:space="preserve"> occurred, it would involve the amino acid S758/D759 (S113/D114) or an amino acid that was spatially adjacent based on the rigid docking and cHDAC4 variant experiment. These two amino acids are present in fragment 104-127, which was identified in the spectra with and without the </w:t>
      </w:r>
      <w:proofErr w:type="spellStart"/>
      <w:r w:rsidRPr="005A3C46">
        <w:rPr>
          <w:sz w:val="24"/>
        </w:rPr>
        <w:t>photocrosslink</w:t>
      </w:r>
      <w:proofErr w:type="spellEnd"/>
      <w:r w:rsidRPr="005A3C46">
        <w:rPr>
          <w:sz w:val="24"/>
        </w:rPr>
        <w:t xml:space="preserve">; however, the corresponding crosslinked product was not found. </w:t>
      </w:r>
    </w:p>
    <w:p w14:paraId="6D1CBD45" w14:textId="77777777" w:rsidR="0090167D" w:rsidRPr="005A3C46" w:rsidRDefault="005A3C46">
      <w:pPr>
        <w:jc w:val="both"/>
        <w:rPr>
          <w:sz w:val="24"/>
          <w:szCs w:val="24"/>
        </w:rPr>
      </w:pPr>
      <w:r w:rsidRPr="005A3C46">
        <w:rPr>
          <w:sz w:val="24"/>
        </w:rPr>
        <w:t xml:space="preserve">Three peaks were identified, that are similar to the theoretical masses of </w:t>
      </w:r>
      <w:proofErr w:type="spellStart"/>
      <w:r w:rsidRPr="005A3C46">
        <w:rPr>
          <w:sz w:val="24"/>
        </w:rPr>
        <w:t>photocrosslinked</w:t>
      </w:r>
      <w:proofErr w:type="spellEnd"/>
      <w:r w:rsidRPr="005A3C46">
        <w:rPr>
          <w:sz w:val="24"/>
        </w:rPr>
        <w:t xml:space="preserve"> products. A peak with a difference of 0.66 Da was observed between the theoretical mass and the found mass of the crosslinked product of 93-103+Bpa-SM1-E. We assume that this is a false positive crosslink product, which is actually the fragment 104-127 that has a similar mass. The not-crosslinked fragment 93-</w:t>
      </w:r>
      <w:r w:rsidRPr="005A3C46">
        <w:rPr>
          <w:sz w:val="24"/>
          <w:szCs w:val="24"/>
        </w:rPr>
        <w:lastRenderedPageBreak/>
        <w:t xml:space="preserve">103 was also found after </w:t>
      </w:r>
      <w:proofErr w:type="spellStart"/>
      <w:r w:rsidRPr="005A3C46">
        <w:rPr>
          <w:sz w:val="24"/>
          <w:szCs w:val="24"/>
        </w:rPr>
        <w:t>photocrosslinking</w:t>
      </w:r>
      <w:proofErr w:type="spellEnd"/>
      <w:r w:rsidRPr="005A3C46">
        <w:rPr>
          <w:sz w:val="24"/>
          <w:szCs w:val="24"/>
        </w:rPr>
        <w:t xml:space="preserve">. Since the same mass peak was also seen in the MALDI-TOF MS spectra of the cHDAC4 WT digest without </w:t>
      </w:r>
      <w:proofErr w:type="spellStart"/>
      <w:r w:rsidRPr="005A3C46">
        <w:rPr>
          <w:sz w:val="24"/>
          <w:szCs w:val="24"/>
        </w:rPr>
        <w:t>photocrosslinking</w:t>
      </w:r>
      <w:proofErr w:type="spellEnd"/>
      <w:r w:rsidRPr="005A3C46">
        <w:rPr>
          <w:sz w:val="24"/>
          <w:szCs w:val="24"/>
        </w:rPr>
        <w:t xml:space="preserve">, the mass for the </w:t>
      </w:r>
      <w:proofErr w:type="spellStart"/>
      <w:r w:rsidRPr="005A3C46">
        <w:rPr>
          <w:sz w:val="24"/>
          <w:szCs w:val="24"/>
        </w:rPr>
        <w:t>photocrosslink</w:t>
      </w:r>
      <w:proofErr w:type="spellEnd"/>
      <w:r w:rsidRPr="005A3C46">
        <w:rPr>
          <w:sz w:val="24"/>
          <w:szCs w:val="24"/>
        </w:rPr>
        <w:t xml:space="preserve"> of the single-amino-acid-fragment 60 or 92 with the peptide was also considered a false positive. We assume, that the </w:t>
      </w:r>
      <w:proofErr w:type="spellStart"/>
      <w:r w:rsidRPr="005A3C46">
        <w:rPr>
          <w:sz w:val="24"/>
          <w:szCs w:val="24"/>
        </w:rPr>
        <w:t>photocrosslinked</w:t>
      </w:r>
      <w:proofErr w:type="spellEnd"/>
      <w:r w:rsidRPr="005A3C46">
        <w:rPr>
          <w:sz w:val="24"/>
          <w:szCs w:val="24"/>
        </w:rPr>
        <w:t xml:space="preserve"> product of 51-52 with the peptide resulted from nonspecific peptide binding on the surface of the protein, due to the high excess of the peptide, as the fragment is spatially separated from the peptide binding site, determined through the cHDAC4 variants and rigid docking.</w:t>
      </w:r>
    </w:p>
    <w:p w14:paraId="0296024C" w14:textId="77777777" w:rsidR="0090167D" w:rsidRDefault="0090167D">
      <w:pPr>
        <w:jc w:val="both"/>
      </w:pPr>
    </w:p>
    <w:p w14:paraId="4FE2C565" w14:textId="77777777" w:rsidR="0090167D" w:rsidRDefault="005A3C46">
      <w:pPr>
        <w:pStyle w:val="Beschriftung"/>
        <w:keepNext/>
      </w:pPr>
      <w:r>
        <w:t>Table S</w:t>
      </w:r>
      <w:fldSimple w:instr=" SEQ Table \* ARABIC ">
        <w:r>
          <w:t>5</w:t>
        </w:r>
      </w:fldSimple>
      <w:r>
        <w:t xml:space="preserve"> Summary of the MALDI-TOF MS spectra of cHDAC4 WT after crosslinking with cBpa-SM1-E and digestion with trypsin. Theoretical [M+</w:t>
      </w:r>
      <w:proofErr w:type="gramStart"/>
      <w:r>
        <w:t>H]</w:t>
      </w:r>
      <w:r>
        <w:rPr>
          <w:vertAlign w:val="superscript"/>
        </w:rPr>
        <w:t>+</w:t>
      </w:r>
      <w:proofErr w:type="gramEnd"/>
      <w:r>
        <w:t xml:space="preserve"> masses of fragments were calculated with </w:t>
      </w:r>
      <w:proofErr w:type="spellStart"/>
      <w:r>
        <w:t>mMass</w:t>
      </w:r>
      <w:proofErr w:type="spellEnd"/>
      <w:r>
        <w:t xml:space="preserve"> in the range of 0 to 3000 Da, theoretical [M+H]</w:t>
      </w:r>
      <w:r>
        <w:rPr>
          <w:vertAlign w:val="superscript"/>
        </w:rPr>
        <w:t>+</w:t>
      </w:r>
      <w:r>
        <w:t xml:space="preserve"> masses of fragments with the crosslinked peptide were calculated by adding the monoisotopic mass of the linear Bpa-SM1-E (Figure S7) to the theoretical masses. The fragments cover 29 % of the total cHDAC4 WT sequence (when the possible matrix peaks are included).</w:t>
      </w:r>
    </w:p>
    <w:tbl>
      <w:tblPr>
        <w:tblStyle w:val="EinfacheTabelle3"/>
        <w:tblW w:w="0" w:type="auto"/>
        <w:tblLook w:val="04A0" w:firstRow="1" w:lastRow="0" w:firstColumn="1" w:lastColumn="0" w:noHBand="0" w:noVBand="1"/>
      </w:tblPr>
      <w:tblGrid>
        <w:gridCol w:w="1180"/>
        <w:gridCol w:w="3022"/>
        <w:gridCol w:w="1141"/>
        <w:gridCol w:w="1211"/>
        <w:gridCol w:w="1740"/>
        <w:gridCol w:w="2140"/>
        <w:gridCol w:w="1210"/>
        <w:gridCol w:w="2643"/>
      </w:tblGrid>
      <w:tr w:rsidR="0090167D" w14:paraId="37B56C0E" w14:textId="77777777" w:rsidTr="0090167D">
        <w:trPr>
          <w:cnfStyle w:val="100000000000" w:firstRow="1" w:lastRow="0" w:firstColumn="0" w:lastColumn="0" w:oddVBand="0" w:evenVBand="0" w:oddHBand="0" w:evenHBand="0" w:firstRowFirstColumn="0" w:firstRowLastColumn="0" w:lastRowFirstColumn="0" w:lastRowLastColumn="0"/>
          <w:trHeight w:val="708"/>
        </w:trPr>
        <w:tc>
          <w:tcPr>
            <w:cnfStyle w:val="001000000100" w:firstRow="0" w:lastRow="0" w:firstColumn="1" w:lastColumn="0" w:oddVBand="0" w:evenVBand="0" w:oddHBand="0" w:evenHBand="0" w:firstRowFirstColumn="1" w:firstRowLastColumn="0" w:lastRowFirstColumn="0" w:lastRowLastColumn="0"/>
            <w:tcW w:w="0" w:type="auto"/>
          </w:tcPr>
          <w:p w14:paraId="49BB9ED7" w14:textId="77777777" w:rsidR="0090167D" w:rsidRDefault="005A3C46">
            <w:pPr>
              <w:rPr>
                <w:rFonts w:eastAsia="Times New Roman" w:cs="Arial"/>
                <w:i/>
                <w:iCs/>
                <w:color w:val="000000"/>
                <w:sz w:val="18"/>
                <w:szCs w:val="18"/>
                <w:lang w:eastAsia="en-GB"/>
              </w:rPr>
            </w:pPr>
            <w:r>
              <w:rPr>
                <w:rFonts w:eastAsia="Times New Roman" w:cs="Arial"/>
                <w:i/>
                <w:iCs/>
                <w:caps w:val="0"/>
                <w:color w:val="000000"/>
                <w:sz w:val="18"/>
                <w:szCs w:val="18"/>
                <w:lang w:eastAsia="en-GB"/>
              </w:rPr>
              <w:t>Start-End</w:t>
            </w:r>
          </w:p>
        </w:tc>
        <w:tc>
          <w:tcPr>
            <w:tcW w:w="2456" w:type="dxa"/>
          </w:tcPr>
          <w:p w14:paraId="3DC98535"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aps w:val="0"/>
                <w:color w:val="000000"/>
                <w:sz w:val="18"/>
                <w:szCs w:val="18"/>
                <w:lang w:eastAsia="en-GB"/>
              </w:rPr>
              <w:t>Sequence</w:t>
            </w:r>
          </w:p>
        </w:tc>
        <w:tc>
          <w:tcPr>
            <w:tcW w:w="1195" w:type="dxa"/>
          </w:tcPr>
          <w:p w14:paraId="770819B1"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aps w:val="0"/>
                <w:color w:val="000000"/>
                <w:sz w:val="18"/>
                <w:szCs w:val="18"/>
                <w:lang w:eastAsia="en-GB"/>
              </w:rPr>
              <w:t>calculated [M+</w:t>
            </w:r>
            <w:proofErr w:type="gramStart"/>
            <w:r>
              <w:rPr>
                <w:rFonts w:eastAsia="Times New Roman" w:cs="Arial"/>
                <w:caps w:val="0"/>
                <w:color w:val="000000"/>
                <w:sz w:val="18"/>
                <w:szCs w:val="18"/>
                <w:lang w:eastAsia="en-GB"/>
              </w:rPr>
              <w:t>H]+</w:t>
            </w:r>
            <w:proofErr w:type="gramEnd"/>
          </w:p>
        </w:tc>
        <w:tc>
          <w:tcPr>
            <w:tcW w:w="1269" w:type="dxa"/>
          </w:tcPr>
          <w:p w14:paraId="0CCE9A88"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aps w:val="0"/>
                <w:color w:val="000000"/>
                <w:sz w:val="18"/>
                <w:szCs w:val="18"/>
                <w:lang w:eastAsia="en-GB"/>
              </w:rPr>
              <w:t>found</w:t>
            </w:r>
          </w:p>
          <w:p w14:paraId="6D0B175D"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aps w:val="0"/>
                <w:color w:val="000000"/>
                <w:sz w:val="18"/>
                <w:szCs w:val="18"/>
                <w:lang w:eastAsia="en-GB"/>
              </w:rPr>
              <w:t>[M+</w:t>
            </w:r>
            <w:proofErr w:type="gramStart"/>
            <w:r>
              <w:rPr>
                <w:rFonts w:eastAsia="Times New Roman" w:cs="Arial"/>
                <w:caps w:val="0"/>
                <w:color w:val="000000"/>
                <w:sz w:val="18"/>
                <w:szCs w:val="18"/>
                <w:lang w:eastAsia="en-GB"/>
              </w:rPr>
              <w:t>H]</w:t>
            </w:r>
            <w:r>
              <w:rPr>
                <w:rFonts w:eastAsia="Times New Roman" w:cs="Arial"/>
                <w:caps w:val="0"/>
                <w:color w:val="000000"/>
                <w:sz w:val="18"/>
                <w:szCs w:val="18"/>
                <w:vertAlign w:val="superscript"/>
                <w:lang w:eastAsia="en-GB"/>
              </w:rPr>
              <w:t>+</w:t>
            </w:r>
            <w:proofErr w:type="gramEnd"/>
            <w:r>
              <w:rPr>
                <w:rFonts w:eastAsia="Times New Roman" w:cs="Arial"/>
                <w:caps w:val="0"/>
                <w:color w:val="000000"/>
                <w:sz w:val="18"/>
                <w:szCs w:val="18"/>
                <w:lang w:eastAsia="en-GB"/>
              </w:rPr>
              <w:t xml:space="preserve"> </w:t>
            </w:r>
          </w:p>
        </w:tc>
        <w:tc>
          <w:tcPr>
            <w:tcW w:w="1830" w:type="dxa"/>
          </w:tcPr>
          <w:p w14:paraId="5D8C4152"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aps w:val="0"/>
                <w:color w:val="000000"/>
                <w:sz w:val="18"/>
                <w:szCs w:val="18"/>
                <w:lang w:eastAsia="en-GB"/>
              </w:rPr>
              <w:t>Mass difference (Da)/ comment</w:t>
            </w:r>
          </w:p>
        </w:tc>
        <w:tc>
          <w:tcPr>
            <w:tcW w:w="2253" w:type="dxa"/>
          </w:tcPr>
          <w:p w14:paraId="68B2CE6A"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aps w:val="0"/>
                <w:color w:val="000000"/>
                <w:sz w:val="18"/>
                <w:szCs w:val="18"/>
                <w:lang w:eastAsia="en-GB"/>
              </w:rPr>
              <w:t>cal. [M+</w:t>
            </w:r>
            <w:proofErr w:type="gramStart"/>
            <w:r>
              <w:rPr>
                <w:rFonts w:eastAsia="Times New Roman" w:cs="Arial"/>
                <w:caps w:val="0"/>
                <w:color w:val="000000"/>
                <w:sz w:val="18"/>
                <w:szCs w:val="18"/>
                <w:lang w:eastAsia="en-GB"/>
              </w:rPr>
              <w:t>H]</w:t>
            </w:r>
            <w:r>
              <w:rPr>
                <w:rFonts w:eastAsia="Times New Roman" w:cs="Arial"/>
                <w:caps w:val="0"/>
                <w:color w:val="000000"/>
                <w:sz w:val="18"/>
                <w:szCs w:val="18"/>
                <w:vertAlign w:val="superscript"/>
                <w:lang w:eastAsia="en-GB"/>
              </w:rPr>
              <w:t>+</w:t>
            </w:r>
            <w:proofErr w:type="gramEnd"/>
            <w:r>
              <w:rPr>
                <w:rFonts w:eastAsia="Times New Roman" w:cs="Arial"/>
                <w:caps w:val="0"/>
                <w:color w:val="000000"/>
                <w:sz w:val="18"/>
                <w:szCs w:val="18"/>
                <w:lang w:eastAsia="en-GB"/>
              </w:rPr>
              <w:t xml:space="preserve"> Fragment + digested peptide</w:t>
            </w:r>
          </w:p>
        </w:tc>
        <w:tc>
          <w:tcPr>
            <w:tcW w:w="1268" w:type="dxa"/>
          </w:tcPr>
          <w:p w14:paraId="2EA59A5E"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aps w:val="0"/>
                <w:color w:val="000000"/>
                <w:sz w:val="18"/>
                <w:szCs w:val="18"/>
                <w:lang w:eastAsia="en-GB"/>
              </w:rPr>
              <w:t>[M+</w:t>
            </w:r>
            <w:proofErr w:type="gramStart"/>
            <w:r>
              <w:rPr>
                <w:rFonts w:eastAsia="Times New Roman" w:cs="Arial"/>
                <w:caps w:val="0"/>
                <w:color w:val="000000"/>
                <w:sz w:val="18"/>
                <w:szCs w:val="18"/>
                <w:lang w:eastAsia="en-GB"/>
              </w:rPr>
              <w:t>H]</w:t>
            </w:r>
            <w:r>
              <w:rPr>
                <w:rFonts w:eastAsia="Times New Roman" w:cs="Arial"/>
                <w:caps w:val="0"/>
                <w:color w:val="000000"/>
                <w:sz w:val="18"/>
                <w:szCs w:val="18"/>
                <w:vertAlign w:val="superscript"/>
                <w:lang w:eastAsia="en-GB"/>
              </w:rPr>
              <w:t>+</w:t>
            </w:r>
            <w:proofErr w:type="gramEnd"/>
            <w:r>
              <w:rPr>
                <w:rFonts w:eastAsia="Times New Roman" w:cs="Arial"/>
                <w:caps w:val="0"/>
                <w:color w:val="000000"/>
                <w:sz w:val="18"/>
                <w:szCs w:val="18"/>
                <w:lang w:eastAsia="en-GB"/>
              </w:rPr>
              <w:t xml:space="preserve"> found</w:t>
            </w:r>
          </w:p>
        </w:tc>
        <w:tc>
          <w:tcPr>
            <w:tcW w:w="2786" w:type="dxa"/>
          </w:tcPr>
          <w:p w14:paraId="221FC42B" w14:textId="77777777" w:rsidR="0090167D" w:rsidRDefault="005A3C46">
            <w:pPr>
              <w:cnfStyle w:val="100000000000" w:firstRow="1"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aps w:val="0"/>
                <w:color w:val="000000"/>
                <w:sz w:val="18"/>
                <w:szCs w:val="18"/>
                <w:lang w:eastAsia="en-GB"/>
              </w:rPr>
              <w:t>Mass difference (Da)/ comment</w:t>
            </w:r>
          </w:p>
        </w:tc>
      </w:tr>
      <w:tr w:rsidR="0090167D" w14:paraId="369DC22A"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45FF2509"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61-85</w:t>
            </w:r>
          </w:p>
        </w:tc>
        <w:tc>
          <w:tcPr>
            <w:tcW w:w="2456" w:type="dxa"/>
            <w:noWrap/>
          </w:tcPr>
          <w:p w14:paraId="683C9CD7"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ATLEELQTVHSE AHTLLYGTNPLNR</w:t>
            </w:r>
          </w:p>
        </w:tc>
        <w:tc>
          <w:tcPr>
            <w:tcW w:w="1195" w:type="dxa"/>
            <w:noWrap/>
          </w:tcPr>
          <w:p w14:paraId="7859C463"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2807.43</w:t>
            </w:r>
          </w:p>
        </w:tc>
        <w:tc>
          <w:tcPr>
            <w:tcW w:w="1269" w:type="dxa"/>
            <w:noWrap/>
          </w:tcPr>
          <w:p w14:paraId="26CFF377"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2806.82</w:t>
            </w:r>
          </w:p>
        </w:tc>
        <w:tc>
          <w:tcPr>
            <w:tcW w:w="1830" w:type="dxa"/>
            <w:noWrap/>
          </w:tcPr>
          <w:p w14:paraId="12BBEC7B"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-0.61</w:t>
            </w:r>
          </w:p>
        </w:tc>
        <w:tc>
          <w:tcPr>
            <w:tcW w:w="2253" w:type="dxa"/>
            <w:noWrap/>
          </w:tcPr>
          <w:p w14:paraId="4E6BF2C4"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4114.1</w:t>
            </w:r>
          </w:p>
        </w:tc>
        <w:tc>
          <w:tcPr>
            <w:tcW w:w="1268" w:type="dxa"/>
            <w:noWrap/>
          </w:tcPr>
          <w:p w14:paraId="1E4D1901"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p>
        </w:tc>
        <w:tc>
          <w:tcPr>
            <w:tcW w:w="2786" w:type="dxa"/>
            <w:noWrap/>
          </w:tcPr>
          <w:p w14:paraId="0EC50000"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p>
        </w:tc>
      </w:tr>
      <w:tr w:rsidR="0090167D" w14:paraId="6BB5F46D"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5D2E87A5"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104-127</w:t>
            </w:r>
          </w:p>
        </w:tc>
        <w:tc>
          <w:tcPr>
            <w:tcW w:w="2456" w:type="dxa"/>
            <w:noWrap/>
          </w:tcPr>
          <w:p w14:paraId="5D169C3B"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LPCGGVGVDSDTIWNEVHSAGAAR (1x Carbamidomethyl)</w:t>
            </w:r>
          </w:p>
        </w:tc>
        <w:tc>
          <w:tcPr>
            <w:tcW w:w="1195" w:type="dxa"/>
            <w:noWrap/>
          </w:tcPr>
          <w:p w14:paraId="477474BA"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2468.16</w:t>
            </w:r>
          </w:p>
        </w:tc>
        <w:tc>
          <w:tcPr>
            <w:tcW w:w="1269" w:type="dxa"/>
            <w:noWrap/>
          </w:tcPr>
          <w:p w14:paraId="59AECF9F"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2467.71</w:t>
            </w:r>
          </w:p>
        </w:tc>
        <w:tc>
          <w:tcPr>
            <w:tcW w:w="1830" w:type="dxa"/>
            <w:noWrap/>
          </w:tcPr>
          <w:p w14:paraId="225FEE9D"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-0.45</w:t>
            </w:r>
          </w:p>
        </w:tc>
        <w:tc>
          <w:tcPr>
            <w:tcW w:w="2253" w:type="dxa"/>
            <w:noWrap/>
          </w:tcPr>
          <w:p w14:paraId="5551CD6F"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3774.83</w:t>
            </w:r>
          </w:p>
        </w:tc>
        <w:tc>
          <w:tcPr>
            <w:tcW w:w="1268" w:type="dxa"/>
            <w:noWrap/>
          </w:tcPr>
          <w:p w14:paraId="3E42F158"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c>
          <w:tcPr>
            <w:tcW w:w="2786" w:type="dxa"/>
            <w:noWrap/>
          </w:tcPr>
          <w:p w14:paraId="29318487"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r>
      <w:tr w:rsidR="0090167D" w14:paraId="346DE40E"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3E6EDB14"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20-36</w:t>
            </w:r>
          </w:p>
        </w:tc>
        <w:tc>
          <w:tcPr>
            <w:tcW w:w="2456" w:type="dxa"/>
            <w:noWrap/>
          </w:tcPr>
          <w:p w14:paraId="3DD7743E"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HQC TCGSSSSHPE HAGR (2x Carbamidomethyl)</w:t>
            </w:r>
          </w:p>
        </w:tc>
        <w:tc>
          <w:tcPr>
            <w:tcW w:w="1195" w:type="dxa"/>
            <w:noWrap/>
          </w:tcPr>
          <w:p w14:paraId="0D935088"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1894.77</w:t>
            </w:r>
          </w:p>
        </w:tc>
        <w:tc>
          <w:tcPr>
            <w:tcW w:w="1269" w:type="dxa"/>
            <w:noWrap/>
          </w:tcPr>
          <w:p w14:paraId="67853B5C"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1894.58</w:t>
            </w:r>
          </w:p>
        </w:tc>
        <w:tc>
          <w:tcPr>
            <w:tcW w:w="1830" w:type="dxa"/>
            <w:noWrap/>
          </w:tcPr>
          <w:p w14:paraId="7D431CF9"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-0.19</w:t>
            </w:r>
          </w:p>
        </w:tc>
        <w:tc>
          <w:tcPr>
            <w:tcW w:w="2253" w:type="dxa"/>
            <w:noWrap/>
          </w:tcPr>
          <w:p w14:paraId="12BB7385"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3201.44</w:t>
            </w:r>
          </w:p>
        </w:tc>
        <w:tc>
          <w:tcPr>
            <w:tcW w:w="1268" w:type="dxa"/>
            <w:noWrap/>
          </w:tcPr>
          <w:p w14:paraId="3C4B80EB"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c>
          <w:tcPr>
            <w:tcW w:w="2786" w:type="dxa"/>
            <w:noWrap/>
          </w:tcPr>
          <w:p w14:paraId="379D9BC7"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r>
      <w:tr w:rsidR="0090167D" w14:paraId="2186E202"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76D2C0DA"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359-370</w:t>
            </w:r>
          </w:p>
        </w:tc>
        <w:tc>
          <w:tcPr>
            <w:tcW w:w="2456" w:type="dxa"/>
            <w:noWrap/>
          </w:tcPr>
          <w:p w14:paraId="0E3D6E40"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VLQQRPNANAVR</w:t>
            </w:r>
          </w:p>
        </w:tc>
        <w:tc>
          <w:tcPr>
            <w:tcW w:w="1195" w:type="dxa"/>
            <w:noWrap/>
          </w:tcPr>
          <w:p w14:paraId="65BB34E3"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1365.77</w:t>
            </w:r>
          </w:p>
        </w:tc>
        <w:tc>
          <w:tcPr>
            <w:tcW w:w="1269" w:type="dxa"/>
            <w:noWrap/>
          </w:tcPr>
          <w:p w14:paraId="59E8C5AD"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1364.71</w:t>
            </w:r>
          </w:p>
        </w:tc>
        <w:tc>
          <w:tcPr>
            <w:tcW w:w="1830" w:type="dxa"/>
            <w:noWrap/>
          </w:tcPr>
          <w:p w14:paraId="51F45630"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-1.06</w:t>
            </w:r>
          </w:p>
        </w:tc>
        <w:tc>
          <w:tcPr>
            <w:tcW w:w="2253" w:type="dxa"/>
            <w:noWrap/>
          </w:tcPr>
          <w:p w14:paraId="259B4F33"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2672.44</w:t>
            </w:r>
          </w:p>
        </w:tc>
        <w:tc>
          <w:tcPr>
            <w:tcW w:w="1268" w:type="dxa"/>
            <w:noWrap/>
          </w:tcPr>
          <w:p w14:paraId="523A103F"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c>
          <w:tcPr>
            <w:tcW w:w="2786" w:type="dxa"/>
            <w:noWrap/>
          </w:tcPr>
          <w:p w14:paraId="188E2DFC"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r>
      <w:tr w:rsidR="0090167D" w14:paraId="014729B5"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4E9928D0"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93-103</w:t>
            </w:r>
          </w:p>
        </w:tc>
        <w:tc>
          <w:tcPr>
            <w:tcW w:w="2456" w:type="dxa"/>
            <w:noWrap/>
          </w:tcPr>
          <w:p w14:paraId="64BF9558"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LLGSLASVFV R</w:t>
            </w:r>
          </w:p>
        </w:tc>
        <w:tc>
          <w:tcPr>
            <w:tcW w:w="1195" w:type="dxa"/>
            <w:noWrap/>
          </w:tcPr>
          <w:p w14:paraId="24D12C62"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1161.7</w:t>
            </w:r>
          </w:p>
        </w:tc>
        <w:tc>
          <w:tcPr>
            <w:tcW w:w="1269" w:type="dxa"/>
            <w:noWrap/>
          </w:tcPr>
          <w:p w14:paraId="07A07629"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1161.76</w:t>
            </w:r>
          </w:p>
        </w:tc>
        <w:tc>
          <w:tcPr>
            <w:tcW w:w="1830" w:type="dxa"/>
            <w:noWrap/>
          </w:tcPr>
          <w:p w14:paraId="31E1AC1B"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0.06</w:t>
            </w:r>
          </w:p>
        </w:tc>
        <w:tc>
          <w:tcPr>
            <w:tcW w:w="2253" w:type="dxa"/>
            <w:noWrap/>
          </w:tcPr>
          <w:p w14:paraId="39945DE7"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2468.37</w:t>
            </w:r>
          </w:p>
        </w:tc>
        <w:tc>
          <w:tcPr>
            <w:tcW w:w="1268" w:type="dxa"/>
            <w:noWrap/>
          </w:tcPr>
          <w:p w14:paraId="0BE33572"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2467.71</w:t>
            </w:r>
          </w:p>
        </w:tc>
        <w:tc>
          <w:tcPr>
            <w:tcW w:w="2786" w:type="dxa"/>
            <w:noWrap/>
          </w:tcPr>
          <w:p w14:paraId="268617AE"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-0.66 (most likely fragment 104-127)</w:t>
            </w:r>
          </w:p>
        </w:tc>
      </w:tr>
      <w:tr w:rsidR="0090167D" w14:paraId="36E98A82"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2217C0C6"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314-322</w:t>
            </w:r>
          </w:p>
        </w:tc>
        <w:tc>
          <w:tcPr>
            <w:tcW w:w="2456" w:type="dxa"/>
            <w:noWrap/>
          </w:tcPr>
          <w:p w14:paraId="044B325E"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QLMGLAGGR</w:t>
            </w:r>
          </w:p>
        </w:tc>
        <w:tc>
          <w:tcPr>
            <w:tcW w:w="1195" w:type="dxa"/>
            <w:noWrap/>
          </w:tcPr>
          <w:p w14:paraId="53D7F53C"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902.49</w:t>
            </w:r>
          </w:p>
        </w:tc>
        <w:tc>
          <w:tcPr>
            <w:tcW w:w="1269" w:type="dxa"/>
            <w:noWrap/>
          </w:tcPr>
          <w:p w14:paraId="1EE7E005"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902.58</w:t>
            </w:r>
          </w:p>
        </w:tc>
        <w:tc>
          <w:tcPr>
            <w:tcW w:w="1830" w:type="dxa"/>
            <w:noWrap/>
          </w:tcPr>
          <w:p w14:paraId="4089DA1C"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0.09</w:t>
            </w:r>
          </w:p>
        </w:tc>
        <w:tc>
          <w:tcPr>
            <w:tcW w:w="2253" w:type="dxa"/>
            <w:noWrap/>
          </w:tcPr>
          <w:p w14:paraId="03814A27"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2209.16</w:t>
            </w:r>
          </w:p>
        </w:tc>
        <w:tc>
          <w:tcPr>
            <w:tcW w:w="1268" w:type="dxa"/>
            <w:noWrap/>
          </w:tcPr>
          <w:p w14:paraId="120675D0"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c>
          <w:tcPr>
            <w:tcW w:w="2786" w:type="dxa"/>
            <w:noWrap/>
          </w:tcPr>
          <w:p w14:paraId="1CE27685"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p>
        </w:tc>
      </w:tr>
      <w:tr w:rsidR="0090167D" w14:paraId="636B05EC"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38736DED"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37-43</w:t>
            </w:r>
          </w:p>
        </w:tc>
        <w:tc>
          <w:tcPr>
            <w:tcW w:w="2456" w:type="dxa"/>
            <w:noWrap/>
          </w:tcPr>
          <w:p w14:paraId="3F4CE8A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IQSIWSR</w:t>
            </w:r>
          </w:p>
        </w:tc>
        <w:tc>
          <w:tcPr>
            <w:tcW w:w="1195" w:type="dxa"/>
            <w:noWrap/>
          </w:tcPr>
          <w:p w14:paraId="04851F91"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889.49</w:t>
            </w:r>
          </w:p>
        </w:tc>
        <w:tc>
          <w:tcPr>
            <w:tcW w:w="1269" w:type="dxa"/>
            <w:noWrap/>
          </w:tcPr>
          <w:p w14:paraId="02189E33"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889.58</w:t>
            </w:r>
          </w:p>
        </w:tc>
        <w:tc>
          <w:tcPr>
            <w:tcW w:w="1830" w:type="dxa"/>
            <w:noWrap/>
          </w:tcPr>
          <w:p w14:paraId="0579B79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0.09</w:t>
            </w:r>
          </w:p>
        </w:tc>
        <w:tc>
          <w:tcPr>
            <w:tcW w:w="2253" w:type="dxa"/>
            <w:noWrap/>
          </w:tcPr>
          <w:p w14:paraId="2983C929"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2196.16</w:t>
            </w:r>
          </w:p>
        </w:tc>
        <w:tc>
          <w:tcPr>
            <w:tcW w:w="1268" w:type="dxa"/>
            <w:noWrap/>
          </w:tcPr>
          <w:p w14:paraId="3FC8FD0E"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c>
          <w:tcPr>
            <w:tcW w:w="2786" w:type="dxa"/>
            <w:noWrap/>
          </w:tcPr>
          <w:p w14:paraId="1CA0E482"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r>
      <w:tr w:rsidR="0090167D" w14:paraId="4A0721EA" w14:textId="77777777" w:rsidTr="0090167D">
        <w:trPr>
          <w:trHeight w:val="900"/>
        </w:trPr>
        <w:tc>
          <w:tcPr>
            <w:cnfStyle w:val="001000000000" w:firstRow="0" w:lastRow="0" w:firstColumn="1" w:lastColumn="0" w:oddVBand="0" w:evenVBand="0" w:oddHBand="0" w:evenHBand="0" w:firstRowFirstColumn="0" w:firstRowLastColumn="0" w:lastRowFirstColumn="0" w:lastRowLastColumn="0"/>
            <w:tcW w:w="0" w:type="auto"/>
            <w:noWrap/>
          </w:tcPr>
          <w:p w14:paraId="1BCF1F81"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307-315</w:t>
            </w:r>
          </w:p>
        </w:tc>
        <w:tc>
          <w:tcPr>
            <w:tcW w:w="2456" w:type="dxa"/>
            <w:noWrap/>
          </w:tcPr>
          <w:p w14:paraId="73F8597F"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CFGYLTK (1x Carbamidomethyl)</w:t>
            </w:r>
          </w:p>
        </w:tc>
        <w:tc>
          <w:tcPr>
            <w:tcW w:w="1195" w:type="dxa"/>
            <w:noWrap/>
          </w:tcPr>
          <w:p w14:paraId="198E61D6"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888.43</w:t>
            </w:r>
          </w:p>
        </w:tc>
        <w:tc>
          <w:tcPr>
            <w:tcW w:w="1269" w:type="dxa"/>
            <w:noWrap/>
          </w:tcPr>
          <w:p w14:paraId="064C1C99"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889.58</w:t>
            </w:r>
          </w:p>
        </w:tc>
        <w:tc>
          <w:tcPr>
            <w:tcW w:w="1830" w:type="dxa"/>
          </w:tcPr>
          <w:p w14:paraId="30F1C27E"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1.15</w:t>
            </w:r>
            <w:r>
              <w:rPr>
                <w:rFonts w:eastAsia="Times New Roman" w:cs="Arial"/>
                <w:color w:val="000000"/>
                <w:sz w:val="18"/>
                <w:szCs w:val="18"/>
                <w:lang w:eastAsia="en-GB"/>
              </w:rPr>
              <w:br/>
              <w:t>(more likely fragment 37-43)</w:t>
            </w:r>
          </w:p>
        </w:tc>
        <w:tc>
          <w:tcPr>
            <w:tcW w:w="2253" w:type="dxa"/>
            <w:noWrap/>
          </w:tcPr>
          <w:p w14:paraId="45BF3C5B"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2195.1</w:t>
            </w:r>
          </w:p>
        </w:tc>
        <w:tc>
          <w:tcPr>
            <w:tcW w:w="1268" w:type="dxa"/>
            <w:noWrap/>
          </w:tcPr>
          <w:p w14:paraId="547B4E11"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p>
        </w:tc>
        <w:tc>
          <w:tcPr>
            <w:tcW w:w="2786" w:type="dxa"/>
            <w:noWrap/>
          </w:tcPr>
          <w:p w14:paraId="196EC84E" w14:textId="77777777" w:rsidR="0090167D" w:rsidRDefault="0090167D">
            <w:pPr>
              <w:cnfStyle w:val="000000000000" w:firstRow="0" w:lastRow="0" w:firstColumn="0" w:lastColumn="0" w:oddVBand="0" w:evenVBand="0" w:oddHBand="0" w:evenHBand="0" w:firstRowFirstColumn="0" w:firstRowLastColumn="0" w:lastRowFirstColumn="0" w:lastRowLastColumn="0"/>
              <w:rPr>
                <w:rFonts w:cs="Arial"/>
                <w:sz w:val="18"/>
                <w:szCs w:val="18"/>
                <w:lang w:eastAsia="en-GB"/>
              </w:rPr>
            </w:pPr>
          </w:p>
        </w:tc>
      </w:tr>
      <w:tr w:rsidR="0090167D" w14:paraId="061789B1"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0EACF616"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44-50</w:t>
            </w:r>
          </w:p>
        </w:tc>
        <w:tc>
          <w:tcPr>
            <w:tcW w:w="2456" w:type="dxa"/>
            <w:noWrap/>
          </w:tcPr>
          <w:p w14:paraId="1C6968EF"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LQETGLR</w:t>
            </w:r>
          </w:p>
        </w:tc>
        <w:tc>
          <w:tcPr>
            <w:tcW w:w="1195" w:type="dxa"/>
            <w:noWrap/>
          </w:tcPr>
          <w:p w14:paraId="12EB627B"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816.46</w:t>
            </w:r>
          </w:p>
        </w:tc>
        <w:tc>
          <w:tcPr>
            <w:tcW w:w="1269" w:type="dxa"/>
            <w:noWrap/>
          </w:tcPr>
          <w:p w14:paraId="6B2DD15D"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816.52</w:t>
            </w:r>
          </w:p>
        </w:tc>
        <w:tc>
          <w:tcPr>
            <w:tcW w:w="1830" w:type="dxa"/>
            <w:noWrap/>
          </w:tcPr>
          <w:p w14:paraId="57C5BDF7"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0.06</w:t>
            </w:r>
          </w:p>
        </w:tc>
        <w:tc>
          <w:tcPr>
            <w:tcW w:w="2253" w:type="dxa"/>
            <w:noWrap/>
          </w:tcPr>
          <w:p w14:paraId="58159D32"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2123.13</w:t>
            </w:r>
          </w:p>
        </w:tc>
        <w:tc>
          <w:tcPr>
            <w:tcW w:w="1268" w:type="dxa"/>
            <w:noWrap/>
          </w:tcPr>
          <w:p w14:paraId="503C79A7"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p>
        </w:tc>
        <w:tc>
          <w:tcPr>
            <w:tcW w:w="2786" w:type="dxa"/>
            <w:noWrap/>
          </w:tcPr>
          <w:p w14:paraId="3B13EA7D"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p>
        </w:tc>
      </w:tr>
      <w:tr w:rsidR="0090167D" w14:paraId="0215ED29"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5009FB54"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179-183</w:t>
            </w:r>
          </w:p>
        </w:tc>
        <w:tc>
          <w:tcPr>
            <w:tcW w:w="2456" w:type="dxa"/>
            <w:noWrap/>
          </w:tcPr>
          <w:p w14:paraId="29FBAFEA"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LLQQR</w:t>
            </w:r>
          </w:p>
        </w:tc>
        <w:tc>
          <w:tcPr>
            <w:tcW w:w="1195" w:type="dxa"/>
            <w:noWrap/>
          </w:tcPr>
          <w:p w14:paraId="37987B26"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657.4</w:t>
            </w:r>
          </w:p>
        </w:tc>
        <w:tc>
          <w:tcPr>
            <w:tcW w:w="1269" w:type="dxa"/>
            <w:noWrap/>
          </w:tcPr>
          <w:p w14:paraId="6FB94428"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656.12</w:t>
            </w:r>
          </w:p>
        </w:tc>
        <w:tc>
          <w:tcPr>
            <w:tcW w:w="1830" w:type="dxa"/>
            <w:noWrap/>
          </w:tcPr>
          <w:p w14:paraId="3178AD31"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-1.28 (possible matrix peak)</w:t>
            </w:r>
          </w:p>
        </w:tc>
        <w:tc>
          <w:tcPr>
            <w:tcW w:w="2253" w:type="dxa"/>
            <w:noWrap/>
          </w:tcPr>
          <w:p w14:paraId="7D98F19C"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1964.07</w:t>
            </w:r>
          </w:p>
        </w:tc>
        <w:tc>
          <w:tcPr>
            <w:tcW w:w="1268" w:type="dxa"/>
            <w:noWrap/>
          </w:tcPr>
          <w:p w14:paraId="6F79F271"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c>
          <w:tcPr>
            <w:tcW w:w="2786" w:type="dxa"/>
            <w:noWrap/>
          </w:tcPr>
          <w:p w14:paraId="3456D429"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r>
      <w:tr w:rsidR="0090167D" w14:paraId="1B723F96"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1E37DD38"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382-384</w:t>
            </w:r>
          </w:p>
        </w:tc>
        <w:tc>
          <w:tcPr>
            <w:tcW w:w="2456" w:type="dxa"/>
            <w:noWrap/>
          </w:tcPr>
          <w:p w14:paraId="602E5DF9"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YWR</w:t>
            </w:r>
          </w:p>
        </w:tc>
        <w:tc>
          <w:tcPr>
            <w:tcW w:w="1195" w:type="dxa"/>
            <w:noWrap/>
          </w:tcPr>
          <w:p w14:paraId="6DD805E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524.26</w:t>
            </w:r>
          </w:p>
        </w:tc>
        <w:tc>
          <w:tcPr>
            <w:tcW w:w="1269" w:type="dxa"/>
            <w:noWrap/>
          </w:tcPr>
          <w:p w14:paraId="13665C36"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524.29</w:t>
            </w:r>
          </w:p>
        </w:tc>
        <w:tc>
          <w:tcPr>
            <w:tcW w:w="1830" w:type="dxa"/>
            <w:noWrap/>
          </w:tcPr>
          <w:p w14:paraId="58EC4494"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0.03 (possible matrix peak)</w:t>
            </w:r>
          </w:p>
        </w:tc>
        <w:tc>
          <w:tcPr>
            <w:tcW w:w="2253" w:type="dxa"/>
            <w:noWrap/>
          </w:tcPr>
          <w:p w14:paraId="7B0FCE1C"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1830.93</w:t>
            </w:r>
          </w:p>
        </w:tc>
        <w:tc>
          <w:tcPr>
            <w:tcW w:w="1268" w:type="dxa"/>
            <w:noWrap/>
          </w:tcPr>
          <w:p w14:paraId="2862FB0A"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p>
        </w:tc>
        <w:tc>
          <w:tcPr>
            <w:tcW w:w="2786" w:type="dxa"/>
            <w:noWrap/>
          </w:tcPr>
          <w:p w14:paraId="784573A3"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p>
        </w:tc>
      </w:tr>
      <w:tr w:rsidR="0090167D" w14:paraId="26C877C3" w14:textId="77777777" w:rsidTr="0090167D">
        <w:trPr>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08FE0B47"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51-52</w:t>
            </w:r>
          </w:p>
        </w:tc>
        <w:tc>
          <w:tcPr>
            <w:tcW w:w="2456" w:type="dxa"/>
            <w:noWrap/>
          </w:tcPr>
          <w:p w14:paraId="15035599"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GK</w:t>
            </w:r>
          </w:p>
        </w:tc>
        <w:tc>
          <w:tcPr>
            <w:tcW w:w="1195" w:type="dxa"/>
            <w:noWrap/>
          </w:tcPr>
          <w:p w14:paraId="3BF787E7"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204.13</w:t>
            </w:r>
          </w:p>
        </w:tc>
        <w:tc>
          <w:tcPr>
            <w:tcW w:w="1269" w:type="dxa"/>
            <w:noWrap/>
          </w:tcPr>
          <w:p w14:paraId="22258109"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c>
          <w:tcPr>
            <w:tcW w:w="1830" w:type="dxa"/>
            <w:noWrap/>
          </w:tcPr>
          <w:p w14:paraId="13D40120"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 </w:t>
            </w:r>
          </w:p>
        </w:tc>
        <w:tc>
          <w:tcPr>
            <w:tcW w:w="2253" w:type="dxa"/>
            <w:noWrap/>
          </w:tcPr>
          <w:p w14:paraId="473BEDB5"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1510.8</w:t>
            </w:r>
          </w:p>
        </w:tc>
        <w:tc>
          <w:tcPr>
            <w:tcW w:w="1268" w:type="dxa"/>
            <w:noWrap/>
          </w:tcPr>
          <w:p w14:paraId="611B24B9"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1510.79</w:t>
            </w:r>
          </w:p>
        </w:tc>
        <w:tc>
          <w:tcPr>
            <w:tcW w:w="2786" w:type="dxa"/>
            <w:noWrap/>
          </w:tcPr>
          <w:p w14:paraId="695CC397" w14:textId="77777777" w:rsidR="0090167D" w:rsidRDefault="005A3C46">
            <w:pP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0.01</w:t>
            </w:r>
          </w:p>
        </w:tc>
      </w:tr>
      <w:tr w:rsidR="0090167D" w14:paraId="643AAD28" w14:textId="77777777" w:rsidTr="0090167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tcPr>
          <w:p w14:paraId="73A729A3" w14:textId="77777777" w:rsidR="0090167D" w:rsidRDefault="005A3C46">
            <w:pPr>
              <w:rPr>
                <w:rFonts w:eastAsia="Times New Roman" w:cs="Arial"/>
                <w:i/>
                <w:iCs/>
                <w:color w:val="000000"/>
                <w:sz w:val="18"/>
                <w:szCs w:val="18"/>
                <w:lang w:eastAsia="en-GB"/>
              </w:rPr>
            </w:pPr>
            <w:r>
              <w:rPr>
                <w:rFonts w:eastAsia="Times New Roman" w:cs="Arial"/>
                <w:i/>
                <w:iCs/>
                <w:color w:val="000000"/>
                <w:sz w:val="18"/>
                <w:szCs w:val="18"/>
                <w:lang w:eastAsia="en-GB"/>
              </w:rPr>
              <w:t>60-60/ 92-92</w:t>
            </w:r>
          </w:p>
        </w:tc>
        <w:tc>
          <w:tcPr>
            <w:tcW w:w="2456" w:type="dxa"/>
            <w:noWrap/>
          </w:tcPr>
          <w:p w14:paraId="6EF53C16"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K</w:t>
            </w:r>
          </w:p>
        </w:tc>
        <w:tc>
          <w:tcPr>
            <w:tcW w:w="1195" w:type="dxa"/>
            <w:noWrap/>
          </w:tcPr>
          <w:p w14:paraId="510F0B28"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147.11</w:t>
            </w:r>
          </w:p>
        </w:tc>
        <w:tc>
          <w:tcPr>
            <w:tcW w:w="1269" w:type="dxa"/>
            <w:noWrap/>
          </w:tcPr>
          <w:p w14:paraId="492BDE6A"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p>
        </w:tc>
        <w:tc>
          <w:tcPr>
            <w:tcW w:w="1830" w:type="dxa"/>
            <w:noWrap/>
          </w:tcPr>
          <w:p w14:paraId="33005D07" w14:textId="77777777" w:rsidR="0090167D" w:rsidRDefault="0090167D">
            <w:pPr>
              <w:cnfStyle w:val="000000100000" w:firstRow="0" w:lastRow="0" w:firstColumn="0" w:lastColumn="0" w:oddVBand="0" w:evenVBand="0" w:oddHBand="1" w:evenHBand="0" w:firstRowFirstColumn="0" w:firstRowLastColumn="0" w:lastRowFirstColumn="0" w:lastRowLastColumn="0"/>
              <w:rPr>
                <w:rFonts w:cs="Arial"/>
                <w:sz w:val="18"/>
                <w:szCs w:val="18"/>
                <w:lang w:eastAsia="en-GB"/>
              </w:rPr>
            </w:pPr>
          </w:p>
        </w:tc>
        <w:tc>
          <w:tcPr>
            <w:tcW w:w="2253" w:type="dxa"/>
            <w:noWrap/>
          </w:tcPr>
          <w:p w14:paraId="2FFDAB3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1453.78</w:t>
            </w:r>
          </w:p>
        </w:tc>
        <w:tc>
          <w:tcPr>
            <w:tcW w:w="1268" w:type="dxa"/>
            <w:noWrap/>
          </w:tcPr>
          <w:p w14:paraId="319D1B84"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1453.79</w:t>
            </w:r>
          </w:p>
        </w:tc>
        <w:tc>
          <w:tcPr>
            <w:tcW w:w="2786" w:type="dxa"/>
            <w:noWrap/>
          </w:tcPr>
          <w:p w14:paraId="733570F0" w14:textId="77777777" w:rsidR="0090167D" w:rsidRDefault="005A3C46">
            <w:pPr>
              <w:cnfStyle w:val="000000100000" w:firstRow="0" w:lastRow="0" w:firstColumn="0" w:lastColumn="0" w:oddVBand="0" w:evenVBand="0" w:oddHBand="1" w:evenHBand="0" w:firstRowFirstColumn="0" w:firstRowLastColumn="0" w:lastRowFirstColumn="0" w:lastRowLastColumn="0"/>
              <w:rPr>
                <w:rFonts w:eastAsia="Times New Roman" w:cs="Arial"/>
                <w:color w:val="000000"/>
                <w:sz w:val="18"/>
                <w:szCs w:val="18"/>
                <w:lang w:eastAsia="en-GB"/>
              </w:rPr>
            </w:pPr>
            <w:r>
              <w:rPr>
                <w:rFonts w:eastAsia="Times New Roman" w:cs="Arial"/>
                <w:color w:val="000000"/>
                <w:sz w:val="18"/>
                <w:szCs w:val="18"/>
                <w:lang w:eastAsia="en-GB"/>
              </w:rPr>
              <w:t>0.01 (also present w/o peptide)</w:t>
            </w:r>
          </w:p>
        </w:tc>
      </w:tr>
    </w:tbl>
    <w:p w14:paraId="3A11CF0B" w14:textId="77777777" w:rsidR="0090167D" w:rsidRDefault="0090167D">
      <w:pPr>
        <w:sectPr w:rsidR="0090167D">
          <w:pgSz w:w="16838" w:h="11906"/>
          <w:pgMar w:top="709" w:right="1417" w:bottom="707" w:left="1134" w:header="708" w:footer="708" w:gutter="0"/>
          <w:cols w:space="708"/>
        </w:sectPr>
      </w:pPr>
    </w:p>
    <w:p w14:paraId="5840A7F8" w14:textId="47F1E2CC" w:rsidR="0090167D" w:rsidRDefault="005A3C46">
      <w:pPr>
        <w:pStyle w:val="berschrift1"/>
      </w:pPr>
      <w:bookmarkStart w:id="11" w:name="_Toc159934123"/>
      <w:r>
        <w:lastRenderedPageBreak/>
        <w:t>S6 Ion-</w:t>
      </w:r>
      <w:r w:rsidR="00783CAB">
        <w:t>m</w:t>
      </w:r>
      <w:r>
        <w:t>obility mass spectrometry (IM-MS)</w:t>
      </w:r>
      <w:bookmarkEnd w:id="11"/>
    </w:p>
    <w:p w14:paraId="4378C02B" w14:textId="3B328665" w:rsidR="0090167D" w:rsidRPr="005A3C46" w:rsidRDefault="005A3C46" w:rsidP="005A3C46">
      <w:pPr>
        <w:jc w:val="both"/>
        <w:rPr>
          <w:sz w:val="24"/>
          <w:szCs w:val="24"/>
        </w:rPr>
      </w:pPr>
      <w:r w:rsidRPr="005A3C46">
        <w:rPr>
          <w:rFonts w:cs="Arial"/>
          <w:sz w:val="24"/>
          <w:szCs w:val="24"/>
        </w:rPr>
        <w:t>For measurements, the water (LC-MS) was purchased from Fisher Scientific (Hampton, New Hampshire, USA). The acetonitrile (LC-MS) and formic acid (p.a.) were purchased from Merck (Darmstadt, Germany). For the 200 mM ammonium acetate solution a 7.5 M ammonium acetate stock solution (Merck, Darmstadt, Germany) was diluted with water. Tris(2-</w:t>
      </w:r>
      <w:proofErr w:type="gramStart"/>
      <w:r w:rsidRPr="005A3C46">
        <w:rPr>
          <w:rFonts w:cs="Arial"/>
          <w:sz w:val="24"/>
          <w:szCs w:val="24"/>
        </w:rPr>
        <w:t>carboxyethyl)phosphine</w:t>
      </w:r>
      <w:proofErr w:type="gramEnd"/>
      <w:r w:rsidRPr="005A3C46">
        <w:rPr>
          <w:rFonts w:cs="Arial"/>
          <w:sz w:val="24"/>
          <w:szCs w:val="24"/>
        </w:rPr>
        <w:t xml:space="preserve"> hydrochloride (TCEP) and Dimethyl sulfoxide (DMSO) were purchased from Carl Roth (Karlsruhe, Germany). </w:t>
      </w:r>
      <w:proofErr w:type="spellStart"/>
      <w:r w:rsidRPr="005A3C46">
        <w:rPr>
          <w:rFonts w:cs="Arial"/>
          <w:sz w:val="24"/>
          <w:szCs w:val="24"/>
        </w:rPr>
        <w:t>Holomyoglobin</w:t>
      </w:r>
      <w:proofErr w:type="spellEnd"/>
      <w:r w:rsidRPr="005A3C46">
        <w:rPr>
          <w:rFonts w:cs="Arial"/>
          <w:sz w:val="24"/>
          <w:szCs w:val="24"/>
        </w:rPr>
        <w:t xml:space="preserve"> (horse), cytochrome C (horse), and ubiquitin (bovine) for CCS calibration were purchased from Merck (Darmstadt, Germany). Stock solutions of 410 µM of HDAC4 WT and 533 µM HDAC4 </w:t>
      </w:r>
      <w:proofErr w:type="spellStart"/>
      <w:r w:rsidRPr="00AE5458">
        <w:rPr>
          <w:rFonts w:cs="Arial"/>
          <w:sz w:val="24"/>
          <w:szCs w:val="24"/>
        </w:rPr>
        <w:t>GoF</w:t>
      </w:r>
      <w:proofErr w:type="spellEnd"/>
      <w:r w:rsidRPr="00AE5458">
        <w:rPr>
          <w:rFonts w:cs="Arial"/>
          <w:sz w:val="24"/>
          <w:szCs w:val="24"/>
        </w:rPr>
        <w:t xml:space="preserve"> were prepared</w:t>
      </w:r>
      <w:r w:rsidRPr="005A3C46">
        <w:rPr>
          <w:rFonts w:cs="Arial"/>
          <w:sz w:val="24"/>
          <w:szCs w:val="24"/>
        </w:rPr>
        <w:t xml:space="preserve"> in storage buffer (150 mM </w:t>
      </w:r>
      <w:proofErr w:type="spellStart"/>
      <w:r w:rsidRPr="005A3C46">
        <w:rPr>
          <w:rFonts w:cs="Arial"/>
          <w:sz w:val="24"/>
          <w:szCs w:val="24"/>
        </w:rPr>
        <w:t>KCl</w:t>
      </w:r>
      <w:proofErr w:type="spellEnd"/>
      <w:r w:rsidRPr="005A3C46">
        <w:rPr>
          <w:rFonts w:cs="Arial"/>
          <w:sz w:val="24"/>
          <w:szCs w:val="24"/>
        </w:rPr>
        <w:t>, 50 mM TRIS-HCl, 5 % glycerol, and 1 mM TCEP</w:t>
      </w:r>
      <w:proofErr w:type="gramStart"/>
      <w:r w:rsidRPr="005A3C46">
        <w:rPr>
          <w:rFonts w:cs="Arial"/>
          <w:sz w:val="24"/>
          <w:szCs w:val="24"/>
        </w:rPr>
        <w:t>) .</w:t>
      </w:r>
      <w:proofErr w:type="gramEnd"/>
      <w:r w:rsidRPr="005A3C46">
        <w:rPr>
          <w:rFonts w:cs="Arial"/>
          <w:sz w:val="24"/>
          <w:szCs w:val="24"/>
        </w:rPr>
        <w:t xml:space="preserve"> The ligands were dissolved with DMSO to yield a stock solution of 1 </w:t>
      </w:r>
      <w:proofErr w:type="spellStart"/>
      <w:r w:rsidRPr="005A3C46">
        <w:rPr>
          <w:rFonts w:cs="Arial"/>
          <w:sz w:val="24"/>
          <w:szCs w:val="24"/>
        </w:rPr>
        <w:t>mM.</w:t>
      </w:r>
      <w:proofErr w:type="spellEnd"/>
      <w:r w:rsidRPr="005A3C46">
        <w:rPr>
          <w:rFonts w:cs="Arial"/>
          <w:sz w:val="24"/>
          <w:szCs w:val="24"/>
        </w:rPr>
        <w:t xml:space="preserve"> The </w:t>
      </w:r>
      <w:proofErr w:type="spellStart"/>
      <w:r w:rsidRPr="005A3C46">
        <w:rPr>
          <w:rFonts w:cs="Arial"/>
          <w:sz w:val="24"/>
          <w:szCs w:val="24"/>
        </w:rPr>
        <w:t>Synapt</w:t>
      </w:r>
      <w:proofErr w:type="spellEnd"/>
      <w:r w:rsidRPr="005A3C46">
        <w:rPr>
          <w:rFonts w:cs="Arial"/>
          <w:sz w:val="24"/>
          <w:szCs w:val="24"/>
        </w:rPr>
        <w:t xml:space="preserve"> G2-S was calibrated with sodium iodide solution from Waters (Milford, Massachusetts, USA). For Ion Mobility MS measurement, the protein samples were re-buffered with 500 µL </w:t>
      </w:r>
      <w:proofErr w:type="spellStart"/>
      <w:r w:rsidRPr="005A3C46">
        <w:rPr>
          <w:rFonts w:cs="Arial"/>
          <w:sz w:val="24"/>
          <w:szCs w:val="24"/>
        </w:rPr>
        <w:t>Amicon</w:t>
      </w:r>
      <w:proofErr w:type="spellEnd"/>
      <w:r w:rsidRPr="005A3C46">
        <w:rPr>
          <w:rFonts w:cs="Arial"/>
          <w:sz w:val="24"/>
          <w:szCs w:val="24"/>
        </w:rPr>
        <w:t xml:space="preserve"> Ultra Filter with a 10 K cut-off (Merck, Darmstadt, Germany) at 14,000 x g for 20 minutes with 200 mM ammonium acetate and 0.5 mM TCEP one time, followed by re-buffer</w:t>
      </w:r>
      <w:r w:rsidRPr="005A3C46">
        <w:rPr>
          <w:rFonts w:cs="Arial"/>
          <w:sz w:val="24"/>
          <w:szCs w:val="24"/>
        </w:rPr>
        <w:t>ing four times</w:t>
      </w:r>
      <w:r w:rsidRPr="005A3C46">
        <w:rPr>
          <w:rFonts w:cs="Arial"/>
          <w:sz w:val="24"/>
          <w:szCs w:val="24"/>
        </w:rPr>
        <w:t xml:space="preserve"> with 200 mM ammonium acetate. The protein solution was then diluted with 200 mM ammonium acetate to the final concentration of 10 µM. The ligands in DMSO were diluted with 200 mM ammoni</w:t>
      </w:r>
      <w:r w:rsidR="00AE5458">
        <w:rPr>
          <w:rFonts w:cs="Arial"/>
          <w:sz w:val="24"/>
          <w:szCs w:val="24"/>
        </w:rPr>
        <w:t>u</w:t>
      </w:r>
      <w:r w:rsidRPr="005A3C46">
        <w:rPr>
          <w:rFonts w:cs="Arial"/>
          <w:sz w:val="24"/>
          <w:szCs w:val="24"/>
        </w:rPr>
        <w:t xml:space="preserve">m acetate to a final concentration of 10 µM. The apo-HDAC4 WT contained 1.0 vol% DMSO as a negative control. The samples were measured with direct-infusion </w:t>
      </w:r>
      <w:proofErr w:type="spellStart"/>
      <w:r w:rsidRPr="005A3C46">
        <w:rPr>
          <w:rFonts w:cs="Arial"/>
          <w:sz w:val="24"/>
          <w:szCs w:val="24"/>
        </w:rPr>
        <w:t>nanoESI</w:t>
      </w:r>
      <w:proofErr w:type="spellEnd"/>
      <w:r w:rsidRPr="005A3C46">
        <w:rPr>
          <w:rFonts w:cs="Arial"/>
          <w:sz w:val="24"/>
          <w:szCs w:val="24"/>
        </w:rPr>
        <w:t xml:space="preserve"> </w:t>
      </w:r>
      <w:r w:rsidRPr="005A3C46">
        <w:rPr>
          <w:rFonts w:cs="Arial"/>
          <w:sz w:val="24"/>
          <w:szCs w:val="24"/>
        </w:rPr>
        <w:t>on</w:t>
      </w:r>
      <w:r w:rsidRPr="005A3C46">
        <w:rPr>
          <w:rFonts w:cs="Arial"/>
          <w:sz w:val="24"/>
          <w:szCs w:val="24"/>
        </w:rPr>
        <w:t xml:space="preserve"> a </w:t>
      </w:r>
      <w:proofErr w:type="spellStart"/>
      <w:r w:rsidRPr="005A3C46">
        <w:rPr>
          <w:rFonts w:cs="Arial"/>
          <w:sz w:val="24"/>
          <w:szCs w:val="24"/>
        </w:rPr>
        <w:t>Synapt</w:t>
      </w:r>
      <w:proofErr w:type="spellEnd"/>
      <w:r w:rsidRPr="005A3C46">
        <w:rPr>
          <w:rFonts w:cs="Arial"/>
          <w:sz w:val="24"/>
          <w:szCs w:val="24"/>
        </w:rPr>
        <w:t xml:space="preserve"> G2-S with travelling wave technology from Waters.</w:t>
      </w:r>
      <w:sdt>
        <w:sdtPr>
          <w:rPr>
            <w:rFonts w:cs="Arial"/>
            <w:sz w:val="24"/>
            <w:szCs w:val="24"/>
          </w:rPr>
          <w:alias w:val="To edit, see citavi.com/edit"/>
          <w:tag w:val="CitaviPlaceholder#2f3090d4-d93e-4a13-a588-6bde8cd4695e"/>
          <w:id w:val="1525983490"/>
          <w:placeholder>
            <w:docPart w:val="DefaultPlaceholder_-1854013440"/>
          </w:placeholder>
        </w:sdtPr>
        <w:sdtContent>
          <w:r w:rsidRPr="005A3C46">
            <w:rPr>
              <w:rFonts w:cs="Arial"/>
              <w:sz w:val="24"/>
              <w:szCs w:val="24"/>
            </w:rPr>
            <w:fldChar w:fldCharType="begin"/>
          </w:r>
          <w:r w:rsidRPr="005A3C46">
            <w:rPr>
              <w:rFonts w:cs="Arial"/>
              <w:sz w:val="24"/>
              <w:szCs w:val="24"/>
            </w:rPr>
            <w:instrText>ADDIN CitaviPlaceholder{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}</w:instrText>
          </w:r>
          <w:r w:rsidRPr="005A3C46">
            <w:rPr>
              <w:rFonts w:cs="Arial"/>
              <w:sz w:val="24"/>
              <w:szCs w:val="24"/>
            </w:rPr>
            <w:fldChar w:fldCharType="separate"/>
          </w:r>
          <w:r w:rsidRPr="005A3C46">
            <w:rPr>
              <w:rFonts w:cs="Arial"/>
              <w:sz w:val="24"/>
              <w:szCs w:val="24"/>
              <w:vertAlign w:val="superscript"/>
            </w:rPr>
            <w:t>8</w:t>
          </w:r>
          <w:r w:rsidRPr="005A3C46">
            <w:rPr>
              <w:rFonts w:cs="Arial"/>
              <w:sz w:val="24"/>
              <w:szCs w:val="24"/>
            </w:rPr>
            <w:fldChar w:fldCharType="end"/>
          </w:r>
        </w:sdtContent>
      </w:sdt>
      <w:r w:rsidRPr="005A3C46">
        <w:rPr>
          <w:rFonts w:cs="Arial"/>
          <w:sz w:val="24"/>
          <w:szCs w:val="24"/>
        </w:rPr>
        <w:t xml:space="preserve"> For that, 10 µL protein-solution was loaded in a self-pulled </w:t>
      </w:r>
      <w:proofErr w:type="spellStart"/>
      <w:r w:rsidRPr="005A3C46">
        <w:rPr>
          <w:rFonts w:cs="Arial"/>
          <w:sz w:val="24"/>
          <w:szCs w:val="24"/>
        </w:rPr>
        <w:t>nanoESI</w:t>
      </w:r>
      <w:proofErr w:type="spellEnd"/>
      <w:r w:rsidRPr="005A3C46">
        <w:rPr>
          <w:rFonts w:cs="Arial"/>
          <w:sz w:val="24"/>
          <w:szCs w:val="24"/>
        </w:rPr>
        <w:t xml:space="preserve"> capillary. A Micropipette Puller Model P-97 from Sutter Instrument (Novato, California, USA) was used to make the capillaries. The Capillary Voltage was between 1.0 and 1.7 kV, Sampling Cone 20 V, Source Offset 20 V, Source Temperature 30 °C, Cone Gas Flow 50 L/h, and Purge Gas Flow 300 L/h for the </w:t>
      </w:r>
      <w:proofErr w:type="spellStart"/>
      <w:r w:rsidRPr="005A3C46">
        <w:rPr>
          <w:rFonts w:cs="Arial"/>
          <w:sz w:val="24"/>
          <w:szCs w:val="24"/>
        </w:rPr>
        <w:t>nanoESI</w:t>
      </w:r>
      <w:proofErr w:type="spellEnd"/>
      <w:r w:rsidRPr="005A3C46">
        <w:rPr>
          <w:rFonts w:cs="Arial"/>
          <w:sz w:val="24"/>
          <w:szCs w:val="24"/>
        </w:rPr>
        <w:t xml:space="preserve">-source. For mass recalibration, we performed an internal calibration using the masses of the analytes with a 1st order regression. For the IM-MS measurements, we used helium at 180 mL/min as the cooling gas and nitrogen at 90 mL/min as the drift gas for the IMS cell. </w:t>
      </w:r>
      <w:r w:rsidRPr="005A3C46">
        <w:rPr>
          <w:rFonts w:cs="Arial"/>
          <w:sz w:val="24"/>
          <w:szCs w:val="24"/>
        </w:rPr>
        <w:t>A</w:t>
      </w:r>
      <w:r w:rsidRPr="005A3C46">
        <w:rPr>
          <w:rFonts w:cs="Arial"/>
          <w:sz w:val="24"/>
          <w:szCs w:val="24"/>
        </w:rPr>
        <w:t xml:space="preserve"> travelling wave velocity of 800 m/s</w:t>
      </w:r>
      <w:r w:rsidRPr="005A3C46">
        <w:rPr>
          <w:rFonts w:cs="Arial"/>
          <w:sz w:val="24"/>
          <w:szCs w:val="24"/>
        </w:rPr>
        <w:t xml:space="preserve"> and a wave height of 40 V</w:t>
      </w:r>
      <w:r w:rsidRPr="005A3C46">
        <w:rPr>
          <w:rFonts w:cs="Arial"/>
          <w:sz w:val="24"/>
          <w:szCs w:val="24"/>
        </w:rPr>
        <w:t xml:space="preserve"> w</w:t>
      </w:r>
      <w:r w:rsidRPr="005A3C46">
        <w:rPr>
          <w:rFonts w:cs="Arial"/>
          <w:sz w:val="24"/>
          <w:szCs w:val="24"/>
        </w:rPr>
        <w:t>ere</w:t>
      </w:r>
      <w:r w:rsidRPr="005A3C46">
        <w:rPr>
          <w:rFonts w:cs="Arial"/>
          <w:sz w:val="24"/>
          <w:szCs w:val="24"/>
        </w:rPr>
        <w:t xml:space="preserve"> used</w:t>
      </w:r>
      <w:r w:rsidRPr="005A3C46">
        <w:rPr>
          <w:rFonts w:cs="Arial"/>
          <w:sz w:val="24"/>
          <w:szCs w:val="24"/>
        </w:rPr>
        <w:t xml:space="preserve"> in the IM cell</w:t>
      </w:r>
      <w:r w:rsidRPr="005A3C46">
        <w:rPr>
          <w:rFonts w:cs="Arial"/>
          <w:sz w:val="24"/>
          <w:szCs w:val="24"/>
        </w:rPr>
        <w:t xml:space="preserve"> for all measurements. The wave velocity and height </w:t>
      </w:r>
      <w:r w:rsidRPr="005A3C46">
        <w:rPr>
          <w:rFonts w:cs="Arial"/>
          <w:sz w:val="24"/>
          <w:szCs w:val="24"/>
        </w:rPr>
        <w:t>in</w:t>
      </w:r>
      <w:r w:rsidRPr="005A3C46">
        <w:rPr>
          <w:rFonts w:cs="Arial"/>
          <w:sz w:val="24"/>
          <w:szCs w:val="24"/>
        </w:rPr>
        <w:t xml:space="preserve"> the transfer cell</w:t>
      </w:r>
      <w:r w:rsidRPr="005A3C46">
        <w:rPr>
          <w:rFonts w:cs="Arial"/>
          <w:sz w:val="24"/>
          <w:szCs w:val="24"/>
        </w:rPr>
        <w:t xml:space="preserve"> were held at 150 m/s and 4 V, respectively</w:t>
      </w:r>
      <w:r w:rsidRPr="005A3C46">
        <w:rPr>
          <w:rFonts w:cs="Arial"/>
          <w:sz w:val="24"/>
          <w:szCs w:val="24"/>
        </w:rPr>
        <w:t xml:space="preserve">. The DC bias voltage of the trap was 30 V. The quadrupole with the RF generator of 800 kHz was set to RF only, and the TOF was in resolution mode. The mass range was from 400 to 5000 </w:t>
      </w:r>
      <w:r w:rsidRPr="005A3C46">
        <w:rPr>
          <w:rFonts w:cs="Arial"/>
          <w:i/>
          <w:iCs/>
          <w:sz w:val="24"/>
          <w:szCs w:val="24"/>
        </w:rPr>
        <w:t>m/z</w:t>
      </w:r>
      <w:r w:rsidRPr="005A3C46">
        <w:rPr>
          <w:rFonts w:cs="Arial"/>
          <w:sz w:val="24"/>
          <w:szCs w:val="24"/>
        </w:rPr>
        <w:t xml:space="preserve">. Before the measurements, the MS was mass calibrated with sodium iodide to 5000 </w:t>
      </w:r>
      <w:r w:rsidRPr="005A3C46">
        <w:rPr>
          <w:rFonts w:cs="Arial"/>
          <w:i/>
          <w:iCs/>
          <w:sz w:val="24"/>
          <w:szCs w:val="24"/>
        </w:rPr>
        <w:t>m/z</w:t>
      </w:r>
      <w:r w:rsidRPr="005A3C46">
        <w:rPr>
          <w:rFonts w:cs="Arial"/>
          <w:sz w:val="24"/>
          <w:szCs w:val="24"/>
        </w:rPr>
        <w:t>. For CCS calibration, we measured horse holo</w:t>
      </w:r>
      <w:r w:rsidRPr="005A3C46">
        <w:rPr>
          <w:rFonts w:cs="Arial"/>
          <w:sz w:val="24"/>
          <w:szCs w:val="24"/>
        </w:rPr>
        <w:t>-</w:t>
      </w:r>
      <w:r w:rsidRPr="005A3C46">
        <w:rPr>
          <w:rFonts w:cs="Arial"/>
          <w:sz w:val="24"/>
          <w:szCs w:val="24"/>
        </w:rPr>
        <w:t>myoglobin, horse cytochrome c</w:t>
      </w:r>
      <w:r w:rsidRPr="005A3C46">
        <w:rPr>
          <w:rFonts w:cs="Arial"/>
          <w:sz w:val="24"/>
          <w:szCs w:val="24"/>
        </w:rPr>
        <w:t>,</w:t>
      </w:r>
      <w:r w:rsidRPr="005A3C46">
        <w:rPr>
          <w:rFonts w:cs="Arial"/>
          <w:sz w:val="24"/>
          <w:szCs w:val="24"/>
        </w:rPr>
        <w:t xml:space="preserve"> and bovine ubiquitin with the same settings and a concentration of 10 µM for each standard.</w:t>
      </w:r>
      <w:r w:rsidRPr="005A3C46">
        <w:rPr>
          <w:sz w:val="24"/>
          <w:szCs w:val="24"/>
        </w:rPr>
        <w:br w:type="page" w:clear="all"/>
      </w:r>
    </w:p>
    <w:p w14:paraId="0A70FAC1" w14:textId="0A2B01E0" w:rsidR="0090167D" w:rsidRDefault="005A3C46">
      <w:pPr>
        <w:pStyle w:val="berschrift1"/>
      </w:pPr>
      <w:bookmarkStart w:id="12" w:name="_Toc159934124"/>
      <w:r>
        <w:lastRenderedPageBreak/>
        <w:t xml:space="preserve">S7 Peptide </w:t>
      </w:r>
      <w:r w:rsidR="00783CAB">
        <w:t>s</w:t>
      </w:r>
      <w:r>
        <w:t xml:space="preserve">ynthesis, </w:t>
      </w:r>
      <w:r w:rsidR="00783CAB">
        <w:t>p</w:t>
      </w:r>
      <w:r>
        <w:t xml:space="preserve">urification and </w:t>
      </w:r>
      <w:r w:rsidR="00783CAB">
        <w:t>a</w:t>
      </w:r>
      <w:r>
        <w:t>naly</w:t>
      </w:r>
      <w:r w:rsidR="00783CAB">
        <w:t>sis</w:t>
      </w:r>
      <w:bookmarkEnd w:id="12"/>
    </w:p>
    <w:p w14:paraId="49C06CE7" w14:textId="77777777" w:rsidR="0090167D" w:rsidRPr="00AE5458" w:rsidRDefault="005A3C46">
      <w:pPr>
        <w:pStyle w:val="berschrift2"/>
      </w:pPr>
      <w:bookmarkStart w:id="13" w:name="_Toc159934125"/>
      <w:r w:rsidRPr="00AE5458">
        <w:t>S7.1 Synthesis of linear peptides</w:t>
      </w:r>
      <w:bookmarkEnd w:id="13"/>
    </w:p>
    <w:p w14:paraId="761EC7AF" w14:textId="77777777" w:rsidR="0090167D" w:rsidRPr="005A3C46" w:rsidRDefault="005A3C46" w:rsidP="005A3C46">
      <w:pPr>
        <w:jc w:val="both"/>
        <w:rPr>
          <w:sz w:val="24"/>
        </w:rPr>
      </w:pPr>
      <w:r w:rsidRPr="005A3C46">
        <w:rPr>
          <w:sz w:val="24"/>
        </w:rPr>
        <w:t xml:space="preserve">If not stated otherwise, 1 mL of solvent was used for 100 mg of resin. The resin was swollen in a fritted syringe in dichloromethane (DCM) for 30 min, washed twice with dimethylformamide (DMF), and shaken for 10 min in DMF. The </w:t>
      </w:r>
      <w:proofErr w:type="spellStart"/>
      <w:r w:rsidRPr="005A3C46">
        <w:rPr>
          <w:sz w:val="24"/>
        </w:rPr>
        <w:t>Fmoc</w:t>
      </w:r>
      <w:proofErr w:type="spellEnd"/>
      <w:r w:rsidRPr="005A3C46">
        <w:rPr>
          <w:sz w:val="24"/>
        </w:rPr>
        <w:t xml:space="preserve">-protecting groups were removed by incubation with 20 % piperidine in DMF for 10 min and again for 20 min with fresh 20 % piperidine in DMF solution. The resin was washed three times with DMF, twice with DCM, and twice with DMF. The first amino acid was always coupled manually overnight using 3 eq. of </w:t>
      </w:r>
      <w:proofErr w:type="spellStart"/>
      <w:r w:rsidRPr="005A3C46">
        <w:rPr>
          <w:sz w:val="24"/>
        </w:rPr>
        <w:t>Fmoc</w:t>
      </w:r>
      <w:proofErr w:type="spellEnd"/>
      <w:r w:rsidRPr="005A3C46">
        <w:rPr>
          <w:sz w:val="24"/>
        </w:rPr>
        <w:t>-protected amino acid, 3 eq. 2-(1</w:t>
      </w:r>
      <w:r w:rsidRPr="005A3C46">
        <w:rPr>
          <w:i/>
          <w:iCs/>
          <w:sz w:val="24"/>
        </w:rPr>
        <w:t>H</w:t>
      </w:r>
      <w:r w:rsidRPr="005A3C46">
        <w:rPr>
          <w:sz w:val="24"/>
        </w:rPr>
        <w:t xml:space="preserve">-Benzotriazol-1-yl)-1,1,3,3-tetramethyluronium-hexafluorophosphat (HBTU), and 6 eq. </w:t>
      </w:r>
      <w:proofErr w:type="gramStart"/>
      <w:r w:rsidRPr="005A3C46">
        <w:rPr>
          <w:sz w:val="24"/>
        </w:rPr>
        <w:t>N,N</w:t>
      </w:r>
      <w:proofErr w:type="gramEnd"/>
      <w:r w:rsidRPr="005A3C46">
        <w:rPr>
          <w:sz w:val="24"/>
        </w:rPr>
        <w:t xml:space="preserve">-Diisopropylethylamine (DIEA) dissolved in DMF to yield an approximately 0.4 M amino acid solution, which was then activated for 5 min on an orbital shaker prior to addition to the resin. After coupling, the resin was washed and </w:t>
      </w:r>
      <w:proofErr w:type="spellStart"/>
      <w:r w:rsidRPr="005A3C46">
        <w:rPr>
          <w:sz w:val="24"/>
        </w:rPr>
        <w:t>Fmoc</w:t>
      </w:r>
      <w:proofErr w:type="spellEnd"/>
      <w:r w:rsidRPr="005A3C46">
        <w:rPr>
          <w:sz w:val="24"/>
        </w:rPr>
        <w:t xml:space="preserve"> deprotection was carried out as described above. The following amino acids were coupled as described above but this time twice for one hour each. 5(6)-</w:t>
      </w:r>
      <w:proofErr w:type="spellStart"/>
      <w:r w:rsidRPr="005A3C46">
        <w:rPr>
          <w:sz w:val="24"/>
        </w:rPr>
        <w:t>carboxytetramethylrhodamine</w:t>
      </w:r>
      <w:proofErr w:type="spellEnd"/>
      <w:r w:rsidRPr="005A3C46">
        <w:rPr>
          <w:sz w:val="24"/>
        </w:rPr>
        <w:t xml:space="preserve"> (TAMRA) was coupled like an amino acid. Prior to cleavage of the peptide from the solid support, the </w:t>
      </w:r>
      <w:proofErr w:type="spellStart"/>
      <w:r w:rsidRPr="005A3C46">
        <w:rPr>
          <w:sz w:val="24"/>
        </w:rPr>
        <w:t>Fmoc</w:t>
      </w:r>
      <w:proofErr w:type="spellEnd"/>
      <w:r w:rsidRPr="005A3C46">
        <w:rPr>
          <w:sz w:val="24"/>
        </w:rPr>
        <w:t xml:space="preserve">-group on the N-terminus was removed as described above and the resin was washed three times with DCM and three times with methanol and dried under reduced pressure. The dried resin was treated for three hours with a cleavage solution containing 95 % TFA, 2.5 % TIS, 2.5 % water, which cleaved all remaining protecting groups simultaneously. The cleavage solution was collected, and the tenfold volume of ice-cold Methyl </w:t>
      </w:r>
      <w:r w:rsidRPr="005A3C46">
        <w:rPr>
          <w:i/>
          <w:iCs/>
          <w:sz w:val="24"/>
        </w:rPr>
        <w:t>tert</w:t>
      </w:r>
      <w:r w:rsidRPr="005A3C46">
        <w:rPr>
          <w:sz w:val="24"/>
        </w:rPr>
        <w:t>-butyl ether (MTBE) was added to precipitate the peptide. The mixture was cooled for a few minutes on ice and centrifuged. The supernatant was discarded, and the precipitate was dissolved in 50% acetonitrile in water and lyophilized.</w:t>
      </w:r>
    </w:p>
    <w:p w14:paraId="15DF88C0" w14:textId="77777777" w:rsidR="0090167D" w:rsidRPr="00AE5458" w:rsidRDefault="005A3C46">
      <w:pPr>
        <w:pStyle w:val="berschrift2"/>
      </w:pPr>
      <w:bookmarkStart w:id="14" w:name="_Toc159934126"/>
      <w:r w:rsidRPr="00AE5458">
        <w:t>S7.2 Peptide purification and characterization</w:t>
      </w:r>
      <w:bookmarkEnd w:id="14"/>
    </w:p>
    <w:p w14:paraId="3B8DF11C" w14:textId="0640A314" w:rsidR="0090167D" w:rsidRPr="005A3C46" w:rsidRDefault="005A3C46" w:rsidP="005A3C46">
      <w:pPr>
        <w:jc w:val="both"/>
        <w:rPr>
          <w:rFonts w:cs="Arial"/>
          <w:sz w:val="24"/>
        </w:rPr>
      </w:pPr>
      <w:r w:rsidRPr="005A3C46">
        <w:rPr>
          <w:rFonts w:cs="Arial"/>
          <w:sz w:val="24"/>
        </w:rPr>
        <w:t>Peptides were purified by reverse-phase HPLC on a Jasco (Tokyo, Japan) system with two pumps PU-2089plus and a UV-2075plus detector. A 250x20 mm YMC-</w:t>
      </w:r>
      <w:proofErr w:type="spellStart"/>
      <w:r w:rsidRPr="005A3C46">
        <w:rPr>
          <w:rFonts w:cs="Arial"/>
          <w:sz w:val="24"/>
        </w:rPr>
        <w:t>Triart</w:t>
      </w:r>
      <w:proofErr w:type="spellEnd"/>
      <w:r w:rsidRPr="005A3C46">
        <w:rPr>
          <w:rFonts w:cs="Arial"/>
          <w:sz w:val="24"/>
        </w:rPr>
        <w:t xml:space="preserve"> Prep C18-S column (YMC, Kyoto, Japan) was used. The crude peptide was dissolved in eluent A (95 % water, 5 % acetonitrile, supplemented with 0.1 % TFA). If necessary, small amounts of eluent B (5 % water, 95 % acetonitrile, with 0.1 % TFA) were added. Before injection, the column was equilibrated with 20 mL of eluent A or a mixture of A and B corresponding to that in which the peptide was dissolved. The peptide was injected into the column through a 2-mL injection loop. A flow rate of 10 mL/min was applied, and the column was washed for 10 min with the eluent mixture used for equilibration, then the concentration of eluent B was increased in a linear gradient over 25 min to 100 % eluent B. The column was washed for 10 min with eluent B. Absorption was monitored at 550 nm for the TAMRA-</w:t>
      </w:r>
      <w:proofErr w:type="spellStart"/>
      <w:r w:rsidRPr="005A3C46">
        <w:rPr>
          <w:rFonts w:cs="Arial"/>
          <w:sz w:val="24"/>
        </w:rPr>
        <w:t>labeled</w:t>
      </w:r>
      <w:proofErr w:type="spellEnd"/>
      <w:r w:rsidRPr="005A3C46">
        <w:rPr>
          <w:rFonts w:cs="Arial"/>
          <w:sz w:val="24"/>
        </w:rPr>
        <w:t xml:space="preserve"> peptides, 280 nm for peptides with an aromatic side chains, or 220 </w:t>
      </w:r>
      <w:r w:rsidRPr="00AE5458">
        <w:rPr>
          <w:rFonts w:cs="Arial"/>
          <w:sz w:val="24"/>
        </w:rPr>
        <w:t>nm. Chromatogram traces recorded at 220 nm are shown below. Fractions were collected based on the absorption and lyophilized.</w:t>
      </w:r>
      <w:r w:rsidRPr="005A3C46">
        <w:rPr>
          <w:rFonts w:cs="Arial"/>
          <w:sz w:val="24"/>
        </w:rPr>
        <w:t xml:space="preserve"> </w:t>
      </w:r>
    </w:p>
    <w:p w14:paraId="5617E63C" w14:textId="77777777" w:rsidR="0090167D" w:rsidRPr="005A3C46" w:rsidRDefault="005A3C46" w:rsidP="005A3C46">
      <w:pPr>
        <w:jc w:val="both"/>
        <w:rPr>
          <w:rFonts w:cs="Arial"/>
          <w:sz w:val="24"/>
        </w:rPr>
      </w:pPr>
      <w:r w:rsidRPr="005A3C46">
        <w:rPr>
          <w:rFonts w:cs="Arial"/>
          <w:sz w:val="24"/>
        </w:rPr>
        <w:t xml:space="preserve">MALDI-TOF MS spectra of the purified peptide fractions were measured with α-cyano-4-hydroxycinnamic acid as matrix in a range from 700 to 3500 Da at the mass spectrometry core facility of the Chemistry Department at the Technical University of Darmstadt. Fractions containing the desired peptide were pooled. </w:t>
      </w:r>
    </w:p>
    <w:p w14:paraId="6DE85CB8" w14:textId="77777777" w:rsidR="0090167D" w:rsidRPr="005A3C46" w:rsidRDefault="005A3C46" w:rsidP="005A3C46">
      <w:pPr>
        <w:jc w:val="both"/>
        <w:rPr>
          <w:rFonts w:cs="Arial"/>
          <w:sz w:val="24"/>
        </w:rPr>
      </w:pPr>
      <w:r w:rsidRPr="005A3C46">
        <w:rPr>
          <w:rFonts w:cs="Arial"/>
          <w:sz w:val="24"/>
        </w:rPr>
        <w:t>Purity of the peptides was determined through analytical HPLC on a Shimadzu (Kyoto, Japan) system with two LC20AD pumps and an SPD-M20A photodiode array detector. An analytical 150x4.6 mm YMC-</w:t>
      </w:r>
      <w:proofErr w:type="spellStart"/>
      <w:r w:rsidRPr="005A3C46">
        <w:rPr>
          <w:rFonts w:cs="Arial"/>
          <w:sz w:val="24"/>
        </w:rPr>
        <w:t>Triart</w:t>
      </w:r>
      <w:proofErr w:type="spellEnd"/>
      <w:r w:rsidRPr="005A3C46">
        <w:rPr>
          <w:rFonts w:cs="Arial"/>
          <w:sz w:val="24"/>
        </w:rPr>
        <w:t xml:space="preserve"> C18 column (YMC) was employed. All purified peptides were dissolved in eluent A and injected onto the column. A flow rate of 1 mL/min was applied. After injection, the column was washed for 4.5 min with 100 % eluent A, followed by a linear gradient from 0 to 100% </w:t>
      </w:r>
      <w:r w:rsidRPr="005A3C46">
        <w:rPr>
          <w:rFonts w:cs="Arial"/>
          <w:sz w:val="24"/>
        </w:rPr>
        <w:lastRenderedPageBreak/>
        <w:t>eluent B over 7.5 min and another washing step with 100 % eluent B over 4.5 min. Then the concentration of eluent B was decreased from 100% to 0% over 1.5 min and the column was washed again for 4.5 min with eluent A. Purity was calculated by the are under the peak of the analytic HPLC-chromatogram.</w:t>
      </w:r>
    </w:p>
    <w:p w14:paraId="753777F0" w14:textId="5AD558BB" w:rsidR="0090167D" w:rsidRDefault="005A3C46" w:rsidP="005A3C46">
      <w:pPr>
        <w:jc w:val="both"/>
        <w:rPr>
          <w:sz w:val="24"/>
        </w:rPr>
      </w:pPr>
      <w:r w:rsidRPr="005A3C46">
        <w:rPr>
          <w:sz w:val="24"/>
        </w:rPr>
        <w:t>In the analytic HPLC chromatograms shown below the peptide peak is always labelled with retention time (min)/Area%. In the MALDI-TOF MS spectra, both the monoisotopic [M+</w:t>
      </w:r>
      <w:proofErr w:type="gramStart"/>
      <w:r w:rsidRPr="005A3C46">
        <w:rPr>
          <w:sz w:val="24"/>
        </w:rPr>
        <w:t>H]</w:t>
      </w:r>
      <w:r w:rsidRPr="005A3C46">
        <w:rPr>
          <w:sz w:val="24"/>
          <w:vertAlign w:val="superscript"/>
        </w:rPr>
        <w:t>+</w:t>
      </w:r>
      <w:proofErr w:type="gramEnd"/>
      <w:r w:rsidRPr="005A3C46">
        <w:rPr>
          <w:sz w:val="24"/>
        </w:rPr>
        <w:t xml:space="preserve"> and the monoisotopic [</w:t>
      </w:r>
      <w:proofErr w:type="spellStart"/>
      <w:r w:rsidRPr="005A3C46">
        <w:rPr>
          <w:sz w:val="24"/>
        </w:rPr>
        <w:t>M+Na</w:t>
      </w:r>
      <w:proofErr w:type="spellEnd"/>
      <w:r w:rsidRPr="005A3C46">
        <w:rPr>
          <w:sz w:val="24"/>
        </w:rPr>
        <w:t>]</w:t>
      </w:r>
      <w:r w:rsidRPr="005A3C46">
        <w:rPr>
          <w:sz w:val="24"/>
          <w:vertAlign w:val="superscript"/>
        </w:rPr>
        <w:t>+</w:t>
      </w:r>
      <w:r w:rsidRPr="005A3C46">
        <w:rPr>
          <w:sz w:val="24"/>
        </w:rPr>
        <w:t xml:space="preserve"> (if present) peak are labelled. </w:t>
      </w:r>
    </w:p>
    <w:p w14:paraId="45B9E722" w14:textId="77777777" w:rsidR="005A3C46" w:rsidRPr="005A3C46" w:rsidRDefault="005A3C46" w:rsidP="005A3C46">
      <w:pPr>
        <w:jc w:val="both"/>
        <w:rPr>
          <w:sz w:val="24"/>
        </w:rPr>
      </w:pPr>
    </w:p>
    <w:p w14:paraId="6C012786" w14:textId="77777777" w:rsidR="0090167D" w:rsidRPr="00AE5458" w:rsidRDefault="005A3C46">
      <w:pPr>
        <w:pStyle w:val="berschrift2"/>
      </w:pPr>
      <w:bookmarkStart w:id="15" w:name="_Toc159934127"/>
      <w:r w:rsidRPr="00AE5458">
        <w:t>S7.3 Linear Peptides</w:t>
      </w:r>
      <w:bookmarkEnd w:id="15"/>
    </w:p>
    <w:p w14:paraId="03562AE8" w14:textId="77777777" w:rsidR="0090167D" w:rsidRDefault="005A3C46">
      <w:pPr>
        <w:pStyle w:val="berschrift3"/>
      </w:pPr>
      <w:bookmarkStart w:id="16" w:name="_Toc159934128"/>
      <w:r>
        <w:t>S7.3.1 SM1</w:t>
      </w:r>
      <w:bookmarkEnd w:id="16"/>
    </w:p>
    <w:p w14:paraId="1BB8B710"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1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a:picLocks noChangeAspect="1"/>
                        </pic:cNvPicPr>
                      </pic:nvPicPr>
                      <pic:blipFill>
                        <a:blip r:embed="rId41"/>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70.00pt;height:180.00pt;mso-wrap-distance-left:0.00pt;mso-wrap-distance-top:0.00pt;mso-wrap-distance-right:0.00pt;mso-wrap-distance-bottom:0.00pt;z-index:1;" stroked="false">
                <v:imagedata r:id="rId42" o:title=""/>
                <o:lock v:ext="edit" rotation="t"/>
              </v:shape>
            </w:pict>
          </mc:Fallback>
        </mc:AlternateContent>
      </w:r>
      <w:r>
        <w:rPr>
          <w:noProof/>
          <w:lang w:eastAsia="en-GB"/>
        </w:rPr>
        <mc:AlternateContent>
          <mc:Choice Requires="wpg">
            <w:drawing>
              <wp:inline distT="0" distB="0" distL="0" distR="0">
                <wp:extent cx="4680000" cy="2414286"/>
                <wp:effectExtent l="0" t="0" r="6350" b="5080"/>
                <wp:docPr id="1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
                        <a:stretch/>
                      </pic:blipFill>
                      <pic:spPr bwMode="auto">
                        <a:xfrm>
                          <a:off x="0" y="0"/>
                          <a:ext cx="4680000" cy="2414286"/>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68.50pt;height:190.10pt;mso-wrap-distance-left:0.00pt;mso-wrap-distance-top:0.00pt;mso-wrap-distance-right:0.00pt;mso-wrap-distance-bottom:0.00pt;z-index:1;" stroked="false">
                <v:imagedata r:id="rId44" o:title=""/>
                <o:lock v:ext="edit" rotation="t"/>
              </v:shape>
            </w:pict>
          </mc:Fallback>
        </mc:AlternateContent>
      </w:r>
    </w:p>
    <w:p w14:paraId="18539DCF" w14:textId="77777777" w:rsidR="0090167D" w:rsidRDefault="005A3C46">
      <w:pPr>
        <w:jc w:val="center"/>
      </w:pPr>
      <w:r>
        <w:object w:dxaOrig="8788" w:dyaOrig="5500" w14:anchorId="747F40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6.2pt;height:206pt;mso-wrap-distance-left:0;mso-wrap-distance-top:0;mso-wrap-distance-right:0;mso-wrap-distance-bottom:0" o:ole="">
            <v:imagedata r:id="rId45" o:title=""/>
            <o:lock v:ext="edit" rotation="t"/>
          </v:shape>
          <o:OLEObject Type="Embed" ProgID="ACD.ChemSketchCDX" ShapeID="_x0000_i1025" DrawAspect="Content" ObjectID="_1770546962" r:id="rId46"/>
        </w:object>
      </w:r>
      <w:r>
        <w:t>H-GSITQGIPR-NH</w:t>
      </w:r>
      <w:r>
        <w:rPr>
          <w:vertAlign w:val="subscript"/>
        </w:rPr>
        <w:t>2</w:t>
      </w:r>
    </w:p>
    <w:p w14:paraId="63769EEF" w14:textId="77777777" w:rsidR="0090167D" w:rsidRDefault="005A3C46">
      <w:r>
        <w:br w:type="page" w:clear="all"/>
      </w:r>
    </w:p>
    <w:p w14:paraId="58BC1755" w14:textId="77777777" w:rsidR="0090167D" w:rsidRDefault="005A3C46">
      <w:pPr>
        <w:pStyle w:val="berschrift3"/>
      </w:pPr>
      <w:bookmarkStart w:id="17" w:name="_Toc159934129"/>
      <w:r>
        <w:lastRenderedPageBreak/>
        <w:t>S7.3.2 TAMRA-SM1</w:t>
      </w:r>
      <w:bookmarkEnd w:id="17"/>
    </w:p>
    <w:p w14:paraId="42D7EFEB" w14:textId="77777777" w:rsidR="0090167D" w:rsidRDefault="005A3C46">
      <w:r>
        <w:rPr>
          <w:noProof/>
          <w:lang w:eastAsia="en-GB"/>
        </w:rPr>
        <mc:AlternateContent>
          <mc:Choice Requires="wpg">
            <w:drawing>
              <wp:inline distT="0" distB="0" distL="0" distR="0">
                <wp:extent cx="2924354" cy="1949569"/>
                <wp:effectExtent l="0" t="0" r="9525" b="0"/>
                <wp:docPr id="16"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a:picLocks noChangeAspect="1"/>
                        </pic:cNvPicPr>
                      </pic:nvPicPr>
                      <pic:blipFill>
                        <a:blip r:embed="rId47"/>
                        <a:stretch/>
                      </pic:blipFill>
                      <pic:spPr bwMode="auto">
                        <a:xfrm>
                          <a:off x="0" y="0"/>
                          <a:ext cx="2959365" cy="1972909"/>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0.26pt;height:153.51pt;mso-wrap-distance-left:0.00pt;mso-wrap-distance-top:0.00pt;mso-wrap-distance-right:0.00pt;mso-wrap-distance-bottom:0.00pt;z-index:1;" stroked="false">
                <v:imagedata r:id="rId48" o:title=""/>
                <o:lock v:ext="edit" rotation="t"/>
              </v:shape>
            </w:pict>
          </mc:Fallback>
        </mc:AlternateContent>
      </w:r>
      <w:r>
        <w:t xml:space="preserve"> </w:t>
      </w:r>
      <w:r>
        <w:rPr>
          <w:noProof/>
        </w:rPr>
        <mc:AlternateContent>
          <mc:Choice Requires="wpg">
            <w:drawing>
              <wp:inline distT="0" distB="0" distL="0" distR="0">
                <wp:extent cx="4680000" cy="2475626"/>
                <wp:effectExtent l="0" t="0" r="6350" b="1270"/>
                <wp:docPr id="1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
                        <a:stretch/>
                      </pic:blipFill>
                      <pic:spPr bwMode="auto">
                        <a:xfrm>
                          <a:off x="0" y="0"/>
                          <a:ext cx="4680000" cy="2475626"/>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68.50pt;height:194.93pt;mso-wrap-distance-left:0.00pt;mso-wrap-distance-top:0.00pt;mso-wrap-distance-right:0.00pt;mso-wrap-distance-bottom:0.00pt;z-index:1;" stroked="false">
                <v:imagedata r:id="rId50" o:title=""/>
                <o:lock v:ext="edit" rotation="t"/>
              </v:shape>
            </w:pict>
          </mc:Fallback>
        </mc:AlternateContent>
      </w:r>
    </w:p>
    <w:p w14:paraId="711BF49E" w14:textId="77777777" w:rsidR="0090167D" w:rsidRDefault="005A3C46">
      <w:pPr>
        <w:jc w:val="center"/>
      </w:pPr>
      <w:r>
        <w:object w:dxaOrig="9689" w:dyaOrig="7478" w14:anchorId="55416FB6">
          <v:shape id="_x0000_i1026" type="#_x0000_t75" style="width:288.65pt;height:225.4pt;mso-wrap-distance-left:0;mso-wrap-distance-top:0;mso-wrap-distance-right:0;mso-wrap-distance-bottom:0" o:ole="">
            <v:imagedata r:id="rId51" o:title=""/>
            <o:lock v:ext="edit" rotation="t"/>
          </v:shape>
          <o:OLEObject Type="Embed" ProgID="ACD.ChemSketchCDX" ShapeID="_x0000_i1026" DrawAspect="Content" ObjectID="_1770546963" r:id="rId52"/>
        </w:object>
      </w:r>
    </w:p>
    <w:p w14:paraId="7C7B80A4" w14:textId="77777777" w:rsidR="0090167D" w:rsidRDefault="005A3C46">
      <w:pPr>
        <w:jc w:val="center"/>
      </w:pPr>
      <w:r>
        <w:t>TAMRA-GSITQGIPR-NH</w:t>
      </w:r>
      <w:r>
        <w:rPr>
          <w:vertAlign w:val="subscript"/>
        </w:rPr>
        <w:t>2</w:t>
      </w:r>
    </w:p>
    <w:p w14:paraId="2903040C" w14:textId="77777777" w:rsidR="0090167D" w:rsidRDefault="005A3C46">
      <w:r>
        <w:t>(5(6)-</w:t>
      </w:r>
      <w:proofErr w:type="spellStart"/>
      <w:r>
        <w:t>Carboxytetramethylrhodamine</w:t>
      </w:r>
      <w:proofErr w:type="spellEnd"/>
      <w:r>
        <w:t xml:space="preserve"> was used here only the 6-TAMRA peptide is shown)</w:t>
      </w:r>
      <w:r>
        <w:br w:type="page" w:clear="all"/>
      </w:r>
    </w:p>
    <w:p w14:paraId="73BF0C8F" w14:textId="77777777" w:rsidR="0090167D" w:rsidRDefault="005A3C46">
      <w:pPr>
        <w:pStyle w:val="berschrift3"/>
      </w:pPr>
      <w:bookmarkStart w:id="18" w:name="_Toc159934130"/>
      <w:r>
        <w:lastRenderedPageBreak/>
        <w:t>S7.3.3 SP1</w:t>
      </w:r>
      <w:bookmarkEnd w:id="18"/>
    </w:p>
    <w:p w14:paraId="0351BFBE" w14:textId="77777777" w:rsidR="0090167D" w:rsidRDefault="005A3C46">
      <w:r>
        <w:rPr>
          <w:noProof/>
          <w:lang w:eastAsia="en-GB"/>
        </w:rPr>
        <mc:AlternateContent>
          <mc:Choice Requires="wpg">
            <w:drawing>
              <wp:inline distT="0" distB="0" distL="0" distR="0">
                <wp:extent cx="3429000" cy="2286000"/>
                <wp:effectExtent l="0" t="0" r="0" b="0"/>
                <wp:docPr id="1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a:picLocks noChangeAspect="1"/>
                        </pic:cNvPicPr>
                      </pic:nvPicPr>
                      <pic:blipFill>
                        <a:blip r:embed="rId53"/>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70.00pt;height:180.00pt;mso-wrap-distance-left:0.00pt;mso-wrap-distance-top:0.00pt;mso-wrap-distance-right:0.00pt;mso-wrap-distance-bottom:0.00pt;z-index:1;" stroked="false">
                <v:imagedata r:id="rId54" o:title=""/>
                <o:lock v:ext="edit" rotation="t"/>
              </v:shape>
            </w:pict>
          </mc:Fallback>
        </mc:AlternateContent>
      </w:r>
    </w:p>
    <w:p w14:paraId="72357DD0" w14:textId="77777777" w:rsidR="0090167D" w:rsidRDefault="005A3C46">
      <w:r>
        <w:rPr>
          <w:noProof/>
          <w:lang w:eastAsia="en-GB"/>
        </w:rPr>
        <mc:AlternateContent>
          <mc:Choice Requires="wpg">
            <w:drawing>
              <wp:inline distT="0" distB="0" distL="0" distR="0">
                <wp:extent cx="4680000" cy="2438151"/>
                <wp:effectExtent l="0" t="0" r="6350" b="635"/>
                <wp:docPr id="2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5"/>
                        <a:stretch/>
                      </pic:blipFill>
                      <pic:spPr bwMode="auto">
                        <a:xfrm>
                          <a:off x="0" y="0"/>
                          <a:ext cx="4680000" cy="243815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68.50pt;height:191.98pt;mso-wrap-distance-left:0.00pt;mso-wrap-distance-top:0.00pt;mso-wrap-distance-right:0.00pt;mso-wrap-distance-bottom:0.00pt;z-index:1;" stroked="false">
                <v:imagedata r:id="rId56" o:title=""/>
                <o:lock v:ext="edit" rotation="t"/>
              </v:shape>
            </w:pict>
          </mc:Fallback>
        </mc:AlternateContent>
      </w:r>
    </w:p>
    <w:p w14:paraId="092891B3" w14:textId="77777777" w:rsidR="0090167D" w:rsidRDefault="005A3C46">
      <w:r>
        <w:object w:dxaOrig="15975" w:dyaOrig="4354" w14:anchorId="678804F1">
          <v:shape id="_x0000_i1027" type="#_x0000_t75" style="width:524.65pt;height:143.35pt;mso-wrap-distance-left:0;mso-wrap-distance-top:0;mso-wrap-distance-right:0;mso-wrap-distance-bottom:0" o:ole="">
            <v:imagedata r:id="rId57" o:title=""/>
            <o:lock v:ext="edit" rotation="t"/>
          </v:shape>
          <o:OLEObject Type="Embed" ProgID="ACD.ChemSketchCDX" ShapeID="_x0000_i1027" DrawAspect="Content" ObjectID="_1770546964" r:id="rId58"/>
        </w:object>
      </w:r>
    </w:p>
    <w:p w14:paraId="75A15B35" w14:textId="77777777" w:rsidR="0090167D" w:rsidRDefault="005A3C46">
      <w:pPr>
        <w:jc w:val="center"/>
      </w:pPr>
      <w:r>
        <w:t>H-HIRGSITQGIPRSYV-NH</w:t>
      </w:r>
      <w:r>
        <w:rPr>
          <w:vertAlign w:val="subscript"/>
        </w:rPr>
        <w:t>2</w:t>
      </w:r>
    </w:p>
    <w:p w14:paraId="4A34F24B" w14:textId="77777777" w:rsidR="0090167D" w:rsidRDefault="005A3C46">
      <w:r>
        <w:br w:type="page" w:clear="all"/>
      </w:r>
    </w:p>
    <w:p w14:paraId="6C4012C4" w14:textId="77777777" w:rsidR="0090167D" w:rsidRDefault="005A3C46">
      <w:pPr>
        <w:pStyle w:val="berschrift3"/>
      </w:pPr>
      <w:bookmarkStart w:id="19" w:name="_Toc159934131"/>
      <w:r>
        <w:lastRenderedPageBreak/>
        <w:t>S7.3.4 W-SM1</w:t>
      </w:r>
      <w:bookmarkEnd w:id="19"/>
    </w:p>
    <w:p w14:paraId="711CDC24"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2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a:picLocks noChangeAspect="1"/>
                        </pic:cNvPicPr>
                      </pic:nvPicPr>
                      <pic:blipFill>
                        <a:blip r:embed="rId59"/>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70.00pt;height:180.00pt;mso-wrap-distance-left:0.00pt;mso-wrap-distance-top:0.00pt;mso-wrap-distance-right:0.00pt;mso-wrap-distance-bottom:0.00pt;z-index:1;" stroked="false">
                <v:imagedata r:id="rId60" o:title=""/>
                <o:lock v:ext="edit" rotation="t"/>
              </v:shape>
            </w:pict>
          </mc:Fallback>
        </mc:AlternateContent>
      </w:r>
      <w:r>
        <w:t xml:space="preserve"> </w:t>
      </w:r>
      <w:r>
        <w:rPr>
          <w:noProof/>
        </w:rPr>
        <mc:AlternateContent>
          <mc:Choice Requires="wpg">
            <w:drawing>
              <wp:inline distT="0" distB="0" distL="0" distR="0">
                <wp:extent cx="4680000" cy="2453319"/>
                <wp:effectExtent l="0" t="0" r="6350" b="4445"/>
                <wp:docPr id="23"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1"/>
                        <a:stretch/>
                      </pic:blipFill>
                      <pic:spPr bwMode="auto">
                        <a:xfrm>
                          <a:off x="0" y="0"/>
                          <a:ext cx="4680000" cy="2453319"/>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68.50pt;height:193.17pt;mso-wrap-distance-left:0.00pt;mso-wrap-distance-top:0.00pt;mso-wrap-distance-right:0.00pt;mso-wrap-distance-bottom:0.00pt;z-index:1;" stroked="false">
                <v:imagedata r:id="rId62" o:title=""/>
                <o:lock v:ext="edit" rotation="t"/>
              </v:shape>
            </w:pict>
          </mc:Fallback>
        </mc:AlternateContent>
      </w:r>
    </w:p>
    <w:p w14:paraId="7B36437E" w14:textId="77777777" w:rsidR="0090167D" w:rsidRDefault="005A3C46">
      <w:pPr>
        <w:rPr>
          <w:b/>
          <w:bCs/>
        </w:rPr>
      </w:pPr>
      <w:r>
        <w:object w:dxaOrig="10833" w:dyaOrig="5498" w14:anchorId="47FC6F35">
          <v:shape id="_x0000_i1028" type="#_x0000_t75" style="width:478.35pt;height:242.9pt;mso-wrap-distance-left:0;mso-wrap-distance-top:0;mso-wrap-distance-right:0;mso-wrap-distance-bottom:0" o:ole="">
            <v:imagedata r:id="rId63" o:title=""/>
            <o:lock v:ext="edit" rotation="t"/>
          </v:shape>
          <o:OLEObject Type="Embed" ProgID="ACD.ChemSketchCDX" ShapeID="_x0000_i1028" DrawAspect="Content" ObjectID="_1770546965" r:id="rId64"/>
        </w:object>
      </w:r>
    </w:p>
    <w:p w14:paraId="3E9DF118" w14:textId="77777777" w:rsidR="0090167D" w:rsidRDefault="005A3C46">
      <w:pPr>
        <w:jc w:val="center"/>
      </w:pPr>
      <w:r>
        <w:t>H-WGSITQGIPR-NH</w:t>
      </w:r>
      <w:r>
        <w:rPr>
          <w:vertAlign w:val="subscript"/>
        </w:rPr>
        <w:t>2</w:t>
      </w:r>
    </w:p>
    <w:p w14:paraId="4C36FF42" w14:textId="77777777" w:rsidR="0090167D" w:rsidRDefault="0090167D">
      <w:pPr>
        <w:jc w:val="center"/>
        <w:rPr>
          <w:b/>
          <w:bCs/>
        </w:rPr>
      </w:pPr>
    </w:p>
    <w:p w14:paraId="74EB6323" w14:textId="77777777" w:rsidR="0090167D" w:rsidRDefault="005A3C46">
      <w:pPr>
        <w:pStyle w:val="berschrift3"/>
      </w:pPr>
      <w:bookmarkStart w:id="20" w:name="_Toc159934132"/>
      <w:r>
        <w:lastRenderedPageBreak/>
        <w:t>S7.3.5 WW-SM1</w:t>
      </w:r>
      <w:bookmarkEnd w:id="20"/>
    </w:p>
    <w:p w14:paraId="05471F98"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2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a:picLocks noChangeAspect="1"/>
                        </pic:cNvPicPr>
                      </pic:nvPicPr>
                      <pic:blipFill>
                        <a:blip r:embed="rId65"/>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70.00pt;height:180.00pt;mso-wrap-distance-left:0.00pt;mso-wrap-distance-top:0.00pt;mso-wrap-distance-right:0.00pt;mso-wrap-distance-bottom:0.00pt;z-index:1;" stroked="false">
                <v:imagedata r:id="rId66" o:title=""/>
                <o:lock v:ext="edit" rotation="t"/>
              </v:shape>
            </w:pict>
          </mc:Fallback>
        </mc:AlternateContent>
      </w:r>
      <w:r>
        <w:t xml:space="preserve"> </w:t>
      </w:r>
      <w:r>
        <w:rPr>
          <w:noProof/>
        </w:rPr>
        <mc:AlternateContent>
          <mc:Choice Requires="wpg">
            <w:drawing>
              <wp:inline distT="0" distB="0" distL="0" distR="0">
                <wp:extent cx="4680000" cy="2484549"/>
                <wp:effectExtent l="0" t="0" r="6350" b="0"/>
                <wp:docPr id="26"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7"/>
                        <a:stretch/>
                      </pic:blipFill>
                      <pic:spPr bwMode="auto">
                        <a:xfrm>
                          <a:off x="0" y="0"/>
                          <a:ext cx="4680000" cy="2484549"/>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68.50pt;height:195.63pt;mso-wrap-distance-left:0.00pt;mso-wrap-distance-top:0.00pt;mso-wrap-distance-right:0.00pt;mso-wrap-distance-bottom:0.00pt;z-index:1;" stroked="false">
                <v:imagedata r:id="rId68" o:title=""/>
                <o:lock v:ext="edit" rotation="t"/>
              </v:shape>
            </w:pict>
          </mc:Fallback>
        </mc:AlternateContent>
      </w:r>
    </w:p>
    <w:p w14:paraId="1493B0A9" w14:textId="77777777" w:rsidR="0090167D" w:rsidRDefault="005A3C46">
      <w:pPr>
        <w:jc w:val="center"/>
      </w:pPr>
      <w:r>
        <w:object w:dxaOrig="11818" w:dyaOrig="5528" w14:anchorId="56A50D38">
          <v:shape id="_x0000_i1029" type="#_x0000_t75" style="width:520.9pt;height:243.55pt;mso-wrap-distance-left:0;mso-wrap-distance-top:0;mso-wrap-distance-right:0;mso-wrap-distance-bottom:0" o:ole="">
            <v:imagedata r:id="rId69" o:title=""/>
            <o:lock v:ext="edit" rotation="t"/>
          </v:shape>
          <o:OLEObject Type="Embed" ProgID="ACD.ChemSketchCDX" ShapeID="_x0000_i1029" DrawAspect="Content" ObjectID="_1770546966" r:id="rId70"/>
        </w:object>
      </w:r>
    </w:p>
    <w:p w14:paraId="3233398D" w14:textId="77777777" w:rsidR="0090167D" w:rsidRDefault="005A3C46">
      <w:pPr>
        <w:jc w:val="center"/>
      </w:pPr>
      <w:r>
        <w:t>H-WWGSITQGIPR-NH</w:t>
      </w:r>
      <w:r>
        <w:rPr>
          <w:vertAlign w:val="subscript"/>
        </w:rPr>
        <w:t>2</w:t>
      </w:r>
    </w:p>
    <w:p w14:paraId="7233A39F" w14:textId="77777777" w:rsidR="0090167D" w:rsidRDefault="0090167D">
      <w:pPr>
        <w:jc w:val="center"/>
        <w:rPr>
          <w:b/>
          <w:bCs/>
        </w:rPr>
      </w:pPr>
    </w:p>
    <w:p w14:paraId="4218FCF4" w14:textId="77777777" w:rsidR="0090167D" w:rsidRDefault="005A3C46">
      <w:pPr>
        <w:pStyle w:val="berschrift3"/>
      </w:pPr>
      <w:bookmarkStart w:id="21" w:name="_Toc159934133"/>
      <w:r>
        <w:lastRenderedPageBreak/>
        <w:t>S7.3.6 WWW-SM1</w:t>
      </w:r>
      <w:bookmarkEnd w:id="21"/>
    </w:p>
    <w:p w14:paraId="53ACEF96"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28"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a:picLocks noChangeAspect="1"/>
                        </pic:cNvPicPr>
                      </pic:nvPicPr>
                      <pic:blipFill>
                        <a:blip r:embed="rId71"/>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70.00pt;height:180.00pt;mso-wrap-distance-left:0.00pt;mso-wrap-distance-top:0.00pt;mso-wrap-distance-right:0.00pt;mso-wrap-distance-bottom:0.00pt;z-index:1;" stroked="false">
                <v:imagedata r:id="rId72" o:title=""/>
                <o:lock v:ext="edit" rotation="t"/>
              </v:shape>
            </w:pict>
          </mc:Fallback>
        </mc:AlternateContent>
      </w:r>
      <w:r>
        <w:t xml:space="preserve"> </w:t>
      </w:r>
      <w:r>
        <w:rPr>
          <w:noProof/>
        </w:rPr>
        <mc:AlternateContent>
          <mc:Choice Requires="wpg">
            <w:drawing>
              <wp:inline distT="0" distB="0" distL="0" distR="0">
                <wp:extent cx="4680000" cy="2451981"/>
                <wp:effectExtent l="0" t="0" r="6350" b="5715"/>
                <wp:docPr id="29"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3"/>
                        <a:stretch/>
                      </pic:blipFill>
                      <pic:spPr bwMode="auto">
                        <a:xfrm>
                          <a:off x="0" y="0"/>
                          <a:ext cx="4680000" cy="245198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368.50pt;height:193.07pt;mso-wrap-distance-left:0.00pt;mso-wrap-distance-top:0.00pt;mso-wrap-distance-right:0.00pt;mso-wrap-distance-bottom:0.00pt;z-index:1;" stroked="false">
                <v:imagedata r:id="rId74" o:title=""/>
                <o:lock v:ext="edit" rotation="t"/>
              </v:shape>
            </w:pict>
          </mc:Fallback>
        </mc:AlternateContent>
      </w:r>
      <w:r>
        <w:rPr>
          <w:noProof/>
        </w:rPr>
        <mc:AlternateContent>
          <mc:Choice Requires="wpg">
            <w:drawing>
              <wp:inline distT="0" distB="0" distL="0" distR="0">
                <wp:extent cx="6661150" cy="3062193"/>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03434" name=""/>
                        <pic:cNvPicPr>
                          <a:picLocks noChangeAspect="1"/>
                        </pic:cNvPicPr>
                      </pic:nvPicPr>
                      <pic:blipFill>
                        <a:blip r:embed="rId75"/>
                        <a:stretch/>
                      </pic:blipFill>
                      <pic:spPr bwMode="auto">
                        <a:xfrm>
                          <a:off x="0" y="0"/>
                          <a:ext cx="6661149" cy="306219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524.50pt;height:241.12pt;mso-wrap-distance-left:0.00pt;mso-wrap-distance-top:0.00pt;mso-wrap-distance-right:0.00pt;mso-wrap-distance-bottom:0.00pt;z-index:1;" stroked="false">
                <v:imagedata r:id="rId76" o:title=""/>
                <o:lock v:ext="edit" rotation="t"/>
              </v:shape>
            </w:pict>
          </mc:Fallback>
        </mc:AlternateContent>
      </w:r>
    </w:p>
    <w:p w14:paraId="2C702A41" w14:textId="77777777" w:rsidR="0090167D" w:rsidRDefault="0090167D">
      <w:pPr>
        <w:jc w:val="center"/>
      </w:pPr>
    </w:p>
    <w:p w14:paraId="6611D481" w14:textId="77777777" w:rsidR="0090167D" w:rsidRDefault="005A3C46">
      <w:pPr>
        <w:jc w:val="center"/>
      </w:pPr>
      <w:r>
        <w:t>H-WWWGSITQGIPR-NH</w:t>
      </w:r>
      <w:r>
        <w:rPr>
          <w:vertAlign w:val="subscript"/>
        </w:rPr>
        <w:t>2</w:t>
      </w:r>
    </w:p>
    <w:p w14:paraId="55125159" w14:textId="77777777" w:rsidR="0090167D" w:rsidRDefault="0090167D">
      <w:pPr>
        <w:jc w:val="center"/>
        <w:rPr>
          <w:b/>
          <w:bCs/>
        </w:rPr>
      </w:pPr>
    </w:p>
    <w:p w14:paraId="3AC7A02B" w14:textId="77777777" w:rsidR="0090167D" w:rsidRDefault="005A3C46">
      <w:pPr>
        <w:pStyle w:val="berschrift3"/>
      </w:pPr>
      <w:bookmarkStart w:id="22" w:name="_Toc159934134"/>
      <w:r>
        <w:lastRenderedPageBreak/>
        <w:t>S7.3.7 SM1-W</w:t>
      </w:r>
      <w:bookmarkEnd w:id="22"/>
    </w:p>
    <w:p w14:paraId="17586D7C"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3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pic:cNvPicPr>
                          <a:picLocks noChangeAspect="1"/>
                        </pic:cNvPicPr>
                      </pic:nvPicPr>
                      <pic:blipFill>
                        <a:blip r:embed="rId77"/>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70.00pt;height:180.00pt;mso-wrap-distance-left:0.00pt;mso-wrap-distance-top:0.00pt;mso-wrap-distance-right:0.00pt;mso-wrap-distance-bottom:0.00pt;z-index:1;" stroked="false">
                <v:imagedata r:id="rId78" o:title=""/>
                <o:lock v:ext="edit" rotation="t"/>
              </v:shape>
            </w:pict>
          </mc:Fallback>
        </mc:AlternateContent>
      </w:r>
      <w:r>
        <w:t xml:space="preserve"> </w:t>
      </w:r>
      <w:r>
        <w:rPr>
          <w:noProof/>
        </w:rPr>
        <mc:AlternateContent>
          <mc:Choice Requires="wpg">
            <w:drawing>
              <wp:inline distT="0" distB="0" distL="0" distR="0">
                <wp:extent cx="4680000" cy="2434582"/>
                <wp:effectExtent l="0" t="0" r="6350" b="4445"/>
                <wp:docPr id="32"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79"/>
                        <a:stretch/>
                      </pic:blipFill>
                      <pic:spPr bwMode="auto">
                        <a:xfrm>
                          <a:off x="0" y="0"/>
                          <a:ext cx="4680000" cy="243458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368.50pt;height:191.70pt;mso-wrap-distance-left:0.00pt;mso-wrap-distance-top:0.00pt;mso-wrap-distance-right:0.00pt;mso-wrap-distance-bottom:0.00pt;z-index:1;" stroked="false">
                <v:imagedata r:id="rId80" o:title=""/>
                <o:lock v:ext="edit" rotation="t"/>
              </v:shape>
            </w:pict>
          </mc:Fallback>
        </mc:AlternateContent>
      </w:r>
      <w:r>
        <w:rPr>
          <w:noProof/>
        </w:rPr>
        <mc:AlternateContent>
          <mc:Choice Requires="wpg">
            <w:drawing>
              <wp:inline distT="0" distB="0" distL="0" distR="0">
                <wp:extent cx="6048375" cy="27432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93611" name=""/>
                        <pic:cNvPicPr>
                          <a:picLocks noChangeAspect="1"/>
                        </pic:cNvPicPr>
                      </pic:nvPicPr>
                      <pic:blipFill>
                        <a:blip r:embed="rId81"/>
                        <a:stretch/>
                      </pic:blipFill>
                      <pic:spPr bwMode="auto">
                        <a:xfrm>
                          <a:off x="0" y="0"/>
                          <a:ext cx="6048374" cy="27432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76.25pt;height:216.00pt;mso-wrap-distance-left:0.00pt;mso-wrap-distance-top:0.00pt;mso-wrap-distance-right:0.00pt;mso-wrap-distance-bottom:0.00pt;z-index:1;" stroked="false">
                <v:imagedata r:id="rId82" o:title=""/>
                <o:lock v:ext="edit" rotation="t"/>
              </v:shape>
            </w:pict>
          </mc:Fallback>
        </mc:AlternateContent>
      </w:r>
    </w:p>
    <w:p w14:paraId="366CFC0C" w14:textId="77777777" w:rsidR="0090167D" w:rsidRDefault="0090167D">
      <w:pPr>
        <w:rPr>
          <w:b/>
          <w:bCs/>
        </w:rPr>
      </w:pPr>
    </w:p>
    <w:p w14:paraId="0E0E3593" w14:textId="77777777" w:rsidR="0090167D" w:rsidRDefault="0090167D">
      <w:pPr>
        <w:jc w:val="center"/>
      </w:pPr>
    </w:p>
    <w:p w14:paraId="5229FA61" w14:textId="77777777" w:rsidR="0090167D" w:rsidRDefault="005A3C46">
      <w:pPr>
        <w:jc w:val="center"/>
        <w:rPr>
          <w:vertAlign w:val="subscript"/>
        </w:rPr>
      </w:pPr>
      <w:r>
        <w:t>H-GSITQGIPRW-NH</w:t>
      </w:r>
      <w:r>
        <w:rPr>
          <w:vertAlign w:val="subscript"/>
        </w:rPr>
        <w:t>2</w:t>
      </w:r>
    </w:p>
    <w:p w14:paraId="2F773AFF" w14:textId="77777777" w:rsidR="0090167D" w:rsidRDefault="0090167D">
      <w:pPr>
        <w:jc w:val="center"/>
      </w:pPr>
    </w:p>
    <w:p w14:paraId="0C1F27B9" w14:textId="77777777" w:rsidR="0090167D" w:rsidRDefault="005A3C46">
      <w:pPr>
        <w:pStyle w:val="berschrift3"/>
      </w:pPr>
      <w:bookmarkStart w:id="23" w:name="_Toc159934135"/>
      <w:r>
        <w:lastRenderedPageBreak/>
        <w:t>S7.3.8 F-SM1</w:t>
      </w:r>
      <w:bookmarkEnd w:id="23"/>
    </w:p>
    <w:p w14:paraId="2243AAF1"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34"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a:picLocks noChangeAspect="1"/>
                        </pic:cNvPicPr>
                      </pic:nvPicPr>
                      <pic:blipFill>
                        <a:blip r:embed="rId83"/>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270.00pt;height:180.00pt;mso-wrap-distance-left:0.00pt;mso-wrap-distance-top:0.00pt;mso-wrap-distance-right:0.00pt;mso-wrap-distance-bottom:0.00pt;z-index:1;" stroked="false">
                <v:imagedata r:id="rId84" o:title=""/>
                <o:lock v:ext="edit" rotation="t"/>
              </v:shape>
            </w:pict>
          </mc:Fallback>
        </mc:AlternateContent>
      </w:r>
      <w:r>
        <w:rPr>
          <w:noProof/>
          <w:lang w:eastAsia="en-GB"/>
        </w:rPr>
        <mc:AlternateContent>
          <mc:Choice Requires="wpg">
            <w:drawing>
              <wp:inline distT="0" distB="0" distL="0" distR="0">
                <wp:extent cx="4680000" cy="2536747"/>
                <wp:effectExtent l="0" t="0" r="6350" b="0"/>
                <wp:docPr id="35"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85"/>
                        <a:stretch/>
                      </pic:blipFill>
                      <pic:spPr bwMode="auto">
                        <a:xfrm>
                          <a:off x="0" y="0"/>
                          <a:ext cx="4680000" cy="253674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368.50pt;height:199.74pt;mso-wrap-distance-left:0.00pt;mso-wrap-distance-top:0.00pt;mso-wrap-distance-right:0.00pt;mso-wrap-distance-bottom:0.00pt;z-index:1;" stroked="false">
                <v:imagedata r:id="rId86" o:title=""/>
                <o:lock v:ext="edit" rotation="t"/>
              </v:shape>
            </w:pict>
          </mc:Fallback>
        </mc:AlternateContent>
      </w:r>
      <w:r>
        <w:rPr>
          <w:noProof/>
          <w:lang w:eastAsia="en-GB"/>
        </w:rPr>
        <mc:AlternateContent>
          <mc:Choice Requires="wpg">
            <w:drawing>
              <wp:inline distT="0" distB="0" distL="0" distR="0">
                <wp:extent cx="5829300" cy="310515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456880" name=""/>
                        <pic:cNvPicPr>
                          <a:picLocks noChangeAspect="1"/>
                        </pic:cNvPicPr>
                      </pic:nvPicPr>
                      <pic:blipFill>
                        <a:blip r:embed="rId87"/>
                        <a:stretch/>
                      </pic:blipFill>
                      <pic:spPr bwMode="auto">
                        <a:xfrm>
                          <a:off x="0" y="0"/>
                          <a:ext cx="5829300" cy="3105149"/>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59.00pt;height:244.50pt;mso-wrap-distance-left:0.00pt;mso-wrap-distance-top:0.00pt;mso-wrap-distance-right:0.00pt;mso-wrap-distance-bottom:0.00pt;z-index:1;" stroked="false">
                <v:imagedata r:id="rId88" o:title=""/>
                <o:lock v:ext="edit" rotation="t"/>
              </v:shape>
            </w:pict>
          </mc:Fallback>
        </mc:AlternateContent>
      </w:r>
    </w:p>
    <w:p w14:paraId="1901A503" w14:textId="77777777" w:rsidR="0090167D" w:rsidRDefault="0090167D">
      <w:pPr>
        <w:jc w:val="center"/>
      </w:pPr>
    </w:p>
    <w:p w14:paraId="6F24262D" w14:textId="77777777" w:rsidR="0090167D" w:rsidRDefault="005A3C46">
      <w:pPr>
        <w:jc w:val="center"/>
      </w:pPr>
      <w:r>
        <w:t>H-FGSITQGIPR-NH</w:t>
      </w:r>
      <w:r>
        <w:rPr>
          <w:vertAlign w:val="subscript"/>
        </w:rPr>
        <w:t>2</w:t>
      </w:r>
    </w:p>
    <w:p w14:paraId="58D96E21" w14:textId="77777777" w:rsidR="0090167D" w:rsidRDefault="005A3C46">
      <w:pPr>
        <w:jc w:val="center"/>
        <w:rPr>
          <w:b/>
          <w:bCs/>
        </w:rPr>
      </w:pPr>
      <w:r w:rsidRPr="005A3C46">
        <w:rPr>
          <w:b/>
          <w:bCs/>
        </w:rPr>
        <w:lastRenderedPageBreak/>
        <w:t>S7.3.9 FF-SM1</w:t>
      </w:r>
    </w:p>
    <w:p w14:paraId="2862C37A"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3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89"/>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270.00pt;height:180.00pt;mso-wrap-distance-left:0.00pt;mso-wrap-distance-top:0.00pt;mso-wrap-distance-right:0.00pt;mso-wrap-distance-bottom:0.00pt;z-index:1;" stroked="false">
                <v:imagedata r:id="rId90" o:title=""/>
                <o:lock v:ext="edit" rotation="t"/>
              </v:shape>
            </w:pict>
          </mc:Fallback>
        </mc:AlternateContent>
      </w:r>
      <w:r>
        <w:rPr>
          <w:noProof/>
          <w:lang w:eastAsia="en-GB"/>
        </w:rPr>
        <mc:AlternateContent>
          <mc:Choice Requires="wpg">
            <w:drawing>
              <wp:inline distT="0" distB="0" distL="0" distR="0">
                <wp:extent cx="4680000" cy="2510425"/>
                <wp:effectExtent l="0" t="0" r="6350" b="4445"/>
                <wp:docPr id="38"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1"/>
                        <a:stretch/>
                      </pic:blipFill>
                      <pic:spPr bwMode="auto">
                        <a:xfrm>
                          <a:off x="0" y="0"/>
                          <a:ext cx="4680000" cy="251042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368.50pt;height:197.67pt;mso-wrap-distance-left:0.00pt;mso-wrap-distance-top:0.00pt;mso-wrap-distance-right:0.00pt;mso-wrap-distance-bottom:0.00pt;z-index:1;" stroked="false">
                <v:imagedata r:id="rId92" o:title=""/>
                <o:lock v:ext="edit" rotation="t"/>
              </v:shape>
            </w:pict>
          </mc:Fallback>
        </mc:AlternateContent>
      </w:r>
      <w:r>
        <w:rPr>
          <w:noProof/>
          <w:lang w:eastAsia="en-GB"/>
        </w:rPr>
        <mc:AlternateContent>
          <mc:Choice Requires="wpg">
            <w:drawing>
              <wp:inline distT="0" distB="0" distL="0" distR="0">
                <wp:extent cx="6400800" cy="310515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64712" name=""/>
                        <pic:cNvPicPr>
                          <a:picLocks noChangeAspect="1"/>
                        </pic:cNvPicPr>
                      </pic:nvPicPr>
                      <pic:blipFill>
                        <a:blip r:embed="rId93"/>
                        <a:stretch/>
                      </pic:blipFill>
                      <pic:spPr bwMode="auto">
                        <a:xfrm>
                          <a:off x="0" y="0"/>
                          <a:ext cx="6400800" cy="3105149"/>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504.00pt;height:244.50pt;mso-wrap-distance-left:0.00pt;mso-wrap-distance-top:0.00pt;mso-wrap-distance-right:0.00pt;mso-wrap-distance-bottom:0.00pt;z-index:1;" stroked="false">
                <v:imagedata r:id="rId94" o:title=""/>
                <o:lock v:ext="edit" rotation="t"/>
              </v:shape>
            </w:pict>
          </mc:Fallback>
        </mc:AlternateContent>
      </w:r>
    </w:p>
    <w:p w14:paraId="6FF1F0D7" w14:textId="77777777" w:rsidR="0090167D" w:rsidRDefault="0090167D">
      <w:pPr>
        <w:jc w:val="center"/>
      </w:pPr>
    </w:p>
    <w:p w14:paraId="2FB159EC" w14:textId="77777777" w:rsidR="0090167D" w:rsidRDefault="005A3C46">
      <w:pPr>
        <w:jc w:val="center"/>
      </w:pPr>
      <w:r>
        <w:t>H-FFGSITQGIPR-NH</w:t>
      </w:r>
      <w:r>
        <w:rPr>
          <w:vertAlign w:val="subscript"/>
        </w:rPr>
        <w:t>2</w:t>
      </w:r>
    </w:p>
    <w:p w14:paraId="41D38947" w14:textId="77777777" w:rsidR="0090167D" w:rsidRDefault="0090167D">
      <w:pPr>
        <w:jc w:val="center"/>
        <w:rPr>
          <w:b/>
          <w:bCs/>
        </w:rPr>
      </w:pPr>
    </w:p>
    <w:p w14:paraId="6B463AC3" w14:textId="77777777" w:rsidR="0090167D" w:rsidRDefault="005A3C46">
      <w:pPr>
        <w:pStyle w:val="berschrift3"/>
      </w:pPr>
      <w:bookmarkStart w:id="24" w:name="_Toc159934136"/>
      <w:r>
        <w:t>S7.3.10 FFF-SM1</w:t>
      </w:r>
      <w:bookmarkEnd w:id="24"/>
    </w:p>
    <w:p w14:paraId="0049401B"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40"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a:picLocks noChangeAspect="1"/>
                        </pic:cNvPicPr>
                      </pic:nvPicPr>
                      <pic:blipFill>
                        <a:blip r:embed="rId95"/>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270.00pt;height:180.00pt;mso-wrap-distance-left:0.00pt;mso-wrap-distance-top:0.00pt;mso-wrap-distance-right:0.00pt;mso-wrap-distance-bottom:0.00pt;z-index:1;" stroked="false">
                <v:imagedata r:id="rId96" o:title=""/>
                <o:lock v:ext="edit" rotation="t"/>
              </v:shape>
            </w:pict>
          </mc:Fallback>
        </mc:AlternateContent>
      </w:r>
      <w:r>
        <w:rPr>
          <w:noProof/>
          <w:lang w:eastAsia="en-GB"/>
        </w:rPr>
        <mc:AlternateContent>
          <mc:Choice Requires="wpg">
            <w:drawing>
              <wp:inline distT="0" distB="0" distL="0" distR="0">
                <wp:extent cx="4680000" cy="2508641"/>
                <wp:effectExtent l="0" t="0" r="6350" b="6350"/>
                <wp:docPr id="41"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97"/>
                        <a:stretch/>
                      </pic:blipFill>
                      <pic:spPr bwMode="auto">
                        <a:xfrm>
                          <a:off x="0" y="0"/>
                          <a:ext cx="4680000" cy="250864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368.50pt;height:197.53pt;mso-wrap-distance-left:0.00pt;mso-wrap-distance-top:0.00pt;mso-wrap-distance-right:0.00pt;mso-wrap-distance-bottom:0.00pt;z-index:1;" stroked="false">
                <v:imagedata r:id="rId98" o:title=""/>
                <o:lock v:ext="edit" rotation="t"/>
              </v:shape>
            </w:pict>
          </mc:Fallback>
        </mc:AlternateContent>
      </w:r>
      <w:r>
        <w:rPr>
          <w:noProof/>
          <w:lang w:eastAsia="en-GB"/>
        </w:rPr>
        <mc:AlternateContent>
          <mc:Choice Requires="wpg">
            <w:drawing>
              <wp:inline distT="0" distB="0" distL="0" distR="0">
                <wp:extent cx="6661150" cy="2970636"/>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32045" name=""/>
                        <pic:cNvPicPr>
                          <a:picLocks noChangeAspect="1"/>
                        </pic:cNvPicPr>
                      </pic:nvPicPr>
                      <pic:blipFill>
                        <a:blip r:embed="rId99"/>
                        <a:stretch/>
                      </pic:blipFill>
                      <pic:spPr bwMode="auto">
                        <a:xfrm>
                          <a:off x="0" y="0"/>
                          <a:ext cx="6661149" cy="297063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524.50pt;height:233.91pt;mso-wrap-distance-left:0.00pt;mso-wrap-distance-top:0.00pt;mso-wrap-distance-right:0.00pt;mso-wrap-distance-bottom:0.00pt;z-index:1;" stroked="false">
                <v:imagedata r:id="rId100" o:title=""/>
                <o:lock v:ext="edit" rotation="t"/>
              </v:shape>
            </w:pict>
          </mc:Fallback>
        </mc:AlternateContent>
      </w:r>
    </w:p>
    <w:p w14:paraId="152D09A1" w14:textId="77777777" w:rsidR="0090167D" w:rsidRDefault="0090167D">
      <w:pPr>
        <w:jc w:val="center"/>
        <w:rPr>
          <w:b/>
          <w:bCs/>
        </w:rPr>
      </w:pPr>
    </w:p>
    <w:p w14:paraId="7BD71358" w14:textId="77777777" w:rsidR="0090167D" w:rsidRDefault="005A3C46">
      <w:pPr>
        <w:jc w:val="center"/>
      </w:pPr>
      <w:r>
        <w:t>H-FFFGSITQGIPR-NH</w:t>
      </w:r>
      <w:r>
        <w:rPr>
          <w:vertAlign w:val="subscript"/>
        </w:rPr>
        <w:t>2</w:t>
      </w:r>
    </w:p>
    <w:p w14:paraId="05F4AB3B" w14:textId="77777777" w:rsidR="0090167D" w:rsidRDefault="005A3C46" w:rsidP="005A3C46">
      <w:pPr>
        <w:jc w:val="center"/>
      </w:pPr>
      <w:r>
        <w:rPr>
          <w:b/>
          <w:bCs/>
        </w:rPr>
        <w:lastRenderedPageBreak/>
        <w:t>S7.3.11 SM1-F</w:t>
      </w:r>
    </w:p>
    <w:p w14:paraId="1659B9B9"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43"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a:picLocks noChangeAspect="1"/>
                        </pic:cNvPicPr>
                      </pic:nvPicPr>
                      <pic:blipFill>
                        <a:blip r:embed="rId101"/>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270.00pt;height:180.00pt;mso-wrap-distance-left:0.00pt;mso-wrap-distance-top:0.00pt;mso-wrap-distance-right:0.00pt;mso-wrap-distance-bottom:0.00pt;z-index:1;" stroked="false">
                <v:imagedata r:id="rId102" o:title=""/>
                <o:lock v:ext="edit" rotation="t"/>
              </v:shape>
            </w:pict>
          </mc:Fallback>
        </mc:AlternateContent>
      </w:r>
    </w:p>
    <w:p w14:paraId="0B36A608" w14:textId="77777777" w:rsidR="0090167D" w:rsidRDefault="005A3C46">
      <w:pPr>
        <w:rPr>
          <w:b/>
          <w:bCs/>
        </w:rPr>
      </w:pPr>
      <w:r>
        <w:rPr>
          <w:noProof/>
          <w:lang w:eastAsia="en-GB"/>
        </w:rPr>
        <mc:AlternateContent>
          <mc:Choice Requires="wpg">
            <w:drawing>
              <wp:inline distT="0" distB="0" distL="0" distR="0">
                <wp:extent cx="4680000" cy="2471165"/>
                <wp:effectExtent l="0" t="0" r="6350" b="5715"/>
                <wp:docPr id="44"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3"/>
                        <a:stretch/>
                      </pic:blipFill>
                      <pic:spPr bwMode="auto">
                        <a:xfrm>
                          <a:off x="0" y="0"/>
                          <a:ext cx="4680000" cy="247116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368.50pt;height:194.58pt;mso-wrap-distance-left:0.00pt;mso-wrap-distance-top:0.00pt;mso-wrap-distance-right:0.00pt;mso-wrap-distance-bottom:0.00pt;z-index:1;" stroked="false">
                <v:imagedata r:id="rId104" o:title=""/>
                <o:lock v:ext="edit" rotation="t"/>
              </v:shape>
            </w:pict>
          </mc:Fallback>
        </mc:AlternateContent>
      </w:r>
      <w:r>
        <w:rPr>
          <w:noProof/>
          <w:lang w:eastAsia="en-GB"/>
        </w:rPr>
        <mc:AlternateContent>
          <mc:Choice Requires="wpg">
            <w:drawing>
              <wp:inline distT="0" distB="0" distL="0" distR="0">
                <wp:extent cx="4055830" cy="3382974"/>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80687" name=""/>
                        <pic:cNvPicPr>
                          <a:picLocks noChangeAspect="1"/>
                        </pic:cNvPicPr>
                      </pic:nvPicPr>
                      <pic:blipFill>
                        <a:blip r:embed="rId105"/>
                        <a:stretch/>
                      </pic:blipFill>
                      <pic:spPr bwMode="auto">
                        <a:xfrm>
                          <a:off x="0" y="0"/>
                          <a:ext cx="4055830" cy="338297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319.36pt;height:266.38pt;mso-wrap-distance-left:0.00pt;mso-wrap-distance-top:0.00pt;mso-wrap-distance-right:0.00pt;mso-wrap-distance-bottom:0.00pt;z-index:1;" stroked="false">
                <v:imagedata r:id="rId106" o:title=""/>
                <o:lock v:ext="edit" rotation="t"/>
              </v:shape>
            </w:pict>
          </mc:Fallback>
        </mc:AlternateContent>
      </w:r>
    </w:p>
    <w:p w14:paraId="4A8C40BF" w14:textId="77777777" w:rsidR="0090167D" w:rsidRDefault="005A3C46">
      <w:pPr>
        <w:jc w:val="center"/>
      </w:pPr>
      <w:r>
        <w:t>H-GSITQGIPRF-NH</w:t>
      </w:r>
      <w:r>
        <w:rPr>
          <w:vertAlign w:val="subscript"/>
        </w:rPr>
        <w:t>2</w:t>
      </w:r>
    </w:p>
    <w:p w14:paraId="019CAFF0" w14:textId="77777777" w:rsidR="0090167D" w:rsidRPr="005A3C46" w:rsidRDefault="005A3C46">
      <w:pPr>
        <w:jc w:val="center"/>
        <w:rPr>
          <w:b/>
          <w:bCs/>
        </w:rPr>
      </w:pPr>
      <w:r w:rsidRPr="005A3C46">
        <w:rPr>
          <w:b/>
        </w:rPr>
        <w:lastRenderedPageBreak/>
        <w:t>S7.3.12 A-SM1</w:t>
      </w:r>
    </w:p>
    <w:p w14:paraId="731647C7"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46"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a:picLocks noChangeAspect="1"/>
                        </pic:cNvPicPr>
                      </pic:nvPicPr>
                      <pic:blipFill>
                        <a:blip r:embed="rId107"/>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270.00pt;height:180.00pt;mso-wrap-distance-left:0.00pt;mso-wrap-distance-top:0.00pt;mso-wrap-distance-right:0.00pt;mso-wrap-distance-bottom:0.00pt;z-index:1;" stroked="false">
                <v:imagedata r:id="rId108" o:title=""/>
                <o:lock v:ext="edit" rotation="t"/>
              </v:shape>
            </w:pict>
          </mc:Fallback>
        </mc:AlternateContent>
      </w:r>
      <w:r>
        <w:rPr>
          <w:noProof/>
          <w:lang w:eastAsia="en-GB"/>
        </w:rPr>
        <mc:AlternateContent>
          <mc:Choice Requires="wpg">
            <w:drawing>
              <wp:inline distT="0" distB="0" distL="0" distR="0">
                <wp:extent cx="4680000" cy="2464919"/>
                <wp:effectExtent l="0" t="0" r="6350" b="0"/>
                <wp:docPr id="47"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9"/>
                        <a:stretch/>
                      </pic:blipFill>
                      <pic:spPr bwMode="auto">
                        <a:xfrm>
                          <a:off x="0" y="0"/>
                          <a:ext cx="4680000" cy="2464919"/>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368.50pt;height:194.09pt;mso-wrap-distance-left:0.00pt;mso-wrap-distance-top:0.00pt;mso-wrap-distance-right:0.00pt;mso-wrap-distance-bottom:0.00pt;z-index:1;" stroked="false">
                <v:imagedata r:id="rId110" o:title=""/>
                <o:lock v:ext="edit" rotation="t"/>
              </v:shape>
            </w:pict>
          </mc:Fallback>
        </mc:AlternateContent>
      </w:r>
    </w:p>
    <w:p w14:paraId="38CC82F9" w14:textId="77777777" w:rsidR="0090167D" w:rsidRDefault="005A3C46">
      <w:pPr>
        <w:jc w:val="center"/>
      </w:pPr>
      <w:r>
        <w:object w:dxaOrig="9387" w:dyaOrig="5500" w14:anchorId="67C1C8C3">
          <v:shape id="_x0000_i1030" type="#_x0000_t75" style="width:413.85pt;height:242.9pt;mso-wrap-distance-left:0;mso-wrap-distance-top:0;mso-wrap-distance-right:0;mso-wrap-distance-bottom:0" o:ole="">
            <v:imagedata r:id="rId111" o:title=""/>
            <o:lock v:ext="edit" rotation="t"/>
          </v:shape>
          <o:OLEObject Type="Embed" ProgID="ACD.ChemSketchCDX" ShapeID="_x0000_i1030" DrawAspect="Content" ObjectID="_1770546967" r:id="rId112"/>
        </w:object>
      </w:r>
    </w:p>
    <w:p w14:paraId="7B02D330" w14:textId="77777777" w:rsidR="0090167D" w:rsidRDefault="005A3C46">
      <w:pPr>
        <w:jc w:val="center"/>
      </w:pPr>
      <w:r>
        <w:t>H-AGSITQGIPR-NH</w:t>
      </w:r>
      <w:r>
        <w:rPr>
          <w:vertAlign w:val="subscript"/>
        </w:rPr>
        <w:t>2</w:t>
      </w:r>
    </w:p>
    <w:p w14:paraId="366CBF51" w14:textId="77777777" w:rsidR="0090167D" w:rsidRDefault="0090167D">
      <w:pPr>
        <w:jc w:val="center"/>
        <w:rPr>
          <w:b/>
          <w:bCs/>
        </w:rPr>
      </w:pPr>
    </w:p>
    <w:p w14:paraId="04F4490A" w14:textId="77777777" w:rsidR="0090167D" w:rsidRDefault="005A3C46">
      <w:pPr>
        <w:pStyle w:val="berschrift3"/>
      </w:pPr>
      <w:bookmarkStart w:id="25" w:name="_Toc159934137"/>
      <w:r>
        <w:lastRenderedPageBreak/>
        <w:t>S7.3.13 AA-SM1</w:t>
      </w:r>
      <w:bookmarkEnd w:id="25"/>
    </w:p>
    <w:p w14:paraId="2AA2CA78"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49"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pic:cNvPicPr>
                          <a:picLocks noChangeAspect="1"/>
                        </pic:cNvPicPr>
                      </pic:nvPicPr>
                      <pic:blipFill>
                        <a:blip r:embed="rId113"/>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270.00pt;height:180.00pt;mso-wrap-distance-left:0.00pt;mso-wrap-distance-top:0.00pt;mso-wrap-distance-right:0.00pt;mso-wrap-distance-bottom:0.00pt;z-index:1;" stroked="false">
                <v:imagedata r:id="rId114" o:title=""/>
                <o:lock v:ext="edit" rotation="t"/>
              </v:shape>
            </w:pict>
          </mc:Fallback>
        </mc:AlternateContent>
      </w:r>
      <w:r>
        <w:rPr>
          <w:noProof/>
          <w:lang w:eastAsia="en-GB"/>
        </w:rPr>
        <mc:AlternateContent>
          <mc:Choice Requires="wpg">
            <w:drawing>
              <wp:inline distT="0" distB="0" distL="0" distR="0">
                <wp:extent cx="4680000" cy="2477857"/>
                <wp:effectExtent l="0" t="0" r="6350" b="0"/>
                <wp:docPr id="50"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5"/>
                        <a:stretch/>
                      </pic:blipFill>
                      <pic:spPr bwMode="auto">
                        <a:xfrm>
                          <a:off x="0" y="0"/>
                          <a:ext cx="4680000" cy="247785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368.50pt;height:195.11pt;mso-wrap-distance-left:0.00pt;mso-wrap-distance-top:0.00pt;mso-wrap-distance-right:0.00pt;mso-wrap-distance-bottom:0.00pt;z-index:1;" stroked="false">
                <v:imagedata r:id="rId116" o:title=""/>
                <o:lock v:ext="edit" rotation="t"/>
              </v:shape>
            </w:pict>
          </mc:Fallback>
        </mc:AlternateContent>
      </w:r>
    </w:p>
    <w:p w14:paraId="423E1C29" w14:textId="77777777" w:rsidR="0090167D" w:rsidRDefault="005A3C46">
      <w:pPr>
        <w:jc w:val="center"/>
      </w:pPr>
      <w:r>
        <w:object w:dxaOrig="10386" w:dyaOrig="5498" w14:anchorId="4CB5BFD3">
          <v:shape id="_x0000_i1031" type="#_x0000_t75" style="width:457.65pt;height:242.3pt;mso-wrap-distance-left:0;mso-wrap-distance-top:0;mso-wrap-distance-right:0;mso-wrap-distance-bottom:0" o:ole="">
            <v:imagedata r:id="rId117" o:title=""/>
            <o:lock v:ext="edit" rotation="t"/>
          </v:shape>
          <o:OLEObject Type="Embed" ProgID="ACD.ChemSketchCDX" ShapeID="_x0000_i1031" DrawAspect="Content" ObjectID="_1770546968" r:id="rId118"/>
        </w:object>
      </w:r>
    </w:p>
    <w:p w14:paraId="7ECD16EF" w14:textId="77777777" w:rsidR="0090167D" w:rsidRDefault="005A3C46">
      <w:pPr>
        <w:jc w:val="center"/>
        <w:rPr>
          <w:lang w:val="nl-BE"/>
        </w:rPr>
      </w:pPr>
      <w:r>
        <w:rPr>
          <w:lang w:val="nl-BE"/>
        </w:rPr>
        <w:t>H-AAGSITQGIPR-NH</w:t>
      </w:r>
      <w:r>
        <w:rPr>
          <w:vertAlign w:val="subscript"/>
          <w:lang w:val="nl-BE"/>
        </w:rPr>
        <w:t>2</w:t>
      </w:r>
    </w:p>
    <w:p w14:paraId="1CF5B926" w14:textId="77777777" w:rsidR="0090167D" w:rsidRDefault="0090167D">
      <w:pPr>
        <w:jc w:val="center"/>
        <w:rPr>
          <w:b/>
          <w:bCs/>
          <w:lang w:val="nl-BE"/>
        </w:rPr>
      </w:pPr>
    </w:p>
    <w:p w14:paraId="19CCB70E" w14:textId="77777777" w:rsidR="0090167D" w:rsidRDefault="005A3C46">
      <w:pPr>
        <w:pStyle w:val="berschrift3"/>
        <w:rPr>
          <w:lang w:val="nl-BE"/>
        </w:rPr>
      </w:pPr>
      <w:bookmarkStart w:id="26" w:name="_Toc159934138"/>
      <w:r>
        <w:rPr>
          <w:lang w:val="nl-BE"/>
        </w:rPr>
        <w:lastRenderedPageBreak/>
        <w:t>S7.3.14 AAA-SM1</w:t>
      </w:r>
      <w:bookmarkEnd w:id="26"/>
    </w:p>
    <w:p w14:paraId="5D975C2A"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5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a:picLocks noChangeAspect="1"/>
                        </pic:cNvPicPr>
                      </pic:nvPicPr>
                      <pic:blipFill>
                        <a:blip r:embed="rId119"/>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270.00pt;height:180.00pt;mso-wrap-distance-left:0.00pt;mso-wrap-distance-top:0.00pt;mso-wrap-distance-right:0.00pt;mso-wrap-distance-bottom:0.00pt;z-index:1;" stroked="false">
                <v:imagedata r:id="rId120" o:title=""/>
                <o:lock v:ext="edit" rotation="t"/>
              </v:shape>
            </w:pict>
          </mc:Fallback>
        </mc:AlternateContent>
      </w:r>
      <w:r>
        <w:rPr>
          <w:noProof/>
          <w:lang w:eastAsia="en-GB"/>
        </w:rPr>
        <mc:AlternateContent>
          <mc:Choice Requires="wpg">
            <w:drawing>
              <wp:inline distT="0" distB="0" distL="0" distR="0">
                <wp:extent cx="4680000" cy="2475180"/>
                <wp:effectExtent l="0" t="0" r="6350" b="1905"/>
                <wp:docPr id="53"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1"/>
                        <a:stretch/>
                      </pic:blipFill>
                      <pic:spPr bwMode="auto">
                        <a:xfrm>
                          <a:off x="0" y="0"/>
                          <a:ext cx="4680000" cy="247518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368.50pt;height:194.90pt;mso-wrap-distance-left:0.00pt;mso-wrap-distance-top:0.00pt;mso-wrap-distance-right:0.00pt;mso-wrap-distance-bottom:0.00pt;z-index:1;" stroked="false">
                <v:imagedata r:id="rId122" o:title=""/>
                <o:lock v:ext="edit" rotation="t"/>
              </v:shape>
            </w:pict>
          </mc:Fallback>
        </mc:AlternateContent>
      </w:r>
    </w:p>
    <w:p w14:paraId="12B7AD6C" w14:textId="77777777" w:rsidR="0090167D" w:rsidRDefault="005A3C46">
      <w:pPr>
        <w:jc w:val="center"/>
      </w:pPr>
      <w:r>
        <w:object w:dxaOrig="11391" w:dyaOrig="5498" w14:anchorId="5ED86FC8">
          <v:shape id="_x0000_i1032" type="#_x0000_t75" style="width:502.1pt;height:242.9pt;mso-wrap-distance-left:0;mso-wrap-distance-top:0;mso-wrap-distance-right:0;mso-wrap-distance-bottom:0" o:ole="">
            <v:imagedata r:id="rId123" o:title=""/>
            <o:lock v:ext="edit" rotation="t"/>
          </v:shape>
          <o:OLEObject Type="Embed" ProgID="ACD.ChemSketchCDX" ShapeID="_x0000_i1032" DrawAspect="Content" ObjectID="_1770546969" r:id="rId124"/>
        </w:object>
      </w:r>
    </w:p>
    <w:p w14:paraId="6B6B2063" w14:textId="77777777" w:rsidR="0090167D" w:rsidRDefault="005A3C46">
      <w:pPr>
        <w:jc w:val="center"/>
      </w:pPr>
      <w:r>
        <w:t>H-AAAGSITQGIPR-NH</w:t>
      </w:r>
      <w:r>
        <w:rPr>
          <w:vertAlign w:val="subscript"/>
        </w:rPr>
        <w:t>2</w:t>
      </w:r>
    </w:p>
    <w:p w14:paraId="07C66CBB" w14:textId="77777777" w:rsidR="0090167D" w:rsidRDefault="0090167D">
      <w:pPr>
        <w:jc w:val="center"/>
        <w:rPr>
          <w:b/>
          <w:bCs/>
        </w:rPr>
      </w:pPr>
    </w:p>
    <w:p w14:paraId="6245F1A9" w14:textId="77777777" w:rsidR="0090167D" w:rsidRDefault="005A3C46">
      <w:pPr>
        <w:pStyle w:val="berschrift3"/>
      </w:pPr>
      <w:bookmarkStart w:id="27" w:name="_Toc159934139"/>
      <w:r>
        <w:lastRenderedPageBreak/>
        <w:t>S7.3.15 SM1-A</w:t>
      </w:r>
      <w:bookmarkEnd w:id="27"/>
    </w:p>
    <w:p w14:paraId="3054D549"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55"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a:picLocks noChangeAspect="1"/>
                        </pic:cNvPicPr>
                      </pic:nvPicPr>
                      <pic:blipFill>
                        <a:blip r:embed="rId125"/>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270.00pt;height:180.00pt;mso-wrap-distance-left:0.00pt;mso-wrap-distance-top:0.00pt;mso-wrap-distance-right:0.00pt;mso-wrap-distance-bottom:0.00pt;z-index:1;" stroked="false">
                <v:imagedata r:id="rId126" o:title=""/>
                <o:lock v:ext="edit" rotation="t"/>
              </v:shape>
            </w:pict>
          </mc:Fallback>
        </mc:AlternateContent>
      </w:r>
    </w:p>
    <w:p w14:paraId="418712C8" w14:textId="77777777" w:rsidR="0090167D" w:rsidRDefault="005A3C46">
      <w:pPr>
        <w:rPr>
          <w:b/>
          <w:bCs/>
        </w:rPr>
      </w:pPr>
      <w:r>
        <w:rPr>
          <w:noProof/>
          <w:lang w:eastAsia="en-GB"/>
        </w:rPr>
        <mc:AlternateContent>
          <mc:Choice Requires="wpg">
            <w:drawing>
              <wp:inline distT="0" distB="0" distL="0" distR="0">
                <wp:extent cx="4680000" cy="2455104"/>
                <wp:effectExtent l="0" t="0" r="6350" b="2540"/>
                <wp:docPr id="56"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7"/>
                        <a:stretch/>
                      </pic:blipFill>
                      <pic:spPr bwMode="auto">
                        <a:xfrm>
                          <a:off x="0" y="0"/>
                          <a:ext cx="4680000" cy="245510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368.50pt;height:193.32pt;mso-wrap-distance-left:0.00pt;mso-wrap-distance-top:0.00pt;mso-wrap-distance-right:0.00pt;mso-wrap-distance-bottom:0.00pt;z-index:1;" stroked="false">
                <v:imagedata r:id="rId128" o:title=""/>
                <o:lock v:ext="edit" rotation="t"/>
              </v:shape>
            </w:pict>
          </mc:Fallback>
        </mc:AlternateContent>
      </w:r>
    </w:p>
    <w:p w14:paraId="75E86482" w14:textId="77777777" w:rsidR="0090167D" w:rsidRDefault="005A3C46">
      <w:pPr>
        <w:jc w:val="center"/>
      </w:pPr>
      <w:r>
        <w:object w:dxaOrig="9808" w:dyaOrig="4552" w14:anchorId="7B098BA8">
          <v:shape id="_x0000_i1033" type="#_x0000_t75" style="width:6in;height:200.95pt;mso-wrap-distance-left:0;mso-wrap-distance-top:0;mso-wrap-distance-right:0;mso-wrap-distance-bottom:0" o:ole="">
            <v:imagedata r:id="rId129" o:title=""/>
            <o:lock v:ext="edit" rotation="t"/>
          </v:shape>
          <o:OLEObject Type="Embed" ProgID="ACD.ChemSketchCDX" ShapeID="_x0000_i1033" DrawAspect="Content" ObjectID="_1770546970" r:id="rId130"/>
        </w:object>
      </w:r>
    </w:p>
    <w:p w14:paraId="7F9F5605" w14:textId="77777777" w:rsidR="0090167D" w:rsidRDefault="005A3C46">
      <w:pPr>
        <w:jc w:val="center"/>
      </w:pPr>
      <w:r>
        <w:t>H-GSITQGIPRA-NH</w:t>
      </w:r>
      <w:r>
        <w:rPr>
          <w:vertAlign w:val="subscript"/>
        </w:rPr>
        <w:t>2</w:t>
      </w:r>
    </w:p>
    <w:p w14:paraId="1EB3E778" w14:textId="77777777" w:rsidR="0090167D" w:rsidRDefault="0090167D">
      <w:pPr>
        <w:jc w:val="center"/>
        <w:rPr>
          <w:b/>
          <w:bCs/>
        </w:rPr>
      </w:pPr>
    </w:p>
    <w:p w14:paraId="76C39E90" w14:textId="77777777" w:rsidR="0090167D" w:rsidRDefault="0090167D">
      <w:pPr>
        <w:jc w:val="center"/>
        <w:rPr>
          <w:b/>
          <w:bCs/>
        </w:rPr>
      </w:pPr>
    </w:p>
    <w:p w14:paraId="49A6EE73" w14:textId="77777777" w:rsidR="0090167D" w:rsidRPr="00AE5458" w:rsidRDefault="005A3C46">
      <w:pPr>
        <w:pStyle w:val="berschrift2"/>
        <w:rPr>
          <w:bCs/>
        </w:rPr>
      </w:pPr>
      <w:bookmarkStart w:id="28" w:name="_Toc159934140"/>
      <w:r w:rsidRPr="00AE5458">
        <w:rPr>
          <w:bCs/>
        </w:rPr>
        <w:lastRenderedPageBreak/>
        <w:t>S7.4 Cyclic Peptides</w:t>
      </w:r>
      <w:bookmarkEnd w:id="28"/>
    </w:p>
    <w:p w14:paraId="2416A099" w14:textId="77777777" w:rsidR="0090167D" w:rsidRDefault="0090167D">
      <w:pPr>
        <w:jc w:val="center"/>
        <w:rPr>
          <w:b/>
          <w:bCs/>
        </w:rPr>
      </w:pPr>
    </w:p>
    <w:p w14:paraId="131BD9DD" w14:textId="77777777" w:rsidR="0090167D" w:rsidRDefault="005A3C46">
      <w:pPr>
        <w:pStyle w:val="berschrift3"/>
      </w:pPr>
      <w:bookmarkStart w:id="29" w:name="_Toc159934141"/>
      <w:r>
        <w:t>S7.4.1 cSM1-E</w:t>
      </w:r>
      <w:bookmarkEnd w:id="29"/>
    </w:p>
    <w:p w14:paraId="2E81A351"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58"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pic:cNvPicPr>
                          <a:picLocks noChangeAspect="1"/>
                        </pic:cNvPicPr>
                      </pic:nvPicPr>
                      <pic:blipFill>
                        <a:blip r:embed="rId131"/>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270.00pt;height:180.00pt;mso-wrap-distance-left:0.00pt;mso-wrap-distance-top:0.00pt;mso-wrap-distance-right:0.00pt;mso-wrap-distance-bottom:0.00pt;z-index:1;" stroked="false">
                <v:imagedata r:id="rId132" o:title=""/>
                <o:lock v:ext="edit" rotation="t"/>
              </v:shape>
            </w:pict>
          </mc:Fallback>
        </mc:AlternateContent>
      </w:r>
      <w:r>
        <w:rPr>
          <w:noProof/>
          <w:lang w:eastAsia="en-GB"/>
        </w:rPr>
        <mc:AlternateContent>
          <mc:Choice Requires="wpg">
            <w:drawing>
              <wp:inline distT="0" distB="0" distL="0" distR="0">
                <wp:extent cx="4680000" cy="2471611"/>
                <wp:effectExtent l="0" t="0" r="6350" b="5080"/>
                <wp:docPr id="59"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3"/>
                        <a:stretch/>
                      </pic:blipFill>
                      <pic:spPr bwMode="auto">
                        <a:xfrm>
                          <a:off x="0" y="0"/>
                          <a:ext cx="4680000" cy="247161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368.50pt;height:194.62pt;mso-wrap-distance-left:0.00pt;mso-wrap-distance-top:0.00pt;mso-wrap-distance-right:0.00pt;mso-wrap-distance-bottom:0.00pt;z-index:1;" stroked="false">
                <v:imagedata r:id="rId134" o:title=""/>
                <o:lock v:ext="edit" rotation="t"/>
              </v:shape>
            </w:pict>
          </mc:Fallback>
        </mc:AlternateContent>
      </w:r>
    </w:p>
    <w:p w14:paraId="3E631E76" w14:textId="77777777" w:rsidR="0090167D" w:rsidRDefault="005A3C46">
      <w:pPr>
        <w:jc w:val="center"/>
      </w:pPr>
      <w:r>
        <w:object w:dxaOrig="6087" w:dyaOrig="6924" w14:anchorId="541C0DF7">
          <v:shape id="_x0000_i1034" type="#_x0000_t75" style="width:212.25pt;height:241.05pt;mso-wrap-distance-left:0;mso-wrap-distance-top:0;mso-wrap-distance-right:0;mso-wrap-distance-bottom:0" o:ole="">
            <v:imagedata r:id="rId135" o:title=""/>
            <o:lock v:ext="edit" rotation="t"/>
          </v:shape>
          <o:OLEObject Type="Embed" ProgID="ACD.ChemSketchCDX" ShapeID="_x0000_i1034" DrawAspect="Content" ObjectID="_1770546971" r:id="rId136"/>
        </w:object>
      </w:r>
    </w:p>
    <w:p w14:paraId="55A770F8" w14:textId="77777777" w:rsidR="0090167D" w:rsidRDefault="005A3C46">
      <w:pPr>
        <w:jc w:val="center"/>
      </w:pPr>
      <w:r>
        <w:t>[GSITQGIPRE]-NH</w:t>
      </w:r>
      <w:r>
        <w:rPr>
          <w:vertAlign w:val="subscript"/>
        </w:rPr>
        <w:t>2</w:t>
      </w:r>
    </w:p>
    <w:p w14:paraId="13A5BBBA" w14:textId="77777777" w:rsidR="0090167D" w:rsidRDefault="0090167D">
      <w:pPr>
        <w:jc w:val="center"/>
        <w:rPr>
          <w:b/>
          <w:bCs/>
        </w:rPr>
      </w:pPr>
    </w:p>
    <w:p w14:paraId="581F9C0C" w14:textId="77777777" w:rsidR="0090167D" w:rsidRDefault="005A3C46">
      <w:pPr>
        <w:pStyle w:val="berschrift3"/>
      </w:pPr>
      <w:bookmarkStart w:id="30" w:name="_Toc159934142"/>
      <w:r>
        <w:t>S7.4.2 cSM1-D</w:t>
      </w:r>
      <w:bookmarkEnd w:id="30"/>
    </w:p>
    <w:p w14:paraId="4FB24B28"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61"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pic:cNvPicPr>
                          <a:picLocks noChangeAspect="1"/>
                        </pic:cNvPicPr>
                      </pic:nvPicPr>
                      <pic:blipFill>
                        <a:blip r:embed="rId137"/>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270.00pt;height:180.00pt;mso-wrap-distance-left:0.00pt;mso-wrap-distance-top:0.00pt;mso-wrap-distance-right:0.00pt;mso-wrap-distance-bottom:0.00pt;z-index:1;" stroked="false">
                <v:imagedata r:id="rId138" o:title=""/>
                <o:lock v:ext="edit" rotation="t"/>
              </v:shape>
            </w:pict>
          </mc:Fallback>
        </mc:AlternateContent>
      </w:r>
      <w:r>
        <w:rPr>
          <w:noProof/>
          <w:lang w:eastAsia="en-GB"/>
        </w:rPr>
        <mc:AlternateContent>
          <mc:Choice Requires="wpg">
            <w:drawing>
              <wp:inline distT="0" distB="0" distL="0" distR="0">
                <wp:extent cx="4680000" cy="2452427"/>
                <wp:effectExtent l="0" t="0" r="6350" b="5080"/>
                <wp:docPr id="62"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9"/>
                        <a:stretch/>
                      </pic:blipFill>
                      <pic:spPr bwMode="auto">
                        <a:xfrm>
                          <a:off x="0" y="0"/>
                          <a:ext cx="4680000" cy="245242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368.50pt;height:193.10pt;mso-wrap-distance-left:0.00pt;mso-wrap-distance-top:0.00pt;mso-wrap-distance-right:0.00pt;mso-wrap-distance-bottom:0.00pt;z-index:1;" stroked="false">
                <v:imagedata r:id="rId140" o:title=""/>
                <o:lock v:ext="edit" rotation="t"/>
              </v:shape>
            </w:pict>
          </mc:Fallback>
        </mc:AlternateContent>
      </w:r>
    </w:p>
    <w:p w14:paraId="05FA0C5C" w14:textId="77777777" w:rsidR="0090167D" w:rsidRDefault="005A3C46">
      <w:pPr>
        <w:jc w:val="center"/>
      </w:pPr>
      <w:r>
        <w:object w:dxaOrig="6273" w:dyaOrig="5223" w14:anchorId="7DE6F0B4">
          <v:shape id="_x0000_i1035" type="#_x0000_t75" style="width:274.85pt;height:229.75pt;mso-wrap-distance-left:0;mso-wrap-distance-top:0;mso-wrap-distance-right:0;mso-wrap-distance-bottom:0" o:ole="">
            <v:imagedata r:id="rId141" o:title=""/>
            <o:lock v:ext="edit" rotation="t"/>
          </v:shape>
          <o:OLEObject Type="Embed" ProgID="ACD.ChemSketchCDX" ShapeID="_x0000_i1035" DrawAspect="Content" ObjectID="_1770546972" r:id="rId142"/>
        </w:object>
      </w:r>
    </w:p>
    <w:p w14:paraId="512A1DA7" w14:textId="77777777" w:rsidR="0090167D" w:rsidRDefault="005A3C46">
      <w:pPr>
        <w:jc w:val="center"/>
      </w:pPr>
      <w:r>
        <w:t>[GSITQGIPRD]-NH</w:t>
      </w:r>
      <w:r>
        <w:rPr>
          <w:vertAlign w:val="subscript"/>
        </w:rPr>
        <w:t>2</w:t>
      </w:r>
    </w:p>
    <w:p w14:paraId="57C06AA1" w14:textId="77777777" w:rsidR="0090167D" w:rsidRDefault="0090167D">
      <w:pPr>
        <w:jc w:val="center"/>
        <w:rPr>
          <w:b/>
          <w:bCs/>
        </w:rPr>
      </w:pPr>
    </w:p>
    <w:p w14:paraId="01EA924F" w14:textId="77777777" w:rsidR="0090167D" w:rsidRDefault="005A3C46">
      <w:pPr>
        <w:pStyle w:val="berschrift3"/>
      </w:pPr>
      <w:bookmarkStart w:id="31" w:name="_Toc159934143"/>
      <w:r>
        <w:lastRenderedPageBreak/>
        <w:t>S7.4.3 cSM1-Q</w:t>
      </w:r>
      <w:bookmarkEnd w:id="31"/>
    </w:p>
    <w:p w14:paraId="1EFB8E2F"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64"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pic:cNvPicPr>
                          <a:picLocks noChangeAspect="1"/>
                        </pic:cNvPicPr>
                      </pic:nvPicPr>
                      <pic:blipFill>
                        <a:blip r:embed="rId143"/>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270.00pt;height:180.00pt;mso-wrap-distance-left:0.00pt;mso-wrap-distance-top:0.00pt;mso-wrap-distance-right:0.00pt;mso-wrap-distance-bottom:0.00pt;z-index:1;" stroked="false">
                <v:imagedata r:id="rId144" o:title=""/>
                <o:lock v:ext="edit" rotation="t"/>
              </v:shape>
            </w:pict>
          </mc:Fallback>
        </mc:AlternateContent>
      </w:r>
      <w:r>
        <w:rPr>
          <w:noProof/>
          <w:lang w:eastAsia="en-GB"/>
        </w:rPr>
        <mc:AlternateContent>
          <mc:Choice Requires="wpg">
            <w:drawing>
              <wp:inline distT="0" distB="0" distL="0" distR="0">
                <wp:extent cx="4680000" cy="2457335"/>
                <wp:effectExtent l="0" t="0" r="6350" b="635"/>
                <wp:docPr id="65"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5"/>
                        <a:stretch/>
                      </pic:blipFill>
                      <pic:spPr bwMode="auto">
                        <a:xfrm>
                          <a:off x="0" y="0"/>
                          <a:ext cx="4680000" cy="245733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368.50pt;height:193.49pt;mso-wrap-distance-left:0.00pt;mso-wrap-distance-top:0.00pt;mso-wrap-distance-right:0.00pt;mso-wrap-distance-bottom:0.00pt;z-index:1;" stroked="false">
                <v:imagedata r:id="rId146" o:title=""/>
                <o:lock v:ext="edit" rotation="t"/>
              </v:shape>
            </w:pict>
          </mc:Fallback>
        </mc:AlternateContent>
      </w:r>
    </w:p>
    <w:p w14:paraId="338A5E5E" w14:textId="77777777" w:rsidR="0090167D" w:rsidRDefault="005A3C46">
      <w:pPr>
        <w:jc w:val="center"/>
      </w:pPr>
      <w:r>
        <w:object w:dxaOrig="7010" w:dyaOrig="5270" w14:anchorId="6E904A90">
          <v:shape id="_x0000_i1036" type="#_x0000_t75" style="width:309.9pt;height:232.3pt;mso-wrap-distance-left:0;mso-wrap-distance-top:0;mso-wrap-distance-right:0;mso-wrap-distance-bottom:0" o:ole="">
            <v:imagedata r:id="rId147" o:title=""/>
            <o:lock v:ext="edit" rotation="t"/>
          </v:shape>
          <o:OLEObject Type="Embed" ProgID="ACD.ChemSketchCDX" ShapeID="_x0000_i1036" DrawAspect="Content" ObjectID="_1770546973" r:id="rId148"/>
        </w:object>
      </w:r>
    </w:p>
    <w:p w14:paraId="22C88C65" w14:textId="77777777" w:rsidR="0090167D" w:rsidRDefault="005A3C46">
      <w:pPr>
        <w:jc w:val="center"/>
      </w:pPr>
      <w:r>
        <w:t>[GSITQGIPRQ]</w:t>
      </w:r>
    </w:p>
    <w:p w14:paraId="02BEBFE2" w14:textId="77777777" w:rsidR="0090167D" w:rsidRDefault="0090167D">
      <w:pPr>
        <w:jc w:val="center"/>
        <w:rPr>
          <w:b/>
          <w:bCs/>
        </w:rPr>
      </w:pPr>
    </w:p>
    <w:p w14:paraId="6AD3F5A0" w14:textId="77777777" w:rsidR="0090167D" w:rsidRDefault="0090167D">
      <w:pPr>
        <w:jc w:val="center"/>
        <w:rPr>
          <w:b/>
          <w:bCs/>
        </w:rPr>
      </w:pPr>
    </w:p>
    <w:p w14:paraId="6082E1A1" w14:textId="77777777" w:rsidR="0090167D" w:rsidRDefault="005A3C46">
      <w:pPr>
        <w:pStyle w:val="berschrift3"/>
      </w:pPr>
      <w:bookmarkStart w:id="32" w:name="_Toc159934144"/>
      <w:r>
        <w:lastRenderedPageBreak/>
        <w:t>S7.4.4 cSM1-N</w:t>
      </w:r>
      <w:bookmarkEnd w:id="32"/>
    </w:p>
    <w:p w14:paraId="1816BAA0"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67"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a:picLocks noChangeAspect="1"/>
                        </pic:cNvPicPr>
                      </pic:nvPicPr>
                      <pic:blipFill>
                        <a:blip r:embed="rId149"/>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270.00pt;height:180.00pt;mso-wrap-distance-left:0.00pt;mso-wrap-distance-top:0.00pt;mso-wrap-distance-right:0.00pt;mso-wrap-distance-bottom:0.00pt;z-index:1;" stroked="false">
                <v:imagedata r:id="rId150" o:title=""/>
                <o:lock v:ext="edit" rotation="t"/>
              </v:shape>
            </w:pict>
          </mc:Fallback>
        </mc:AlternateContent>
      </w:r>
      <w:r>
        <w:rPr>
          <w:noProof/>
          <w:lang w:eastAsia="en-GB"/>
        </w:rPr>
        <mc:AlternateContent>
          <mc:Choice Requires="wpg">
            <w:drawing>
              <wp:inline distT="0" distB="0" distL="0" distR="0">
                <wp:extent cx="4680000" cy="2452427"/>
                <wp:effectExtent l="0" t="0" r="6350" b="5080"/>
                <wp:docPr id="68"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1"/>
                        <a:stretch/>
                      </pic:blipFill>
                      <pic:spPr bwMode="auto">
                        <a:xfrm>
                          <a:off x="0" y="0"/>
                          <a:ext cx="4680000" cy="245242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368.50pt;height:193.10pt;mso-wrap-distance-left:0.00pt;mso-wrap-distance-top:0.00pt;mso-wrap-distance-right:0.00pt;mso-wrap-distance-bottom:0.00pt;z-index:1;" stroked="false">
                <v:imagedata r:id="rId152" o:title=""/>
                <o:lock v:ext="edit" rotation="t"/>
              </v:shape>
            </w:pict>
          </mc:Fallback>
        </mc:AlternateContent>
      </w:r>
    </w:p>
    <w:p w14:paraId="3B025D7F" w14:textId="77777777" w:rsidR="0090167D" w:rsidRDefault="005A3C46">
      <w:pPr>
        <w:jc w:val="center"/>
      </w:pPr>
      <w:r>
        <w:object w:dxaOrig="7171" w:dyaOrig="5321" w14:anchorId="5134363E">
          <v:shape id="_x0000_i1037" type="#_x0000_t75" style="width:316.8pt;height:234.8pt;mso-wrap-distance-left:0;mso-wrap-distance-top:0;mso-wrap-distance-right:0;mso-wrap-distance-bottom:0" o:ole="">
            <v:imagedata r:id="rId153" o:title=""/>
            <o:lock v:ext="edit" rotation="t"/>
          </v:shape>
          <o:OLEObject Type="Embed" ProgID="ACD.ChemSketchCDX" ShapeID="_x0000_i1037" DrawAspect="Content" ObjectID="_1770546974" r:id="rId154"/>
        </w:object>
      </w:r>
    </w:p>
    <w:p w14:paraId="572E6F5B" w14:textId="77777777" w:rsidR="0090167D" w:rsidRDefault="005A3C46">
      <w:pPr>
        <w:jc w:val="center"/>
      </w:pPr>
      <w:r>
        <w:t>[GSITQGIPRN]</w:t>
      </w:r>
    </w:p>
    <w:p w14:paraId="2B72DD9C" w14:textId="77777777" w:rsidR="0090167D" w:rsidRDefault="0090167D">
      <w:pPr>
        <w:jc w:val="center"/>
        <w:rPr>
          <w:b/>
          <w:bCs/>
        </w:rPr>
      </w:pPr>
    </w:p>
    <w:p w14:paraId="70AC848F" w14:textId="77777777" w:rsidR="0090167D" w:rsidRDefault="0090167D">
      <w:pPr>
        <w:jc w:val="center"/>
        <w:rPr>
          <w:b/>
          <w:bCs/>
        </w:rPr>
      </w:pPr>
    </w:p>
    <w:p w14:paraId="25664874" w14:textId="77777777" w:rsidR="0090167D" w:rsidRDefault="005A3C46">
      <w:pPr>
        <w:pStyle w:val="berschrift3"/>
      </w:pPr>
      <w:bookmarkStart w:id="33" w:name="_Toc159934145"/>
      <w:r>
        <w:lastRenderedPageBreak/>
        <w:t>S7.4.5 cW-SM1-D</w:t>
      </w:r>
      <w:bookmarkEnd w:id="33"/>
    </w:p>
    <w:p w14:paraId="5FF65032" w14:textId="77777777" w:rsidR="0090167D" w:rsidRDefault="005A3C46">
      <w:pPr>
        <w:rPr>
          <w:b/>
          <w:bCs/>
          <w:vertAlign w:val="subscript"/>
        </w:rPr>
      </w:pPr>
      <w:r>
        <w:rPr>
          <w:b/>
          <w:bCs/>
          <w:noProof/>
          <w:lang w:eastAsia="en-GB"/>
        </w:rPr>
        <mc:AlternateContent>
          <mc:Choice Requires="wpg">
            <w:drawing>
              <wp:inline distT="0" distB="0" distL="0" distR="0">
                <wp:extent cx="3429000" cy="2286000"/>
                <wp:effectExtent l="0" t="0" r="0" b="0"/>
                <wp:docPr id="70"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a:picLocks noChangeAspect="1"/>
                        </pic:cNvPicPr>
                      </pic:nvPicPr>
                      <pic:blipFill>
                        <a:blip r:embed="rId155"/>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270.00pt;height:180.00pt;mso-wrap-distance-left:0.00pt;mso-wrap-distance-top:0.00pt;mso-wrap-distance-right:0.00pt;mso-wrap-distance-bottom:0.00pt;z-index:1;" stroked="false">
                <v:imagedata r:id="rId156" o:title=""/>
                <o:lock v:ext="edit" rotation="t"/>
              </v:shape>
            </w:pict>
          </mc:Fallback>
        </mc:AlternateContent>
      </w:r>
      <w:r>
        <w:t xml:space="preserve"> </w:t>
      </w:r>
      <w:r>
        <w:rPr>
          <w:noProof/>
        </w:rPr>
        <mc:AlternateContent>
          <mc:Choice Requires="wpg">
            <w:drawing>
              <wp:inline distT="0" distB="0" distL="0" distR="0">
                <wp:extent cx="4680000" cy="2457335"/>
                <wp:effectExtent l="0" t="0" r="6350" b="635"/>
                <wp:docPr id="7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7"/>
                        <a:stretch/>
                      </pic:blipFill>
                      <pic:spPr bwMode="auto">
                        <a:xfrm>
                          <a:off x="0" y="0"/>
                          <a:ext cx="4680000" cy="245733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368.50pt;height:193.49pt;mso-wrap-distance-left:0.00pt;mso-wrap-distance-top:0.00pt;mso-wrap-distance-right:0.00pt;mso-wrap-distance-bottom:0.00pt;z-index:1;" stroked="false">
                <v:imagedata r:id="rId158" o:title=""/>
                <o:lock v:ext="edit" rotation="t"/>
              </v:shape>
            </w:pict>
          </mc:Fallback>
        </mc:AlternateContent>
      </w:r>
      <w:r>
        <w:rPr>
          <w:noProof/>
        </w:rPr>
        <mc:AlternateContent>
          <mc:Choice Requires="wpg">
            <w:drawing>
              <wp:inline distT="0" distB="0" distL="0" distR="0">
                <wp:extent cx="3688565" cy="3535251"/>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19585" name=""/>
                        <pic:cNvPicPr>
                          <a:picLocks noChangeAspect="1"/>
                        </pic:cNvPicPr>
                      </pic:nvPicPr>
                      <pic:blipFill>
                        <a:blip r:embed="rId159"/>
                        <a:stretch/>
                      </pic:blipFill>
                      <pic:spPr bwMode="auto">
                        <a:xfrm>
                          <a:off x="0" y="0"/>
                          <a:ext cx="3688565" cy="353525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290.44pt;height:278.37pt;mso-wrap-distance-left:0.00pt;mso-wrap-distance-top:0.00pt;mso-wrap-distance-right:0.00pt;mso-wrap-distance-bottom:0.00pt;z-index:1;" stroked="false">
                <v:imagedata r:id="rId160" o:title=""/>
                <o:lock v:ext="edit" rotation="t"/>
              </v:shape>
            </w:pict>
          </mc:Fallback>
        </mc:AlternateContent>
      </w:r>
      <w:r>
        <w:t>[WGSITQGIPRD]-NH</w:t>
      </w:r>
      <w:r>
        <w:rPr>
          <w:vertAlign w:val="subscript"/>
        </w:rPr>
        <w:t>2</w:t>
      </w:r>
    </w:p>
    <w:p w14:paraId="076F8800" w14:textId="77777777" w:rsidR="0090167D" w:rsidRDefault="0090167D">
      <w:pPr>
        <w:jc w:val="center"/>
      </w:pPr>
    </w:p>
    <w:p w14:paraId="5CC128D0" w14:textId="77777777" w:rsidR="0090167D" w:rsidRDefault="005A3C46">
      <w:pPr>
        <w:pStyle w:val="berschrift3"/>
      </w:pPr>
      <w:bookmarkStart w:id="34" w:name="_Toc159934146"/>
      <w:r>
        <w:lastRenderedPageBreak/>
        <w:t>S7.4.6 cW-SM1-Q</w:t>
      </w:r>
      <w:bookmarkEnd w:id="34"/>
    </w:p>
    <w:p w14:paraId="794791F8"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73"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a:picLocks noChangeAspect="1"/>
                        </pic:cNvPicPr>
                      </pic:nvPicPr>
                      <pic:blipFill>
                        <a:blip r:embed="rId161"/>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270.00pt;height:180.00pt;mso-wrap-distance-left:0.00pt;mso-wrap-distance-top:0.00pt;mso-wrap-distance-right:0.00pt;mso-wrap-distance-bottom:0.00pt;z-index:1;" stroked="false">
                <v:imagedata r:id="rId162" o:title=""/>
                <o:lock v:ext="edit" rotation="t"/>
              </v:shape>
            </w:pict>
          </mc:Fallback>
        </mc:AlternateContent>
      </w:r>
      <w:r>
        <w:t xml:space="preserve"> </w:t>
      </w:r>
      <w:r>
        <w:rPr>
          <w:noProof/>
        </w:rPr>
        <mc:AlternateContent>
          <mc:Choice Requires="wpg">
            <w:drawing>
              <wp:inline distT="0" distB="0" distL="0" distR="0">
                <wp:extent cx="4680000" cy="2457335"/>
                <wp:effectExtent l="0" t="0" r="6350" b="635"/>
                <wp:docPr id="7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3"/>
                        <a:stretch/>
                      </pic:blipFill>
                      <pic:spPr bwMode="auto">
                        <a:xfrm>
                          <a:off x="0" y="0"/>
                          <a:ext cx="4680000" cy="245733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368.50pt;height:193.49pt;mso-wrap-distance-left:0.00pt;mso-wrap-distance-top:0.00pt;mso-wrap-distance-right:0.00pt;mso-wrap-distance-bottom:0.00pt;z-index:1;" stroked="false">
                <v:imagedata r:id="rId164" o:title=""/>
                <o:lock v:ext="edit" rotation="t"/>
              </v:shape>
            </w:pict>
          </mc:Fallback>
        </mc:AlternateContent>
      </w:r>
      <w:r>
        <w:rPr>
          <w:noProof/>
        </w:rPr>
        <mc:AlternateContent>
          <mc:Choice Requires="wpg">
            <w:drawing>
              <wp:inline distT="0" distB="0" distL="0" distR="0">
                <wp:extent cx="3957435" cy="3012642"/>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63121" name=""/>
                        <pic:cNvPicPr>
                          <a:picLocks noChangeAspect="1"/>
                        </pic:cNvPicPr>
                      </pic:nvPicPr>
                      <pic:blipFill>
                        <a:blip r:embed="rId165"/>
                        <a:stretch/>
                      </pic:blipFill>
                      <pic:spPr bwMode="auto">
                        <a:xfrm>
                          <a:off x="0" y="0"/>
                          <a:ext cx="3957435" cy="301264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311.61pt;height:237.22pt;mso-wrap-distance-left:0.00pt;mso-wrap-distance-top:0.00pt;mso-wrap-distance-right:0.00pt;mso-wrap-distance-bottom:0.00pt;z-index:1;" stroked="false">
                <v:imagedata r:id="rId166" o:title=""/>
                <o:lock v:ext="edit" rotation="t"/>
              </v:shape>
            </w:pict>
          </mc:Fallback>
        </mc:AlternateContent>
      </w:r>
    </w:p>
    <w:p w14:paraId="49B7D233" w14:textId="77777777" w:rsidR="0090167D" w:rsidRDefault="0090167D">
      <w:pPr>
        <w:jc w:val="center"/>
      </w:pPr>
    </w:p>
    <w:p w14:paraId="2C07D927" w14:textId="07E4DE18" w:rsidR="0090167D" w:rsidRDefault="005A3C46">
      <w:pPr>
        <w:jc w:val="center"/>
      </w:pPr>
      <w:r>
        <w:t>[WGSITQGIPRQ]</w:t>
      </w:r>
    </w:p>
    <w:p w14:paraId="7228F0EB" w14:textId="77777777" w:rsidR="005A3C46" w:rsidRDefault="005A3C46">
      <w:pPr>
        <w:jc w:val="center"/>
      </w:pPr>
    </w:p>
    <w:p w14:paraId="442272DA" w14:textId="77777777" w:rsidR="0090167D" w:rsidRDefault="005A3C46">
      <w:pPr>
        <w:pStyle w:val="berschrift3"/>
      </w:pPr>
      <w:bookmarkStart w:id="35" w:name="_Toc159934147"/>
      <w:r>
        <w:lastRenderedPageBreak/>
        <w:t>S7.4.7 cW-SM1-N</w:t>
      </w:r>
      <w:bookmarkEnd w:id="35"/>
    </w:p>
    <w:p w14:paraId="789CEC2F" w14:textId="77777777" w:rsidR="0090167D" w:rsidRDefault="005A3C46" w:rsidP="005A3C46">
      <w:pPr>
        <w:rPr>
          <w:b/>
          <w:bCs/>
        </w:rPr>
      </w:pPr>
      <w:r>
        <w:rPr>
          <w:b/>
          <w:bCs/>
          <w:noProof/>
          <w:lang w:eastAsia="en-GB"/>
        </w:rPr>
        <mc:AlternateContent>
          <mc:Choice Requires="wpg">
            <w:drawing>
              <wp:inline distT="0" distB="0" distL="0" distR="0">
                <wp:extent cx="3429000" cy="2286000"/>
                <wp:effectExtent l="0" t="0" r="0" b="0"/>
                <wp:docPr id="76"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pic:cNvPicPr>
                          <a:picLocks noChangeAspect="1"/>
                        </pic:cNvPicPr>
                      </pic:nvPicPr>
                      <pic:blipFill>
                        <a:blip r:embed="rId167"/>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270.00pt;height:180.00pt;mso-wrap-distance-left:0.00pt;mso-wrap-distance-top:0.00pt;mso-wrap-distance-right:0.00pt;mso-wrap-distance-bottom:0.00pt;z-index:1;" stroked="false">
                <v:imagedata r:id="rId168" o:title=""/>
                <o:lock v:ext="edit" rotation="t"/>
              </v:shape>
            </w:pict>
          </mc:Fallback>
        </mc:AlternateContent>
      </w:r>
      <w:r>
        <w:t xml:space="preserve"> </w:t>
      </w:r>
      <w:r>
        <w:rPr>
          <w:noProof/>
        </w:rPr>
        <mc:AlternateContent>
          <mc:Choice Requires="wpg">
            <w:drawing>
              <wp:inline distT="0" distB="0" distL="0" distR="0">
                <wp:extent cx="4680000" cy="2451535"/>
                <wp:effectExtent l="0" t="0" r="6350" b="6350"/>
                <wp:docPr id="7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9"/>
                        <a:stretch/>
                      </pic:blipFill>
                      <pic:spPr bwMode="auto">
                        <a:xfrm>
                          <a:off x="0" y="0"/>
                          <a:ext cx="4680000" cy="245153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368.50pt;height:193.03pt;mso-wrap-distance-left:0.00pt;mso-wrap-distance-top:0.00pt;mso-wrap-distance-right:0.00pt;mso-wrap-distance-bottom:0.00pt;z-index:1;" stroked="false">
                <v:imagedata r:id="rId170" o:title=""/>
                <o:lock v:ext="edit" rotation="t"/>
              </v:shape>
            </w:pict>
          </mc:Fallback>
        </mc:AlternateContent>
      </w:r>
      <w:r>
        <w:rPr>
          <w:noProof/>
        </w:rPr>
        <mc:AlternateContent>
          <mc:Choice Requires="wpg">
            <w:drawing>
              <wp:inline distT="0" distB="0" distL="0" distR="0">
                <wp:extent cx="5248275" cy="3886200"/>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60101" name=""/>
                        <pic:cNvPicPr>
                          <a:picLocks noChangeAspect="1"/>
                        </pic:cNvPicPr>
                      </pic:nvPicPr>
                      <pic:blipFill>
                        <a:blip r:embed="rId171"/>
                        <a:stretch/>
                      </pic:blipFill>
                      <pic:spPr bwMode="auto">
                        <a:xfrm>
                          <a:off x="0" y="0"/>
                          <a:ext cx="5248274" cy="38862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3.25pt;height:306.00pt;mso-wrap-distance-left:0.00pt;mso-wrap-distance-top:0.00pt;mso-wrap-distance-right:0.00pt;mso-wrap-distance-bottom:0.00pt;z-index:1;" stroked="false">
                <v:imagedata r:id="rId172" o:title=""/>
                <o:lock v:ext="edit" rotation="t"/>
              </v:shape>
            </w:pict>
          </mc:Fallback>
        </mc:AlternateContent>
      </w:r>
      <w:r>
        <w:t>[WGSITQGIPRN]</w:t>
      </w:r>
    </w:p>
    <w:p w14:paraId="371DC2DB" w14:textId="77777777" w:rsidR="0090167D" w:rsidRDefault="005A3C46">
      <w:pPr>
        <w:pStyle w:val="berschrift3"/>
      </w:pPr>
      <w:bookmarkStart w:id="36" w:name="_Toc159934148"/>
      <w:r>
        <w:lastRenderedPageBreak/>
        <w:t>S7.4.8 cA-SM1-E</w:t>
      </w:r>
      <w:bookmarkEnd w:id="36"/>
    </w:p>
    <w:p w14:paraId="0BC92819"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79"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pic:cNvPicPr>
                          <a:picLocks noChangeAspect="1"/>
                        </pic:cNvPicPr>
                      </pic:nvPicPr>
                      <pic:blipFill>
                        <a:blip r:embed="rId173"/>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270.00pt;height:180.00pt;mso-wrap-distance-left:0.00pt;mso-wrap-distance-top:0.00pt;mso-wrap-distance-right:0.00pt;mso-wrap-distance-bottom:0.00pt;z-index:1;" stroked="false">
                <v:imagedata r:id="rId174" o:title=""/>
                <o:lock v:ext="edit" rotation="t"/>
              </v:shape>
            </w:pict>
          </mc:Fallback>
        </mc:AlternateContent>
      </w:r>
      <w:r>
        <w:rPr>
          <w:noProof/>
          <w:lang w:eastAsia="en-GB"/>
        </w:rPr>
        <mc:AlternateContent>
          <mc:Choice Requires="wpg">
            <w:drawing>
              <wp:inline distT="0" distB="0" distL="0" distR="0">
                <wp:extent cx="4680000" cy="2405582"/>
                <wp:effectExtent l="0" t="0" r="6350" b="0"/>
                <wp:docPr id="80"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5"/>
                        <a:stretch/>
                      </pic:blipFill>
                      <pic:spPr bwMode="auto">
                        <a:xfrm>
                          <a:off x="0" y="0"/>
                          <a:ext cx="4680000" cy="2405582"/>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368.50pt;height:189.42pt;mso-wrap-distance-left:0.00pt;mso-wrap-distance-top:0.00pt;mso-wrap-distance-right:0.00pt;mso-wrap-distance-bottom:0.00pt;z-index:1;" stroked="false">
                <v:imagedata r:id="rId176" o:title=""/>
                <o:lock v:ext="edit" rotation="t"/>
              </v:shape>
            </w:pict>
          </mc:Fallback>
        </mc:AlternateContent>
      </w:r>
    </w:p>
    <w:p w14:paraId="3F140712" w14:textId="77777777" w:rsidR="0090167D" w:rsidRDefault="005A3C46">
      <w:pPr>
        <w:jc w:val="center"/>
      </w:pPr>
      <w:r>
        <w:object w:dxaOrig="5131" w:dyaOrig="7820" w14:anchorId="45C394C4">
          <v:shape id="_x0000_i1038" type="#_x0000_t75" style="width:189.7pt;height:289.25pt;mso-wrap-distance-left:0;mso-wrap-distance-top:0;mso-wrap-distance-right:0;mso-wrap-distance-bottom:0" o:ole="">
            <v:imagedata r:id="rId177" o:title=""/>
            <o:lock v:ext="edit" rotation="t"/>
          </v:shape>
          <o:OLEObject Type="Embed" ProgID="ACD.ChemSketchCDX" ShapeID="_x0000_i1038" DrawAspect="Content" ObjectID="_1770546975" r:id="rId178"/>
        </w:object>
      </w:r>
      <w:r>
        <w:t>[AGSITQGIPRE]-NH</w:t>
      </w:r>
      <w:r>
        <w:rPr>
          <w:vertAlign w:val="subscript"/>
        </w:rPr>
        <w:t>2</w:t>
      </w:r>
    </w:p>
    <w:p w14:paraId="56A28A2A" w14:textId="77777777" w:rsidR="0090167D" w:rsidRDefault="005A3C46">
      <w:pPr>
        <w:pStyle w:val="berschrift3"/>
      </w:pPr>
      <w:bookmarkStart w:id="37" w:name="_Toc159934149"/>
      <w:r>
        <w:lastRenderedPageBreak/>
        <w:t>S7.4.9 cV-SM1-E</w:t>
      </w:r>
      <w:bookmarkEnd w:id="37"/>
    </w:p>
    <w:p w14:paraId="349B527D" w14:textId="77777777" w:rsidR="0090167D" w:rsidRDefault="005A3C46">
      <w:pPr>
        <w:jc w:val="both"/>
        <w:rPr>
          <w:b/>
          <w:bCs/>
        </w:rPr>
      </w:pPr>
      <w:r>
        <w:rPr>
          <w:b/>
          <w:bCs/>
          <w:noProof/>
          <w:lang w:eastAsia="en-GB"/>
        </w:rPr>
        <mc:AlternateContent>
          <mc:Choice Requires="wpg">
            <w:drawing>
              <wp:inline distT="0" distB="0" distL="0" distR="0">
                <wp:extent cx="3429000" cy="2286000"/>
                <wp:effectExtent l="0" t="0" r="0" b="0"/>
                <wp:docPr id="82"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pic:cNvPicPr>
                          <a:picLocks noChangeAspect="1"/>
                        </pic:cNvPicPr>
                      </pic:nvPicPr>
                      <pic:blipFill>
                        <a:blip r:embed="rId179"/>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270.00pt;height:180.00pt;mso-wrap-distance-left:0.00pt;mso-wrap-distance-top:0.00pt;mso-wrap-distance-right:0.00pt;mso-wrap-distance-bottom:0.00pt;z-index:1;" stroked="false">
                <v:imagedata r:id="rId180" o:title=""/>
                <o:lock v:ext="edit" rotation="t"/>
              </v:shape>
            </w:pict>
          </mc:Fallback>
        </mc:AlternateContent>
      </w:r>
      <w:r>
        <w:rPr>
          <w:noProof/>
          <w:lang w:eastAsia="en-GB"/>
        </w:rPr>
        <mc:AlternateContent>
          <mc:Choice Requires="wpg">
            <w:drawing>
              <wp:inline distT="0" distB="0" distL="0" distR="0">
                <wp:extent cx="4680000" cy="2484103"/>
                <wp:effectExtent l="0" t="0" r="6350" b="0"/>
                <wp:docPr id="83"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1"/>
                        <a:stretch/>
                      </pic:blipFill>
                      <pic:spPr bwMode="auto">
                        <a:xfrm>
                          <a:off x="0" y="0"/>
                          <a:ext cx="4680000" cy="248410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368.50pt;height:195.60pt;mso-wrap-distance-left:0.00pt;mso-wrap-distance-top:0.00pt;mso-wrap-distance-right:0.00pt;mso-wrap-distance-bottom:0.00pt;z-index:1;" stroked="false">
                <v:imagedata r:id="rId182" o:title=""/>
                <o:lock v:ext="edit" rotation="t"/>
              </v:shape>
            </w:pict>
          </mc:Fallback>
        </mc:AlternateContent>
      </w:r>
    </w:p>
    <w:p w14:paraId="45B84819" w14:textId="77777777" w:rsidR="0090167D" w:rsidRDefault="005A3C46">
      <w:pPr>
        <w:jc w:val="center"/>
      </w:pPr>
      <w:r>
        <w:object w:dxaOrig="7874" w:dyaOrig="5294" w14:anchorId="6910612A">
          <v:shape id="_x0000_i1039" type="#_x0000_t75" style="width:347.5pt;height:234.15pt;mso-wrap-distance-left:0;mso-wrap-distance-top:0;mso-wrap-distance-right:0;mso-wrap-distance-bottom:0" o:ole="">
            <v:imagedata r:id="rId183" o:title=""/>
            <o:lock v:ext="edit" rotation="t"/>
          </v:shape>
          <o:OLEObject Type="Embed" ProgID="ACD.ChemSketchCDX" ShapeID="_x0000_i1039" DrawAspect="Content" ObjectID="_1770546976" r:id="rId184"/>
        </w:object>
      </w:r>
    </w:p>
    <w:p w14:paraId="3D89046B" w14:textId="77777777" w:rsidR="0090167D" w:rsidRDefault="005A3C46">
      <w:pPr>
        <w:jc w:val="center"/>
      </w:pPr>
      <w:r>
        <w:t>[VGSITQGIPRE]-NH</w:t>
      </w:r>
      <w:r>
        <w:rPr>
          <w:vertAlign w:val="subscript"/>
        </w:rPr>
        <w:t>2</w:t>
      </w:r>
    </w:p>
    <w:p w14:paraId="4C7B4C25" w14:textId="77777777" w:rsidR="0090167D" w:rsidRDefault="0090167D">
      <w:pPr>
        <w:jc w:val="center"/>
        <w:rPr>
          <w:b/>
          <w:bCs/>
        </w:rPr>
      </w:pPr>
    </w:p>
    <w:p w14:paraId="31250806" w14:textId="77777777" w:rsidR="0090167D" w:rsidRDefault="0090167D">
      <w:pPr>
        <w:jc w:val="center"/>
        <w:rPr>
          <w:b/>
          <w:bCs/>
        </w:rPr>
      </w:pPr>
    </w:p>
    <w:p w14:paraId="74B1AD30" w14:textId="77777777" w:rsidR="0090167D" w:rsidRDefault="0090167D">
      <w:pPr>
        <w:jc w:val="center"/>
        <w:rPr>
          <w:b/>
          <w:bCs/>
        </w:rPr>
      </w:pPr>
    </w:p>
    <w:p w14:paraId="5F4DF090" w14:textId="77777777" w:rsidR="0090167D" w:rsidRDefault="005A3C46">
      <w:pPr>
        <w:pStyle w:val="berschrift3"/>
      </w:pPr>
      <w:bookmarkStart w:id="38" w:name="_Toc159934150"/>
      <w:r>
        <w:t>S7.4.10 cPhg-SM1-E</w:t>
      </w:r>
      <w:bookmarkEnd w:id="38"/>
    </w:p>
    <w:p w14:paraId="4C12B454"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85"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a:picLocks noChangeAspect="1"/>
                        </pic:cNvPicPr>
                      </pic:nvPicPr>
                      <pic:blipFill>
                        <a:blip r:embed="rId185"/>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270.00pt;height:180.00pt;mso-wrap-distance-left:0.00pt;mso-wrap-distance-top:0.00pt;mso-wrap-distance-right:0.00pt;mso-wrap-distance-bottom:0.00pt;z-index:1;" stroked="false">
                <v:imagedata r:id="rId186" o:title=""/>
                <o:lock v:ext="edit" rotation="t"/>
              </v:shape>
            </w:pict>
          </mc:Fallback>
        </mc:AlternateContent>
      </w:r>
      <w:r>
        <w:rPr>
          <w:noProof/>
          <w:lang w:eastAsia="en-GB"/>
        </w:rPr>
        <mc:AlternateContent>
          <mc:Choice Requires="wpg">
            <w:drawing>
              <wp:inline distT="0" distB="0" distL="0" distR="0">
                <wp:extent cx="4680000" cy="2432797"/>
                <wp:effectExtent l="0" t="0" r="6350" b="5715"/>
                <wp:docPr id="86"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7"/>
                        <a:stretch/>
                      </pic:blipFill>
                      <pic:spPr bwMode="auto">
                        <a:xfrm>
                          <a:off x="0" y="0"/>
                          <a:ext cx="4680000" cy="243279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368.50pt;height:191.56pt;mso-wrap-distance-left:0.00pt;mso-wrap-distance-top:0.00pt;mso-wrap-distance-right:0.00pt;mso-wrap-distance-bottom:0.00pt;z-index:1;" stroked="false">
                <v:imagedata r:id="rId188" o:title=""/>
                <o:lock v:ext="edit" rotation="t"/>
              </v:shape>
            </w:pict>
          </mc:Fallback>
        </mc:AlternateContent>
      </w:r>
      <w:r>
        <w:rPr>
          <w:noProof/>
          <w:lang w:eastAsia="en-GB"/>
        </w:rPr>
        <mc:AlternateContent>
          <mc:Choice Requires="wpg">
            <w:drawing>
              <wp:inline distT="0" distB="0" distL="0" distR="0">
                <wp:extent cx="4410075" cy="3133725"/>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511353" name=""/>
                        <pic:cNvPicPr>
                          <a:picLocks noChangeAspect="1"/>
                        </pic:cNvPicPr>
                      </pic:nvPicPr>
                      <pic:blipFill>
                        <a:blip r:embed="rId189"/>
                        <a:stretch/>
                      </pic:blipFill>
                      <pic:spPr bwMode="auto">
                        <a:xfrm>
                          <a:off x="0" y="0"/>
                          <a:ext cx="4410074" cy="313372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347.25pt;height:246.75pt;mso-wrap-distance-left:0.00pt;mso-wrap-distance-top:0.00pt;mso-wrap-distance-right:0.00pt;mso-wrap-distance-bottom:0.00pt;z-index:1;" stroked="false">
                <v:imagedata r:id="rId190" o:title=""/>
                <o:lock v:ext="edit" rotation="t"/>
              </v:shape>
            </w:pict>
          </mc:Fallback>
        </mc:AlternateContent>
      </w:r>
    </w:p>
    <w:p w14:paraId="049CE990" w14:textId="77777777" w:rsidR="0090167D" w:rsidRDefault="0090167D">
      <w:pPr>
        <w:jc w:val="center"/>
      </w:pPr>
    </w:p>
    <w:p w14:paraId="12B8F422" w14:textId="77777777" w:rsidR="0090167D" w:rsidRDefault="005A3C46">
      <w:pPr>
        <w:jc w:val="center"/>
        <w:rPr>
          <w:lang w:val="de-DE"/>
        </w:rPr>
      </w:pPr>
      <w:r>
        <w:rPr>
          <w:lang w:val="de-DE"/>
        </w:rPr>
        <w:t>[</w:t>
      </w:r>
      <w:proofErr w:type="spellStart"/>
      <w:r>
        <w:rPr>
          <w:lang w:val="de-DE"/>
        </w:rPr>
        <w:t>Phg</w:t>
      </w:r>
      <w:proofErr w:type="spellEnd"/>
      <w:r>
        <w:rPr>
          <w:lang w:val="de-DE"/>
        </w:rPr>
        <w:t>-</w:t>
      </w:r>
      <w:proofErr w:type="gramStart"/>
      <w:r>
        <w:rPr>
          <w:lang w:val="de-DE"/>
        </w:rPr>
        <w:t>GSITQGIPRE]-</w:t>
      </w:r>
      <w:proofErr w:type="gramEnd"/>
      <w:r>
        <w:rPr>
          <w:lang w:val="de-DE"/>
        </w:rPr>
        <w:t>NH</w:t>
      </w:r>
      <w:r>
        <w:rPr>
          <w:vertAlign w:val="subscript"/>
          <w:lang w:val="de-DE"/>
        </w:rPr>
        <w:t>2</w:t>
      </w:r>
    </w:p>
    <w:p w14:paraId="5C7A8661" w14:textId="77777777" w:rsidR="0090167D" w:rsidRDefault="0090167D">
      <w:pPr>
        <w:jc w:val="center"/>
        <w:rPr>
          <w:b/>
          <w:bCs/>
          <w:lang w:val="de-DE"/>
        </w:rPr>
      </w:pPr>
    </w:p>
    <w:p w14:paraId="638222C2" w14:textId="77777777" w:rsidR="0090167D" w:rsidRDefault="005A3C46">
      <w:pPr>
        <w:pStyle w:val="berschrift3"/>
        <w:rPr>
          <w:lang w:val="de-DE"/>
        </w:rPr>
      </w:pPr>
      <w:bookmarkStart w:id="39" w:name="_Toc159934151"/>
      <w:r>
        <w:rPr>
          <w:lang w:val="de-DE"/>
        </w:rPr>
        <w:t>S7.4.11 cF-SM1-E</w:t>
      </w:r>
      <w:bookmarkEnd w:id="39"/>
    </w:p>
    <w:p w14:paraId="127C5F6B"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88"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a:picLocks noChangeAspect="1"/>
                        </pic:cNvPicPr>
                      </pic:nvPicPr>
                      <pic:blipFill>
                        <a:blip r:embed="rId191"/>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270.00pt;height:180.00pt;mso-wrap-distance-left:0.00pt;mso-wrap-distance-top:0.00pt;mso-wrap-distance-right:0.00pt;mso-wrap-distance-bottom:0.00pt;z-index:1;" stroked="false">
                <v:imagedata r:id="rId192" o:title=""/>
                <o:lock v:ext="edit" rotation="t"/>
              </v:shape>
            </w:pict>
          </mc:Fallback>
        </mc:AlternateContent>
      </w:r>
      <w:r>
        <w:rPr>
          <w:noProof/>
          <w:lang w:eastAsia="en-GB"/>
        </w:rPr>
        <mc:AlternateContent>
          <mc:Choice Requires="wpg">
            <w:drawing>
              <wp:inline distT="0" distB="0" distL="0" distR="0">
                <wp:extent cx="4680000" cy="2418074"/>
                <wp:effectExtent l="0" t="0" r="6350" b="1905"/>
                <wp:docPr id="89"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3"/>
                        <a:stretch/>
                      </pic:blipFill>
                      <pic:spPr bwMode="auto">
                        <a:xfrm>
                          <a:off x="0" y="0"/>
                          <a:ext cx="4680000" cy="2418074"/>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368.50pt;height:190.40pt;mso-wrap-distance-left:0.00pt;mso-wrap-distance-top:0.00pt;mso-wrap-distance-right:0.00pt;mso-wrap-distance-bottom:0.00pt;z-index:1;" stroked="false">
                <v:imagedata r:id="rId194" o:title=""/>
                <o:lock v:ext="edit" rotation="t"/>
              </v:shape>
            </w:pict>
          </mc:Fallback>
        </mc:AlternateContent>
      </w:r>
      <w:r>
        <w:rPr>
          <w:noProof/>
          <w:lang w:eastAsia="en-GB"/>
        </w:rPr>
        <mc:AlternateContent>
          <mc:Choice Requires="wpg">
            <w:drawing>
              <wp:inline distT="0" distB="0" distL="0" distR="0">
                <wp:extent cx="4276725" cy="3324225"/>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524391" name=""/>
                        <pic:cNvPicPr>
                          <a:picLocks noChangeAspect="1"/>
                        </pic:cNvPicPr>
                      </pic:nvPicPr>
                      <pic:blipFill>
                        <a:blip r:embed="rId195"/>
                        <a:stretch/>
                      </pic:blipFill>
                      <pic:spPr bwMode="auto">
                        <a:xfrm>
                          <a:off x="0" y="0"/>
                          <a:ext cx="4276724" cy="332422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336.75pt;height:261.75pt;mso-wrap-distance-left:0.00pt;mso-wrap-distance-top:0.00pt;mso-wrap-distance-right:0.00pt;mso-wrap-distance-bottom:0.00pt;z-index:1;" stroked="false">
                <v:imagedata r:id="rId196" o:title=""/>
                <o:lock v:ext="edit" rotation="t"/>
              </v:shape>
            </w:pict>
          </mc:Fallback>
        </mc:AlternateContent>
      </w:r>
    </w:p>
    <w:p w14:paraId="486557C6" w14:textId="77777777" w:rsidR="0090167D" w:rsidRDefault="005A3C46">
      <w:pPr>
        <w:jc w:val="center"/>
      </w:pPr>
      <w:r>
        <w:t>[FGSITQGIPRE]-NH</w:t>
      </w:r>
      <w:r>
        <w:rPr>
          <w:vertAlign w:val="subscript"/>
        </w:rPr>
        <w:t>2</w:t>
      </w:r>
    </w:p>
    <w:p w14:paraId="72E520D7" w14:textId="77777777" w:rsidR="0090167D" w:rsidRDefault="005A3C46">
      <w:pPr>
        <w:pStyle w:val="berschrift3"/>
      </w:pPr>
      <w:bookmarkStart w:id="40" w:name="_Toc159934152"/>
      <w:r>
        <w:lastRenderedPageBreak/>
        <w:t>S7.4.12 cW-SM1-E</w:t>
      </w:r>
      <w:bookmarkEnd w:id="40"/>
    </w:p>
    <w:p w14:paraId="5B29D71C"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91"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a:picLocks noChangeAspect="1"/>
                        </pic:cNvPicPr>
                      </pic:nvPicPr>
                      <pic:blipFill>
                        <a:blip r:embed="rId197"/>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270.00pt;height:180.00pt;mso-wrap-distance-left:0.00pt;mso-wrap-distance-top:0.00pt;mso-wrap-distance-right:0.00pt;mso-wrap-distance-bottom:0.00pt;z-index:1;" stroked="false">
                <v:imagedata r:id="rId198" o:title=""/>
                <o:lock v:ext="edit" rotation="t"/>
              </v:shape>
            </w:pict>
          </mc:Fallback>
        </mc:AlternateContent>
      </w:r>
      <w:r>
        <w:t xml:space="preserve"> </w:t>
      </w:r>
      <w:r>
        <w:rPr>
          <w:noProof/>
        </w:rPr>
        <mc:AlternateContent>
          <mc:Choice Requires="wpg">
            <w:drawing>
              <wp:inline distT="0" distB="0" distL="0" distR="0">
                <wp:extent cx="4680000" cy="2438151"/>
                <wp:effectExtent l="0" t="0" r="6350" b="635"/>
                <wp:docPr id="92"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9"/>
                        <a:stretch/>
                      </pic:blipFill>
                      <pic:spPr bwMode="auto">
                        <a:xfrm>
                          <a:off x="0" y="0"/>
                          <a:ext cx="4680000" cy="243815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368.50pt;height:191.98pt;mso-wrap-distance-left:0.00pt;mso-wrap-distance-top:0.00pt;mso-wrap-distance-right:0.00pt;mso-wrap-distance-bottom:0.00pt;z-index:1;" stroked="false">
                <v:imagedata r:id="rId200" o:title=""/>
                <o:lock v:ext="edit" rotation="t"/>
              </v:shape>
            </w:pict>
          </mc:Fallback>
        </mc:AlternateContent>
      </w:r>
      <w:r>
        <w:rPr>
          <w:noProof/>
        </w:rPr>
        <mc:AlternateContent>
          <mc:Choice Requires="wpg">
            <w:drawing>
              <wp:inline distT="0" distB="0" distL="0" distR="0">
                <wp:extent cx="3880184" cy="3202010"/>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727847" name=""/>
                        <pic:cNvPicPr>
                          <a:picLocks noChangeAspect="1"/>
                        </pic:cNvPicPr>
                      </pic:nvPicPr>
                      <pic:blipFill>
                        <a:blip r:embed="rId201"/>
                        <a:stretch/>
                      </pic:blipFill>
                      <pic:spPr bwMode="auto">
                        <a:xfrm>
                          <a:off x="0" y="0"/>
                          <a:ext cx="3880183" cy="3202009"/>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305.53pt;height:252.13pt;mso-wrap-distance-left:0.00pt;mso-wrap-distance-top:0.00pt;mso-wrap-distance-right:0.00pt;mso-wrap-distance-bottom:0.00pt;z-index:1;" stroked="false">
                <v:imagedata r:id="rId202" o:title=""/>
                <o:lock v:ext="edit" rotation="t"/>
              </v:shape>
            </w:pict>
          </mc:Fallback>
        </mc:AlternateContent>
      </w:r>
    </w:p>
    <w:p w14:paraId="6F2E2283" w14:textId="77777777" w:rsidR="0090167D" w:rsidRDefault="0090167D">
      <w:pPr>
        <w:jc w:val="center"/>
      </w:pPr>
    </w:p>
    <w:p w14:paraId="57EEF785" w14:textId="77777777" w:rsidR="0090167D" w:rsidRDefault="005A3C46">
      <w:pPr>
        <w:jc w:val="center"/>
        <w:rPr>
          <w:vertAlign w:val="subscript"/>
          <w:lang w:val="en-US"/>
        </w:rPr>
      </w:pPr>
      <w:r>
        <w:rPr>
          <w:lang w:val="en-US"/>
        </w:rPr>
        <w:t>[WGSITQGIPRE]-NH</w:t>
      </w:r>
      <w:r>
        <w:rPr>
          <w:vertAlign w:val="subscript"/>
          <w:lang w:val="en-US"/>
        </w:rPr>
        <w:t>2</w:t>
      </w:r>
    </w:p>
    <w:p w14:paraId="059A93F1" w14:textId="77777777" w:rsidR="0090167D" w:rsidRDefault="005A3C46">
      <w:pPr>
        <w:pStyle w:val="berschrift3"/>
        <w:rPr>
          <w:lang w:val="en-US"/>
        </w:rPr>
      </w:pPr>
      <w:bookmarkStart w:id="41" w:name="_Toc159934153"/>
      <w:r>
        <w:rPr>
          <w:lang w:val="en-US"/>
        </w:rPr>
        <w:lastRenderedPageBreak/>
        <w:t>S7.4.13 cNal-SM1-E</w:t>
      </w:r>
      <w:bookmarkEnd w:id="41"/>
    </w:p>
    <w:p w14:paraId="162A4A3D"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94"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pic:cNvPicPr>
                          <a:picLocks noChangeAspect="1"/>
                        </pic:cNvPicPr>
                      </pic:nvPicPr>
                      <pic:blipFill>
                        <a:blip r:embed="rId203"/>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270.00pt;height:180.00pt;mso-wrap-distance-left:0.00pt;mso-wrap-distance-top:0.00pt;mso-wrap-distance-right:0.00pt;mso-wrap-distance-bottom:0.00pt;z-index:1;" stroked="false">
                <v:imagedata r:id="rId204" o:title=""/>
                <o:lock v:ext="edit" rotation="t"/>
              </v:shape>
            </w:pict>
          </mc:Fallback>
        </mc:AlternateContent>
      </w:r>
      <w:r>
        <w:t xml:space="preserve"> </w:t>
      </w:r>
      <w:r>
        <w:rPr>
          <w:noProof/>
        </w:rPr>
        <mc:AlternateContent>
          <mc:Choice Requires="wpg">
            <w:drawing>
              <wp:inline distT="0" distB="0" distL="0" distR="0">
                <wp:extent cx="4680000" cy="2451089"/>
                <wp:effectExtent l="0" t="0" r="6350" b="6985"/>
                <wp:docPr id="95"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5"/>
                        <a:stretch/>
                      </pic:blipFill>
                      <pic:spPr bwMode="auto">
                        <a:xfrm>
                          <a:off x="0" y="0"/>
                          <a:ext cx="4680000" cy="2451089"/>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368.50pt;height:193.00pt;mso-wrap-distance-left:0.00pt;mso-wrap-distance-top:0.00pt;mso-wrap-distance-right:0.00pt;mso-wrap-distance-bottom:0.00pt;z-index:1;" stroked="false">
                <v:imagedata r:id="rId206" o:title=""/>
                <o:lock v:ext="edit" rotation="t"/>
              </v:shape>
            </w:pict>
          </mc:Fallback>
        </mc:AlternateContent>
      </w:r>
      <w:r>
        <w:rPr>
          <w:noProof/>
        </w:rPr>
        <mc:AlternateContent>
          <mc:Choice Requires="wpg">
            <w:drawing>
              <wp:inline distT="0" distB="0" distL="0" distR="0">
                <wp:extent cx="4227535" cy="3253974"/>
                <wp:effectExtent l="0" t="0" r="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277848" name=""/>
                        <pic:cNvPicPr>
                          <a:picLocks noChangeAspect="1"/>
                        </pic:cNvPicPr>
                      </pic:nvPicPr>
                      <pic:blipFill>
                        <a:blip r:embed="rId207"/>
                        <a:stretch/>
                      </pic:blipFill>
                      <pic:spPr bwMode="auto">
                        <a:xfrm>
                          <a:off x="0" y="0"/>
                          <a:ext cx="4227534" cy="325397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332.88pt;height:256.22pt;mso-wrap-distance-left:0.00pt;mso-wrap-distance-top:0.00pt;mso-wrap-distance-right:0.00pt;mso-wrap-distance-bottom:0.00pt;z-index:1;" stroked="false">
                <v:imagedata r:id="rId208" o:title=""/>
                <o:lock v:ext="edit" rotation="t"/>
              </v:shape>
            </w:pict>
          </mc:Fallback>
        </mc:AlternateContent>
      </w:r>
    </w:p>
    <w:p w14:paraId="6F6EB6C9" w14:textId="77777777" w:rsidR="0090167D" w:rsidRDefault="0090167D">
      <w:pPr>
        <w:jc w:val="center"/>
      </w:pPr>
    </w:p>
    <w:p w14:paraId="056738CE" w14:textId="77777777" w:rsidR="0090167D" w:rsidRDefault="005A3C46">
      <w:pPr>
        <w:jc w:val="center"/>
        <w:rPr>
          <w:vertAlign w:val="subscript"/>
        </w:rPr>
      </w:pPr>
      <w:r>
        <w:t>[</w:t>
      </w:r>
      <w:proofErr w:type="spellStart"/>
      <w:r>
        <w:t>Nal</w:t>
      </w:r>
      <w:proofErr w:type="spellEnd"/>
      <w:r>
        <w:t>-GSITQGIPRE]-NH</w:t>
      </w:r>
      <w:r>
        <w:rPr>
          <w:vertAlign w:val="subscript"/>
        </w:rPr>
        <w:t>2</w:t>
      </w:r>
    </w:p>
    <w:p w14:paraId="63FAED02" w14:textId="77777777" w:rsidR="0090167D" w:rsidRDefault="005A3C46">
      <w:pPr>
        <w:pStyle w:val="berschrift3"/>
      </w:pPr>
      <w:bookmarkStart w:id="42" w:name="_Toc159934154"/>
      <w:r>
        <w:lastRenderedPageBreak/>
        <w:t>S7.4.14 cBip-SM1-E</w:t>
      </w:r>
      <w:bookmarkEnd w:id="42"/>
    </w:p>
    <w:p w14:paraId="2C634C15"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97"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pic:cNvPicPr>
                          <a:picLocks noChangeAspect="1"/>
                        </pic:cNvPicPr>
                      </pic:nvPicPr>
                      <pic:blipFill>
                        <a:blip r:embed="rId209"/>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270.00pt;height:180.00pt;mso-wrap-distance-left:0.00pt;mso-wrap-distance-top:0.00pt;mso-wrap-distance-right:0.00pt;mso-wrap-distance-bottom:0.00pt;z-index:1;" stroked="false">
                <v:imagedata r:id="rId210" o:title=""/>
                <o:lock v:ext="edit" rotation="t"/>
              </v:shape>
            </w:pict>
          </mc:Fallback>
        </mc:AlternateContent>
      </w:r>
      <w:r>
        <w:t xml:space="preserve"> </w:t>
      </w:r>
      <w:r>
        <w:rPr>
          <w:noProof/>
        </w:rPr>
        <mc:AlternateContent>
          <mc:Choice Requires="wpg">
            <w:drawing>
              <wp:inline distT="0" distB="0" distL="0" distR="0">
                <wp:extent cx="4680000" cy="2457335"/>
                <wp:effectExtent l="0" t="0" r="6350" b="635"/>
                <wp:docPr id="98"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1"/>
                        <a:stretch/>
                      </pic:blipFill>
                      <pic:spPr bwMode="auto">
                        <a:xfrm>
                          <a:off x="0" y="0"/>
                          <a:ext cx="4680000" cy="245733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368.50pt;height:193.49pt;mso-wrap-distance-left:0.00pt;mso-wrap-distance-top:0.00pt;mso-wrap-distance-right:0.00pt;mso-wrap-distance-bottom:0.00pt;z-index:1;" stroked="false">
                <v:imagedata r:id="rId212" o:title=""/>
                <o:lock v:ext="edit" rotation="t"/>
              </v:shape>
            </w:pict>
          </mc:Fallback>
        </mc:AlternateContent>
      </w:r>
      <w:r>
        <w:rPr>
          <w:noProof/>
        </w:rPr>
        <mc:AlternateContent>
          <mc:Choice Requires="wpg">
            <w:drawing>
              <wp:inline distT="0" distB="0" distL="0" distR="0">
                <wp:extent cx="3730783" cy="3287601"/>
                <wp:effectExtent l="0" t="0" r="0" b="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842949" name=""/>
                        <pic:cNvPicPr>
                          <a:picLocks noChangeAspect="1"/>
                        </pic:cNvPicPr>
                      </pic:nvPicPr>
                      <pic:blipFill>
                        <a:blip r:embed="rId213"/>
                        <a:stretch/>
                      </pic:blipFill>
                      <pic:spPr bwMode="auto">
                        <a:xfrm>
                          <a:off x="0" y="0"/>
                          <a:ext cx="3730782" cy="3287601"/>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293.76pt;height:258.87pt;mso-wrap-distance-left:0.00pt;mso-wrap-distance-top:0.00pt;mso-wrap-distance-right:0.00pt;mso-wrap-distance-bottom:0.00pt;z-index:1;" stroked="false">
                <v:imagedata r:id="rId214" o:title=""/>
                <o:lock v:ext="edit" rotation="t"/>
              </v:shape>
            </w:pict>
          </mc:Fallback>
        </mc:AlternateContent>
      </w:r>
    </w:p>
    <w:p w14:paraId="786A79BF" w14:textId="77777777" w:rsidR="0090167D" w:rsidRDefault="0090167D">
      <w:pPr>
        <w:jc w:val="center"/>
      </w:pPr>
    </w:p>
    <w:p w14:paraId="27CD9677" w14:textId="77777777" w:rsidR="0090167D" w:rsidRDefault="005A3C46">
      <w:pPr>
        <w:jc w:val="center"/>
        <w:rPr>
          <w:vertAlign w:val="subscript"/>
        </w:rPr>
      </w:pPr>
      <w:r>
        <w:t>[</w:t>
      </w:r>
      <w:proofErr w:type="spellStart"/>
      <w:r>
        <w:t>Bip</w:t>
      </w:r>
      <w:proofErr w:type="spellEnd"/>
      <w:r>
        <w:t>-GSITQGIPRE]-NH</w:t>
      </w:r>
      <w:r>
        <w:rPr>
          <w:vertAlign w:val="subscript"/>
        </w:rPr>
        <w:t>2</w:t>
      </w:r>
    </w:p>
    <w:p w14:paraId="1512134C" w14:textId="77777777" w:rsidR="0090167D" w:rsidRDefault="005A3C46">
      <w:pPr>
        <w:pStyle w:val="berschrift3"/>
      </w:pPr>
      <w:bookmarkStart w:id="43" w:name="_Toc159934155"/>
      <w:r>
        <w:lastRenderedPageBreak/>
        <w:t>S7.4.15 cBpa-SM1-E</w:t>
      </w:r>
      <w:bookmarkEnd w:id="43"/>
    </w:p>
    <w:p w14:paraId="717B09B2" w14:textId="77777777" w:rsidR="0090167D" w:rsidRDefault="005A3C46">
      <w:pPr>
        <w:rPr>
          <w:b/>
          <w:bCs/>
        </w:rPr>
      </w:pPr>
      <w:r>
        <w:rPr>
          <w:b/>
          <w:bCs/>
          <w:noProof/>
          <w:lang w:eastAsia="en-GB"/>
        </w:rPr>
        <mc:AlternateContent>
          <mc:Choice Requires="wpg">
            <w:drawing>
              <wp:inline distT="0" distB="0" distL="0" distR="0">
                <wp:extent cx="3429000" cy="2286000"/>
                <wp:effectExtent l="0" t="0" r="0" b="0"/>
                <wp:docPr id="100"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pic:cNvPicPr>
                          <a:picLocks noChangeAspect="1"/>
                        </pic:cNvPicPr>
                      </pic:nvPicPr>
                      <pic:blipFill>
                        <a:blip r:embed="rId215"/>
                        <a:stretch/>
                      </pic:blipFill>
                      <pic:spPr bwMode="auto">
                        <a:xfrm>
                          <a:off x="0" y="0"/>
                          <a:ext cx="3429000" cy="2286000"/>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270.00pt;height:180.00pt;mso-wrap-distance-left:0.00pt;mso-wrap-distance-top:0.00pt;mso-wrap-distance-right:0.00pt;mso-wrap-distance-bottom:0.00pt;z-index:1;" stroked="false">
                <v:imagedata r:id="rId216" o:title=""/>
                <o:lock v:ext="edit" rotation="t"/>
              </v:shape>
            </w:pict>
          </mc:Fallback>
        </mc:AlternateContent>
      </w:r>
      <w:r>
        <w:t xml:space="preserve"> </w:t>
      </w:r>
      <w:r>
        <w:rPr>
          <w:noProof/>
        </w:rPr>
        <mc:AlternateContent>
          <mc:Choice Requires="wpg">
            <w:drawing>
              <wp:inline distT="0" distB="0" distL="0" distR="0">
                <wp:extent cx="4457772" cy="2288805"/>
                <wp:effectExtent l="0" t="0" r="0" b="0"/>
                <wp:docPr id="101"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7"/>
                        <a:stretch/>
                      </pic:blipFill>
                      <pic:spPr bwMode="auto">
                        <a:xfrm>
                          <a:off x="0" y="0"/>
                          <a:ext cx="4459622" cy="2289755"/>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351.01pt;height:180.22pt;mso-wrap-distance-left:0.00pt;mso-wrap-distance-top:0.00pt;mso-wrap-distance-right:0.00pt;mso-wrap-distance-bottom:0.00pt;z-index:1;" stroked="false">
                <v:imagedata r:id="rId218" o:title=""/>
                <o:lock v:ext="edit" rotation="t"/>
              </v:shape>
            </w:pict>
          </mc:Fallback>
        </mc:AlternateContent>
      </w:r>
      <w:r>
        <w:rPr>
          <w:noProof/>
        </w:rPr>
        <mc:AlternateContent>
          <mc:Choice Requires="wpg">
            <w:drawing>
              <wp:inline distT="0" distB="0" distL="0" distR="0">
                <wp:extent cx="3563844" cy="3278323"/>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655652" name=""/>
                        <pic:cNvPicPr>
                          <a:picLocks noChangeAspect="1"/>
                        </pic:cNvPicPr>
                      </pic:nvPicPr>
                      <pic:blipFill>
                        <a:blip r:embed="rId219"/>
                        <a:stretch/>
                      </pic:blipFill>
                      <pic:spPr bwMode="auto">
                        <a:xfrm>
                          <a:off x="0" y="0"/>
                          <a:ext cx="3563843" cy="3278323"/>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280.62pt;height:258.14pt;mso-wrap-distance-left:0.00pt;mso-wrap-distance-top:0.00pt;mso-wrap-distance-right:0.00pt;mso-wrap-distance-bottom:0.00pt;rotation:0;z-index:1;" stroked="false">
                <v:imagedata r:id="rId220" o:title=""/>
                <o:lock v:ext="edit" rotation="t"/>
              </v:shape>
            </w:pict>
          </mc:Fallback>
        </mc:AlternateContent>
      </w:r>
    </w:p>
    <w:p w14:paraId="182FEF9F" w14:textId="77777777" w:rsidR="0090167D" w:rsidRDefault="005A3C46">
      <w:pPr>
        <w:jc w:val="center"/>
      </w:pPr>
      <w:r>
        <w:t>[</w:t>
      </w:r>
      <w:proofErr w:type="spellStart"/>
      <w:r>
        <w:t>Bpa</w:t>
      </w:r>
      <w:proofErr w:type="spellEnd"/>
      <w:r>
        <w:t>-GSITQGIPRE]-NH</w:t>
      </w:r>
      <w:r>
        <w:rPr>
          <w:vertAlign w:val="subscript"/>
        </w:rPr>
        <w:t>2</w:t>
      </w:r>
      <w:r>
        <w:br w:type="page" w:clear="all"/>
      </w:r>
    </w:p>
    <w:sdt>
      <w:sdtPr>
        <w:rPr>
          <w:rFonts w:eastAsiaTheme="minorHAnsi" w:cstheme="minorBidi"/>
          <w:sz w:val="22"/>
          <w:szCs w:val="22"/>
        </w:rPr>
        <w:tag w:val="CitaviBibliography"/>
        <w:id w:val="-2025783802"/>
      </w:sdtPr>
      <w:sdtContent>
        <w:p w14:paraId="02086747" w14:textId="77777777" w:rsidR="0090167D" w:rsidRDefault="005A3C46">
          <w:pPr>
            <w:pStyle w:val="CitaviBibliographyHeading"/>
          </w:pPr>
          <w:r>
            <w:fldChar w:fldCharType="begin"/>
          </w:r>
          <w:r>
            <w:instrText>ADDIN CitaviBibliography</w:instrText>
          </w:r>
          <w:r>
            <w:fldChar w:fldCharType="separate"/>
          </w:r>
          <w:bookmarkStart w:id="44" w:name="_Toc159934156"/>
          <w:r>
            <w:t>References</w:t>
          </w:r>
          <w:bookmarkEnd w:id="44"/>
        </w:p>
        <w:p w14:paraId="176ED155" w14:textId="77777777" w:rsidR="0090167D" w:rsidRDefault="005A3C46">
          <w:pPr>
            <w:pStyle w:val="CitaviBibliographyEntry"/>
          </w:pPr>
          <w:r>
            <w:t>[1]</w:t>
          </w:r>
          <w:r>
            <w:tab/>
          </w:r>
          <w:bookmarkStart w:id="45" w:name="_CTVL001b4b5933cffa944f0ad6e78c815c0b00e"/>
          <w:r>
            <w:t>Schweipert M, Jänsch N, Upadhyay N, et al. Mechanistic Insights into Binding of Ligands with Thiazolidinedione Warhead to Human Histone Deacetylase 4.</w:t>
          </w:r>
          <w:bookmarkEnd w:id="45"/>
          <w:r>
            <w:t xml:space="preserve"> </w:t>
          </w:r>
          <w:r>
            <w:rPr>
              <w:i/>
            </w:rPr>
            <w:t>Pharmaceuticals</w:t>
          </w:r>
          <w:r>
            <w:t xml:space="preserve">. </w:t>
          </w:r>
          <w:r>
            <w:rPr>
              <w:b/>
            </w:rPr>
            <w:t>2021; 14</w:t>
          </w:r>
          <w:r>
            <w:t>(10)</w:t>
          </w:r>
          <w:r>
            <w:rPr>
              <w:b/>
            </w:rPr>
            <w:t xml:space="preserve">: </w:t>
          </w:r>
          <w:r>
            <w:t>1032, DOI: 10.3390/ph14101032.</w:t>
          </w:r>
        </w:p>
        <w:p w14:paraId="116168C0" w14:textId="77777777" w:rsidR="0090167D" w:rsidRDefault="005A3C46">
          <w:pPr>
            <w:pStyle w:val="CitaviBibliographyEntry"/>
          </w:pPr>
          <w:r>
            <w:t>[2]</w:t>
          </w:r>
          <w:r>
            <w:tab/>
          </w:r>
          <w:bookmarkStart w:id="46" w:name="_CTVL0010c4e4d663990436a8eccc9dee93c2b62"/>
          <w:r>
            <w:t>Schweipert M, Jänsch N, Sugiarto WO, Meyer-Almes F-J. Kinetically selective and potent inhibitors of HDAC8.</w:t>
          </w:r>
          <w:bookmarkEnd w:id="46"/>
          <w:r>
            <w:t xml:space="preserve"> </w:t>
          </w:r>
          <w:r>
            <w:rPr>
              <w:i/>
            </w:rPr>
            <w:t>Biol Chem</w:t>
          </w:r>
          <w:r>
            <w:t xml:space="preserve">. </w:t>
          </w:r>
          <w:r>
            <w:rPr>
              <w:b/>
            </w:rPr>
            <w:t>2019; 400</w:t>
          </w:r>
          <w:r>
            <w:t>(6)</w:t>
          </w:r>
          <w:r>
            <w:rPr>
              <w:b/>
            </w:rPr>
            <w:t xml:space="preserve">: </w:t>
          </w:r>
          <w:r>
            <w:t>733-43, DOI: 10.1515/hsz-2018-0363.</w:t>
          </w:r>
        </w:p>
        <w:p w14:paraId="60FC4113" w14:textId="77777777" w:rsidR="0090167D" w:rsidRDefault="005A3C46">
          <w:pPr>
            <w:pStyle w:val="CitaviBibliographyEntry"/>
          </w:pPr>
          <w:r>
            <w:t>[3]</w:t>
          </w:r>
          <w:r>
            <w:tab/>
          </w:r>
          <w:bookmarkStart w:id="47" w:name="_CTVL001b63b5d15a4e042f090d51e46b3f9a82b"/>
          <w:r>
            <w:t>Meyners C, Mertens M, Wessig P, Meyer-Almes F-J. A Fluorescence-Lifetime-Based Binding Assay for Class IIa Histone Deacetylases.</w:t>
          </w:r>
          <w:bookmarkEnd w:id="47"/>
          <w:r>
            <w:t xml:space="preserve"> </w:t>
          </w:r>
          <w:r>
            <w:rPr>
              <w:i/>
            </w:rPr>
            <w:t>Chemistry</w:t>
          </w:r>
          <w:r>
            <w:t xml:space="preserve">. </w:t>
          </w:r>
          <w:r>
            <w:rPr>
              <w:b/>
            </w:rPr>
            <w:t>2017; 23</w:t>
          </w:r>
          <w:r>
            <w:t>(13)</w:t>
          </w:r>
          <w:r>
            <w:rPr>
              <w:b/>
            </w:rPr>
            <w:t xml:space="preserve">: </w:t>
          </w:r>
          <w:r>
            <w:t>3107-16, DOI: 10.1002/chem.201605140.</w:t>
          </w:r>
        </w:p>
        <w:p w14:paraId="48596000" w14:textId="77777777" w:rsidR="0090167D" w:rsidRDefault="005A3C46">
          <w:pPr>
            <w:pStyle w:val="CitaviBibliographyEntry"/>
          </w:pPr>
          <w:r>
            <w:t>[4]</w:t>
          </w:r>
          <w:r>
            <w:tab/>
          </w:r>
          <w:bookmarkStart w:id="48" w:name="_CTVL001c2ff11d425944f788021bc59e00aaf1d"/>
          <w:r>
            <w:t>Berman HM, Westbrook J, Feng Z, et al. The Protein Data Bank.</w:t>
          </w:r>
          <w:bookmarkEnd w:id="48"/>
          <w:r>
            <w:t xml:space="preserve"> </w:t>
          </w:r>
          <w:r>
            <w:rPr>
              <w:i/>
            </w:rPr>
            <w:t>Nucleic Acids Res</w:t>
          </w:r>
          <w:r>
            <w:t xml:space="preserve">. </w:t>
          </w:r>
          <w:r>
            <w:rPr>
              <w:b/>
            </w:rPr>
            <w:t>2000; 28</w:t>
          </w:r>
          <w:r>
            <w:t>(1)</w:t>
          </w:r>
          <w:r>
            <w:rPr>
              <w:b/>
            </w:rPr>
            <w:t xml:space="preserve">: </w:t>
          </w:r>
          <w:r>
            <w:t>235-42, DOI: 10.1093/nar/28.1.235.</w:t>
          </w:r>
        </w:p>
        <w:p w14:paraId="27C4C1A2" w14:textId="77777777" w:rsidR="0090167D" w:rsidRDefault="005A3C46">
          <w:pPr>
            <w:pStyle w:val="CitaviBibliographyEntry"/>
          </w:pPr>
          <w:r>
            <w:t>[5]</w:t>
          </w:r>
          <w:r>
            <w:tab/>
          </w:r>
          <w:bookmarkStart w:id="49" w:name="_CTVL0014a6925afc595403c80cfb50a286b70a2"/>
          <w:r>
            <w:t>Pierce BG, Wiehe K, Hwang H, Kim B-H, Vreven T, Weng Z. ZDOCK server: interactive docking prediction of protein-protein complexes and symmetric multimers.</w:t>
          </w:r>
          <w:bookmarkEnd w:id="49"/>
          <w:r>
            <w:t xml:space="preserve"> </w:t>
          </w:r>
          <w:r>
            <w:rPr>
              <w:i/>
            </w:rPr>
            <w:t>Bioinformatics</w:t>
          </w:r>
          <w:r>
            <w:t xml:space="preserve">. </w:t>
          </w:r>
          <w:r>
            <w:rPr>
              <w:b/>
            </w:rPr>
            <w:t>2014; 30</w:t>
          </w:r>
          <w:r>
            <w:t>(12)</w:t>
          </w:r>
          <w:r>
            <w:rPr>
              <w:b/>
            </w:rPr>
            <w:t xml:space="preserve">: </w:t>
          </w:r>
          <w:r>
            <w:t>1771-3, DOI: 10.1093/bioinformatics/btu097.</w:t>
          </w:r>
        </w:p>
        <w:p w14:paraId="42453154" w14:textId="77777777" w:rsidR="0090167D" w:rsidRDefault="005A3C46">
          <w:pPr>
            <w:pStyle w:val="CitaviBibliographyEntry"/>
          </w:pPr>
          <w:r>
            <w:t>[6]</w:t>
          </w:r>
          <w:r>
            <w:tab/>
          </w:r>
          <w:bookmarkStart w:id="50" w:name="_CTVL00161e89d009f6a48d4aeee4ab4a83ef9a9"/>
          <w:r>
            <w:t>Strohalm M, Hassman M, Kosata B, Kodícek M. mMass data miner: an open source alternative for mass spectrometric data analysis.</w:t>
          </w:r>
          <w:bookmarkEnd w:id="50"/>
          <w:r>
            <w:t xml:space="preserve"> </w:t>
          </w:r>
          <w:r>
            <w:rPr>
              <w:i/>
            </w:rPr>
            <w:t>Rapid Commun Mass Spectrom</w:t>
          </w:r>
          <w:r>
            <w:t xml:space="preserve">. </w:t>
          </w:r>
          <w:r>
            <w:rPr>
              <w:b/>
            </w:rPr>
            <w:t>2008; 22</w:t>
          </w:r>
          <w:r>
            <w:t>(6)</w:t>
          </w:r>
          <w:r>
            <w:rPr>
              <w:b/>
            </w:rPr>
            <w:t xml:space="preserve">: </w:t>
          </w:r>
          <w:r>
            <w:t>905-8, DOI: 10.1002/rcm.3444.</w:t>
          </w:r>
        </w:p>
        <w:p w14:paraId="7382364F" w14:textId="77777777" w:rsidR="0090167D" w:rsidRDefault="005A3C46">
          <w:pPr>
            <w:pStyle w:val="CitaviBibliographyEntry"/>
          </w:pPr>
          <w:r>
            <w:t>[7]</w:t>
          </w:r>
          <w:r>
            <w:tab/>
          </w:r>
          <w:bookmarkStart w:id="51" w:name="_CTVL001648c20f2d41c4e7f85661c416f3acb17"/>
          <w:r>
            <w:t>Pettersen EF, Goddard TD, Huang CC, et al. UCSF Chimera--a visualization system for exploratory research and analysis.</w:t>
          </w:r>
          <w:bookmarkEnd w:id="51"/>
          <w:r>
            <w:t xml:space="preserve"> </w:t>
          </w:r>
          <w:r>
            <w:rPr>
              <w:i/>
            </w:rPr>
            <w:t>J Comput Chem</w:t>
          </w:r>
          <w:r>
            <w:t xml:space="preserve">. </w:t>
          </w:r>
          <w:r>
            <w:rPr>
              <w:b/>
            </w:rPr>
            <w:t>2004; 25</w:t>
          </w:r>
          <w:r>
            <w:t>(13)</w:t>
          </w:r>
          <w:r>
            <w:rPr>
              <w:b/>
            </w:rPr>
            <w:t xml:space="preserve">: </w:t>
          </w:r>
          <w:r>
            <w:t>1605-12, DOI: 10.1002/jcc.20084.</w:t>
          </w:r>
        </w:p>
        <w:p w14:paraId="656A69E3" w14:textId="77777777" w:rsidR="0090167D" w:rsidRDefault="005A3C46">
          <w:pPr>
            <w:pStyle w:val="CitaviBibliographyEntry"/>
          </w:pPr>
          <w:r>
            <w:t>[8]</w:t>
          </w:r>
          <w:r>
            <w:tab/>
          </w:r>
          <w:bookmarkStart w:id="52" w:name="_CTVL0019019f09a29d34484aa5691ddb31a3b93"/>
          <w:r>
            <w:t>Pringle SD, Giles K, Wildgoose JL, et al. An investigation of the mobility separation of some peptide and protein ions using a new hybrid quadrupole/travelling wave IMS/oa-ToF instrument.</w:t>
          </w:r>
          <w:bookmarkEnd w:id="52"/>
          <w:r>
            <w:t xml:space="preserve"> </w:t>
          </w:r>
          <w:r>
            <w:rPr>
              <w:i/>
            </w:rPr>
            <w:t>International Journal of Mass Spectrometry</w:t>
          </w:r>
          <w:r>
            <w:t xml:space="preserve">. </w:t>
          </w:r>
          <w:r>
            <w:rPr>
              <w:b/>
            </w:rPr>
            <w:t>2007; 261</w:t>
          </w:r>
          <w:r>
            <w:t>(1)</w:t>
          </w:r>
          <w:r>
            <w:rPr>
              <w:b/>
            </w:rPr>
            <w:t xml:space="preserve">: </w:t>
          </w:r>
          <w:r>
            <w:t>1-12, DOI: 10.1016/j.ijms.2006.07.021.</w:t>
          </w:r>
          <w:r>
            <w:fldChar w:fldCharType="end"/>
          </w:r>
        </w:p>
      </w:sdtContent>
    </w:sdt>
    <w:p w14:paraId="3E6D069A" w14:textId="77777777" w:rsidR="0090167D" w:rsidRDefault="0090167D"/>
    <w:sectPr w:rsidR="0090167D">
      <w:pgSz w:w="11906" w:h="16838" w:orient="landscape"/>
      <w:pgMar w:top="1417" w:right="707" w:bottom="1134" w:left="709" w:header="708" w:footer="708" w:gutter="0"/>
      <w:cols w:space="708"/>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970711A" w16cex:dateUtc="2024-02-09T08:38:00Z"/>
  <w16cex:commentExtensible w16cex:durableId="297071CC" w16cex:dateUtc="2024-02-09T08:41:00Z"/>
  <w16cex:commentExtensible w16cex:durableId="296F6701" w16cex:dateUtc="2024-02-08T13:43: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9581FB" w14:textId="77777777" w:rsidR="002D4F44" w:rsidRDefault="002D4F44">
      <w:pPr>
        <w:spacing w:after="0" w:line="240" w:lineRule="auto"/>
      </w:pPr>
      <w:r>
        <w:separator/>
      </w:r>
    </w:p>
  </w:endnote>
  <w:endnote w:type="continuationSeparator" w:id="0">
    <w:p w14:paraId="7F38BEA4" w14:textId="77777777" w:rsidR="002D4F44" w:rsidRDefault="002D4F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2020603050405020304"/>
    <w:charset w:val="00"/>
    <w:family w:val="auto"/>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1873B8" w14:textId="77777777" w:rsidR="005A3C46" w:rsidRDefault="005A3C4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6164568"/>
      <w:docPartObj>
        <w:docPartGallery w:val="Page Numbers (Bottom of Page)"/>
        <w:docPartUnique/>
      </w:docPartObj>
    </w:sdtPr>
    <w:sdtContent>
      <w:p w14:paraId="42B91143" w14:textId="77777777" w:rsidR="005A3C46" w:rsidRDefault="005A3C46">
        <w:pPr>
          <w:pStyle w:val="Fuzeile"/>
          <w:jc w:val="right"/>
        </w:pPr>
        <w:r>
          <w:t>S</w:t>
        </w:r>
        <w:r>
          <w:fldChar w:fldCharType="begin"/>
        </w:r>
        <w:r>
          <w:instrText>PAGE   \* MERGEFORMAT</w:instrText>
        </w:r>
        <w:r>
          <w:fldChar w:fldCharType="separate"/>
        </w:r>
        <w:r>
          <w:rPr>
            <w:lang w:val="de-DE"/>
          </w:rPr>
          <w:t>1</w:t>
        </w:r>
        <w:r>
          <w:fldChar w:fldCharType="end"/>
        </w:r>
      </w:p>
    </w:sdtContent>
  </w:sdt>
  <w:p w14:paraId="50D82290" w14:textId="77777777" w:rsidR="005A3C46" w:rsidRDefault="005A3C46">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ECB2B8" w14:textId="77777777" w:rsidR="005A3C46" w:rsidRDefault="005A3C4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5D441E" w14:textId="77777777" w:rsidR="002D4F44" w:rsidRDefault="002D4F44">
      <w:pPr>
        <w:spacing w:after="0" w:line="240" w:lineRule="auto"/>
      </w:pPr>
      <w:r>
        <w:separator/>
      </w:r>
    </w:p>
  </w:footnote>
  <w:footnote w:type="continuationSeparator" w:id="0">
    <w:p w14:paraId="6B73D430" w14:textId="77777777" w:rsidR="002D4F44" w:rsidRDefault="002D4F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BB14D4" w14:textId="77777777" w:rsidR="005A3C46" w:rsidRDefault="005A3C4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3959C" w14:textId="77777777" w:rsidR="005A3C46" w:rsidRDefault="005A3C46" w:rsidP="005A3C46">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052F7" w14:textId="77777777" w:rsidR="005A3C46" w:rsidRDefault="005A3C4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7A341C"/>
    <w:multiLevelType w:val="multilevel"/>
    <w:tmpl w:val="8A927E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167D"/>
    <w:rsid w:val="002D4F44"/>
    <w:rsid w:val="005A3C46"/>
    <w:rsid w:val="0064646F"/>
    <w:rsid w:val="00783CAB"/>
    <w:rsid w:val="0090167D"/>
    <w:rsid w:val="00AE5458"/>
    <w:rsid w:val="00CA38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FB5D42"/>
  <w15:docId w15:val="{485B93D4-F9A5-4EE7-8A1F-C8454BACC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Pr>
      <w:rFonts w:ascii="Arial" w:hAnsi="Arial"/>
    </w:rPr>
  </w:style>
  <w:style w:type="paragraph" w:styleId="berschrift1">
    <w:name w:val="heading 1"/>
    <w:basedOn w:val="Standard"/>
    <w:next w:val="Standard"/>
    <w:link w:val="berschrift1Zchn"/>
    <w:uiPriority w:val="9"/>
    <w:qFormat/>
    <w:pPr>
      <w:keepNext/>
      <w:keepLines/>
      <w:spacing w:before="240" w:after="0"/>
      <w:outlineLvl w:val="0"/>
    </w:pPr>
    <w:rPr>
      <w:rFonts w:eastAsiaTheme="majorEastAsia" w:cstheme="majorBidi"/>
      <w:sz w:val="32"/>
      <w:szCs w:val="32"/>
    </w:rPr>
  </w:style>
  <w:style w:type="paragraph" w:styleId="berschrift2">
    <w:name w:val="heading 2"/>
    <w:basedOn w:val="Standard"/>
    <w:next w:val="Standard"/>
    <w:link w:val="berschrift2Zchn"/>
    <w:uiPriority w:val="9"/>
    <w:unhideWhenUsed/>
    <w:qFormat/>
    <w:pPr>
      <w:keepNext/>
      <w:keepLines/>
      <w:spacing w:before="40" w:after="0"/>
      <w:outlineLvl w:val="1"/>
    </w:pPr>
    <w:rPr>
      <w:rFonts w:eastAsiaTheme="majorEastAsia" w:cstheme="majorBidi"/>
      <w:sz w:val="26"/>
      <w:szCs w:val="26"/>
    </w:rPr>
  </w:style>
  <w:style w:type="paragraph" w:styleId="berschrift3">
    <w:name w:val="heading 3"/>
    <w:basedOn w:val="Standard"/>
    <w:next w:val="Standard"/>
    <w:link w:val="berschrift3Zchn"/>
    <w:uiPriority w:val="9"/>
    <w:unhideWhenUsed/>
    <w:qFormat/>
    <w:pPr>
      <w:jc w:val="center"/>
      <w:outlineLvl w:val="2"/>
    </w:pPr>
    <w:rPr>
      <w:b/>
      <w:bCs/>
    </w:rPr>
  </w:style>
  <w:style w:type="paragraph" w:styleId="berschrift4">
    <w:name w:val="heading 4"/>
    <w:basedOn w:val="Standard"/>
    <w:next w:val="Standard"/>
    <w:link w:val="berschrift4Zchn"/>
    <w:uiPriority w:val="9"/>
    <w:semiHidden/>
    <w:unhideWhenUsed/>
    <w:qFormat/>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berschrift5">
    <w:name w:val="heading 5"/>
    <w:basedOn w:val="Standard"/>
    <w:next w:val="Standard"/>
    <w:link w:val="berschrift5Zchn"/>
    <w:uiPriority w:val="9"/>
    <w:semiHidden/>
    <w:unhideWhenUsed/>
    <w:qFormat/>
    <w:pPr>
      <w:keepNext/>
      <w:keepLines/>
      <w:spacing w:before="40" w:after="0"/>
      <w:outlineLvl w:val="4"/>
    </w:pPr>
    <w:rPr>
      <w:rFonts w:asciiTheme="majorHAnsi" w:eastAsiaTheme="majorEastAsia" w:hAnsiTheme="majorHAnsi" w:cstheme="majorBidi"/>
      <w:color w:val="365F91" w:themeColor="accent1" w:themeShade="BF"/>
    </w:rPr>
  </w:style>
  <w:style w:type="paragraph" w:styleId="berschrift6">
    <w:name w:val="heading 6"/>
    <w:basedOn w:val="Standard"/>
    <w:next w:val="Standard"/>
    <w:link w:val="berschrift6Zchn"/>
    <w:uiPriority w:val="9"/>
    <w:semiHidden/>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paragraph" w:styleId="berschrift7">
    <w:name w:val="heading 7"/>
    <w:basedOn w:val="Standard"/>
    <w:next w:val="Standard"/>
    <w:link w:val="berschrift7Zchn"/>
    <w:uiPriority w:val="9"/>
    <w:semiHidden/>
    <w:unhideWhenUsed/>
    <w:qFormat/>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semiHidden/>
    <w:unhideWhenUsed/>
    <w:qFormat/>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TitleChar">
    <w:name w:val="Title Char"/>
    <w:basedOn w:val="Absatz-Standardschriftart"/>
    <w:uiPriority w:val="10"/>
    <w:rPr>
      <w:sz w:val="48"/>
      <w:szCs w:val="48"/>
    </w:rPr>
  </w:style>
  <w:style w:type="character" w:customStyle="1" w:styleId="SubtitleChar">
    <w:name w:val="Subtitle Char"/>
    <w:basedOn w:val="Absatz-Standardschriftart"/>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Heading5Char">
    <w:name w:val="Heading 5 Char"/>
    <w:basedOn w:val="Absatz-Standardschriftart"/>
    <w:uiPriority w:val="9"/>
    <w:rPr>
      <w:rFonts w:ascii="Arial" w:eastAsia="Arial" w:hAnsi="Arial" w:cs="Arial"/>
      <w:b/>
      <w:bCs/>
      <w:sz w:val="24"/>
      <w:szCs w:val="24"/>
    </w:rPr>
  </w:style>
  <w:style w:type="character" w:customStyle="1" w:styleId="Heading6Char">
    <w:name w:val="Heading 6 Char"/>
    <w:basedOn w:val="Absatz-Standardschriftart"/>
    <w:uiPriority w:val="9"/>
    <w:rPr>
      <w:rFonts w:ascii="Arial" w:eastAsia="Arial" w:hAnsi="Arial" w:cs="Arial"/>
      <w:b/>
      <w:bCs/>
      <w:sz w:val="22"/>
      <w:szCs w:val="22"/>
    </w:rPr>
  </w:style>
  <w:style w:type="character" w:customStyle="1" w:styleId="Heading7Char">
    <w:name w:val="Heading 7 Char"/>
    <w:basedOn w:val="Absatz-Standardschriftart"/>
    <w:uiPriority w:val="9"/>
    <w:rPr>
      <w:rFonts w:ascii="Arial" w:eastAsia="Arial" w:hAnsi="Arial" w:cs="Arial"/>
      <w:b/>
      <w:bCs/>
      <w:i/>
      <w:iCs/>
      <w:sz w:val="22"/>
      <w:szCs w:val="22"/>
    </w:rPr>
  </w:style>
  <w:style w:type="character" w:customStyle="1" w:styleId="Heading8Char">
    <w:name w:val="Heading 8 Char"/>
    <w:basedOn w:val="Absatz-Standardschriftart"/>
    <w:uiPriority w:val="9"/>
    <w:rPr>
      <w:rFonts w:ascii="Arial" w:eastAsia="Arial" w:hAnsi="Arial" w:cs="Arial"/>
      <w:i/>
      <w:iCs/>
      <w:sz w:val="22"/>
      <w:szCs w:val="22"/>
    </w:rPr>
  </w:style>
  <w:style w:type="character" w:customStyle="1" w:styleId="Heading9Char">
    <w:name w:val="Heading 9 Char"/>
    <w:basedOn w:val="Absatz-Standardschriftart"/>
    <w:uiPriority w:val="9"/>
    <w:rPr>
      <w:rFonts w:ascii="Arial" w:eastAsia="Arial" w:hAnsi="Arial" w:cs="Arial"/>
      <w:i/>
      <w:iCs/>
      <w:sz w:val="21"/>
      <w:szCs w:val="21"/>
    </w:rPr>
  </w:style>
  <w:style w:type="paragraph" w:styleId="Listenabsatz">
    <w:name w:val="List Paragraph"/>
    <w:basedOn w:val="Standard"/>
    <w:uiPriority w:val="34"/>
    <w:qFormat/>
    <w:pPr>
      <w:ind w:left="720"/>
      <w:contextualSpacing/>
    </w:pPr>
  </w:style>
  <w:style w:type="paragraph" w:styleId="KeinLeerraum">
    <w:name w:val="No Spacing"/>
    <w:uiPriority w:val="1"/>
    <w:qFormat/>
    <w:pPr>
      <w:spacing w:after="0" w:line="240" w:lineRule="auto"/>
    </w:pPr>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rPr>
      <w:sz w:val="24"/>
      <w:szCs w:val="24"/>
    </w:r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character" w:customStyle="1" w:styleId="CaptionChar">
    <w:name w:val="Caption Char"/>
    <w:uiPriority w:val="99"/>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en-GB"/>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en-GB"/>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en-GB"/>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en-GB"/>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en-GB"/>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en-GB"/>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en-GB"/>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en-GB"/>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en-GB"/>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en-GB"/>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en-GB"/>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en-GB"/>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en-GB"/>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en-GB"/>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Endnotentext">
    <w:name w:val="endnote text"/>
    <w:basedOn w:val="Standard"/>
    <w:link w:val="EndnotentextZchn"/>
    <w:uiPriority w:val="99"/>
    <w:semiHidden/>
    <w:unhideWhenUsed/>
    <w:pPr>
      <w:spacing w:after="0" w:line="240" w:lineRule="auto"/>
    </w:pPr>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Abbildungsverzeichnis">
    <w:name w:val="table of figures"/>
    <w:basedOn w:val="Standard"/>
    <w:next w:val="Standard"/>
    <w:uiPriority w:val="99"/>
    <w:unhideWhenUsed/>
    <w:pPr>
      <w:spacing w:after="0"/>
    </w:pPr>
  </w:style>
  <w:style w:type="paragraph" w:styleId="Kopfzeile">
    <w:name w:val="header"/>
    <w:basedOn w:val="Standard"/>
    <w:link w:val="KopfzeileZchn"/>
    <w:uiPriority w:val="99"/>
    <w:unhideWhenUse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Pr>
      <w:rFonts w:ascii="Arial" w:hAnsi="Arial"/>
    </w:rPr>
  </w:style>
  <w:style w:type="paragraph" w:styleId="Fuzeile">
    <w:name w:val="footer"/>
    <w:basedOn w:val="Standard"/>
    <w:link w:val="FuzeileZchn"/>
    <w:uiPriority w:val="99"/>
    <w:unhideWhenUsed/>
    <w:pPr>
      <w:tabs>
        <w:tab w:val="center" w:pos="4536"/>
        <w:tab w:val="right" w:pos="9072"/>
      </w:tabs>
      <w:spacing w:after="0" w:line="240" w:lineRule="auto"/>
    </w:pPr>
  </w:style>
  <w:style w:type="character" w:customStyle="1" w:styleId="FuzeileZchn">
    <w:name w:val="Fußzeile Zchn"/>
    <w:basedOn w:val="Absatz-Standardschriftart"/>
    <w:link w:val="Fuzeile"/>
    <w:uiPriority w:val="99"/>
    <w:rPr>
      <w:rFonts w:ascii="Arial" w:hAnsi="Arial"/>
    </w:rPr>
  </w:style>
  <w:style w:type="character" w:customStyle="1" w:styleId="berschrift1Zchn">
    <w:name w:val="Überschrift 1 Zchn"/>
    <w:basedOn w:val="Absatz-Standardschriftart"/>
    <w:link w:val="berschrift1"/>
    <w:uiPriority w:val="9"/>
    <w:rPr>
      <w:rFonts w:ascii="Arial" w:eastAsiaTheme="majorEastAsia" w:hAnsi="Arial" w:cstheme="majorBidi"/>
      <w:sz w:val="32"/>
      <w:szCs w:val="32"/>
    </w:rPr>
  </w:style>
  <w:style w:type="paragraph" w:styleId="Inhaltsverzeichnisberschrift">
    <w:name w:val="TOC Heading"/>
    <w:basedOn w:val="berschrift1"/>
    <w:next w:val="Standard"/>
    <w:uiPriority w:val="39"/>
    <w:unhideWhenUsed/>
    <w:qFormat/>
    <w:pPr>
      <w:outlineLvl w:val="9"/>
    </w:pPr>
    <w:rPr>
      <w:lang w:eastAsia="en-GB"/>
    </w:rPr>
  </w:style>
  <w:style w:type="paragraph" w:styleId="Verzeichnis2">
    <w:name w:val="toc 2"/>
    <w:basedOn w:val="Standard"/>
    <w:next w:val="Standard"/>
    <w:uiPriority w:val="39"/>
    <w:unhideWhenUsed/>
    <w:pPr>
      <w:spacing w:after="100"/>
      <w:ind w:left="220"/>
    </w:pPr>
    <w:rPr>
      <w:rFonts w:asciiTheme="minorHAnsi" w:eastAsiaTheme="minorEastAsia" w:hAnsiTheme="minorHAnsi" w:cs="Times New Roman"/>
      <w:lang w:eastAsia="en-GB"/>
    </w:rPr>
  </w:style>
  <w:style w:type="paragraph" w:styleId="Verzeichnis1">
    <w:name w:val="toc 1"/>
    <w:basedOn w:val="Standard"/>
    <w:next w:val="Standard"/>
    <w:uiPriority w:val="39"/>
    <w:unhideWhenUsed/>
    <w:pPr>
      <w:tabs>
        <w:tab w:val="right" w:leader="dot" w:pos="9062"/>
      </w:tabs>
      <w:spacing w:after="100"/>
    </w:pPr>
    <w:rPr>
      <w:rFonts w:asciiTheme="minorHAnsi" w:eastAsiaTheme="minorEastAsia" w:hAnsiTheme="minorHAnsi" w:cs="Times New Roman"/>
      <w:lang w:eastAsia="en-GB"/>
    </w:rPr>
  </w:style>
  <w:style w:type="paragraph" w:styleId="Verzeichnis3">
    <w:name w:val="toc 3"/>
    <w:basedOn w:val="Standard"/>
    <w:next w:val="Standard"/>
    <w:uiPriority w:val="39"/>
    <w:unhideWhenUsed/>
    <w:pPr>
      <w:spacing w:after="100"/>
      <w:ind w:left="440"/>
    </w:pPr>
    <w:rPr>
      <w:rFonts w:asciiTheme="minorHAnsi" w:eastAsiaTheme="minorEastAsia" w:hAnsiTheme="minorHAnsi" w:cs="Times New Roman"/>
      <w:lang w:eastAsia="en-GB"/>
    </w:rPr>
  </w:style>
  <w:style w:type="paragraph" w:styleId="Beschriftung">
    <w:name w:val="caption"/>
    <w:basedOn w:val="Standard"/>
    <w:next w:val="Standard"/>
    <w:uiPriority w:val="35"/>
    <w:unhideWhenUsed/>
    <w:qFormat/>
    <w:pPr>
      <w:spacing w:after="200" w:line="240" w:lineRule="auto"/>
      <w:jc w:val="both"/>
    </w:pPr>
    <w:rPr>
      <w:iCs/>
      <w:sz w:val="24"/>
      <w:szCs w:val="18"/>
    </w:rPr>
  </w:style>
  <w:style w:type="character" w:customStyle="1" w:styleId="berschrift2Zchn">
    <w:name w:val="Überschrift 2 Zchn"/>
    <w:basedOn w:val="Absatz-Standardschriftart"/>
    <w:link w:val="berschrift2"/>
    <w:uiPriority w:val="9"/>
    <w:rPr>
      <w:rFonts w:ascii="Arial" w:eastAsiaTheme="majorEastAsia" w:hAnsi="Arial" w:cstheme="majorBidi"/>
      <w:sz w:val="26"/>
      <w:szCs w:val="26"/>
    </w:rPr>
  </w:style>
  <w:style w:type="character" w:styleId="Hyperlink">
    <w:name w:val="Hyperlink"/>
    <w:basedOn w:val="Absatz-Standardschriftart"/>
    <w:uiPriority w:val="99"/>
    <w:unhideWhenUsed/>
    <w:rPr>
      <w:color w:val="0000FF" w:themeColor="hyperlink"/>
      <w:u w:val="single"/>
    </w:rPr>
  </w:style>
  <w:style w:type="table" w:customStyle="1" w:styleId="Listentabelle6farbig1">
    <w:name w:val="Listentabelle 6 farbig1"/>
    <w:basedOn w:val="NormaleTabelle"/>
    <w:uiPriority w:val="51"/>
    <w:pPr>
      <w:spacing w:after="0" w:line="240" w:lineRule="auto"/>
    </w:pPr>
    <w:rPr>
      <w:rFonts w:ascii="Times New Roman" w:eastAsia="MS Mincho" w:hAnsi="Times New Roman" w:cs="Times New Roman"/>
      <w:color w:val="000000" w:themeColor="text1"/>
      <w:sz w:val="20"/>
      <w:szCs w:val="20"/>
      <w:lang w:val="de-DE" w:eastAsia="de-DE"/>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sing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enraster">
    <w:name w:val="Table Grid"/>
    <w:basedOn w:val="NormaleTabelle"/>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itternetztabelle7farbig1">
    <w:name w:val="Gitternetztabelle 7 farbig1"/>
    <w:basedOn w:val="NormaleTabelle"/>
    <w:uiPriority w:val="52"/>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one" w:sz="4" w:space="0" w:color="000000"/>
          <w:left w:val="none" w:sz="4" w:space="0" w:color="000000"/>
          <w:right w:val="none" w:sz="4" w:space="0" w:color="000000"/>
        </w:tcBorders>
        <w:shd w:val="clear" w:color="auto" w:fill="FFFFFF" w:themeFill="background1"/>
      </w:tcPr>
    </w:tblStylePr>
    <w:tblStylePr w:type="lastRow">
      <w:rPr>
        <w:b/>
        <w:bCs/>
      </w:rPr>
      <w:tblPr/>
      <w:tcPr>
        <w:tcBorders>
          <w:left w:val="none" w:sz="4" w:space="0" w:color="000000"/>
          <w:bottom w:val="none" w:sz="4" w:space="0" w:color="000000"/>
          <w:right w:val="none" w:sz="4" w:space="0" w:color="000000"/>
        </w:tcBorders>
        <w:shd w:val="clear" w:color="auto" w:fill="FFFFFF" w:themeFill="background1"/>
      </w:tcPr>
    </w:tblStylePr>
    <w:tblStylePr w:type="firstCol">
      <w:pPr>
        <w:jc w:val="right"/>
      </w:pPr>
      <w:rPr>
        <w:i/>
        <w:iCs/>
      </w:rPr>
      <w:tblPr/>
      <w:tcPr>
        <w:tcBorders>
          <w:top w:val="none" w:sz="4" w:space="0" w:color="000000"/>
          <w:left w:val="none" w:sz="4" w:space="0" w:color="000000"/>
          <w:bottom w:val="none" w:sz="4" w:space="0" w:color="000000"/>
        </w:tcBorders>
        <w:shd w:val="clear" w:color="auto" w:fill="FFFFFF" w:themeFill="background1"/>
      </w:tcPr>
    </w:tblStylePr>
    <w:tblStylePr w:type="lastCol">
      <w:rPr>
        <w:i/>
        <w:iCs/>
      </w:rPr>
      <w:tblPr/>
      <w:tcPr>
        <w:tcBorders>
          <w:top w:val="none" w:sz="4" w:space="0" w:color="000000"/>
          <w:bottom w:val="none" w:sz="4" w:space="0" w:color="000000"/>
          <w:right w:val="none" w:sz="4" w:space="0" w:color="000000"/>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styleId="Platzhaltertext">
    <w:name w:val="Placeholder Text"/>
    <w:basedOn w:val="Absatz-Standardschriftart"/>
    <w:uiPriority w:val="99"/>
    <w:semiHidden/>
    <w:rPr>
      <w:color w:val="808080"/>
    </w:rPr>
  </w:style>
  <w:style w:type="character" w:customStyle="1" w:styleId="berschrift3Zchn">
    <w:name w:val="Überschrift 3 Zchn"/>
    <w:basedOn w:val="Absatz-Standardschriftart"/>
    <w:link w:val="berschrift3"/>
    <w:uiPriority w:val="9"/>
    <w:rPr>
      <w:rFonts w:ascii="Arial" w:hAnsi="Arial"/>
      <w:b/>
      <w:bCs/>
    </w:rPr>
  </w:style>
  <w:style w:type="paragraph" w:customStyle="1" w:styleId="P1">
    <w:name w:val="P1"/>
    <w:basedOn w:val="Standard"/>
    <w:link w:val="P1Zchn"/>
    <w:qFormat/>
    <w:pPr>
      <w:spacing w:after="0" w:line="225" w:lineRule="exact"/>
      <w:jc w:val="both"/>
    </w:pPr>
    <w:rPr>
      <w:rFonts w:eastAsia="MS Mincho" w:cs="Times New Roman"/>
      <w:sz w:val="17"/>
      <w:szCs w:val="24"/>
      <w:lang w:val="en-US" w:eastAsia="ja-JP"/>
    </w:rPr>
  </w:style>
  <w:style w:type="character" w:customStyle="1" w:styleId="P1Zchn">
    <w:name w:val="P1 Zchn"/>
    <w:basedOn w:val="Absatz-Standardschriftart"/>
    <w:link w:val="P1"/>
    <w:rPr>
      <w:rFonts w:ascii="Arial" w:eastAsia="MS Mincho" w:hAnsi="Arial" w:cs="Times New Roman"/>
      <w:sz w:val="17"/>
      <w:szCs w:val="24"/>
      <w:lang w:val="en-US" w:eastAsia="ja-JP"/>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unhideWhenUsed/>
    <w:pPr>
      <w:spacing w:after="200" w:line="240" w:lineRule="auto"/>
      <w:jc w:val="both"/>
    </w:pPr>
    <w:rPr>
      <w:rFonts w:ascii="Times" w:eastAsia="Times New Roman" w:hAnsi="Times" w:cs="Times New Roman"/>
      <w:sz w:val="20"/>
      <w:szCs w:val="20"/>
      <w:lang w:val="en-US"/>
    </w:rPr>
  </w:style>
  <w:style w:type="character" w:customStyle="1" w:styleId="KommentartextZchn">
    <w:name w:val="Kommentartext Zchn"/>
    <w:basedOn w:val="Absatz-Standardschriftart"/>
    <w:link w:val="Kommentartext"/>
    <w:uiPriority w:val="99"/>
    <w:rPr>
      <w:rFonts w:ascii="Times" w:eastAsia="Times New Roman" w:hAnsi="Times" w:cs="Times New Roman"/>
      <w:sz w:val="20"/>
      <w:szCs w:val="20"/>
      <w:lang w:val="en-US"/>
    </w:rPr>
  </w:style>
  <w:style w:type="paragraph" w:customStyle="1" w:styleId="xmsonospacing">
    <w:name w:val="x_msonospacing"/>
    <w:basedOn w:val="Standar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styleId="Sprechblasentext">
    <w:name w:val="Balloon Text"/>
    <w:basedOn w:val="Standard"/>
    <w:link w:val="SprechblasentextZchn"/>
    <w:uiPriority w:val="99"/>
    <w:semiHidden/>
    <w:unhideWhenUse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Pr>
      <w:rFonts w:ascii="Segoe UI" w:hAnsi="Segoe UI" w:cs="Segoe UI"/>
      <w:sz w:val="18"/>
      <w:szCs w:val="18"/>
    </w:rPr>
  </w:style>
  <w:style w:type="paragraph" w:styleId="Kommentarthema">
    <w:name w:val="annotation subject"/>
    <w:basedOn w:val="Kommentartext"/>
    <w:next w:val="Kommentartext"/>
    <w:link w:val="KommentarthemaZchn"/>
    <w:uiPriority w:val="99"/>
    <w:semiHidden/>
    <w:unhideWhenUsed/>
    <w:pPr>
      <w:spacing w:after="160"/>
      <w:jc w:val="left"/>
    </w:pPr>
    <w:rPr>
      <w:rFonts w:ascii="Arial" w:eastAsiaTheme="minorHAnsi" w:hAnsi="Arial" w:cstheme="minorBidi"/>
      <w:b/>
      <w:bCs/>
      <w:lang w:val="en-GB"/>
    </w:rPr>
  </w:style>
  <w:style w:type="character" w:customStyle="1" w:styleId="KommentarthemaZchn">
    <w:name w:val="Kommentarthema Zchn"/>
    <w:basedOn w:val="KommentartextZchn"/>
    <w:link w:val="Kommentarthema"/>
    <w:uiPriority w:val="99"/>
    <w:semiHidden/>
    <w:rPr>
      <w:rFonts w:ascii="Arial" w:eastAsia="Times New Roman" w:hAnsi="Arial" w:cs="Times New Roman"/>
      <w:b/>
      <w:bCs/>
      <w:sz w:val="20"/>
      <w:szCs w:val="20"/>
      <w:lang w:val="en-US"/>
    </w:rPr>
  </w:style>
  <w:style w:type="paragraph" w:customStyle="1" w:styleId="ExperimentalSection">
    <w:name w:val="ExperimentalSection"/>
    <w:basedOn w:val="Standard"/>
    <w:qFormat/>
    <w:pPr>
      <w:spacing w:after="240" w:line="200" w:lineRule="exact"/>
      <w:jc w:val="both"/>
    </w:pPr>
    <w:rPr>
      <w:rFonts w:eastAsia="MS Mincho" w:cs="Times New Roman"/>
      <w:sz w:val="15"/>
      <w:szCs w:val="14"/>
      <w:lang w:eastAsia="ja-JP"/>
    </w:rPr>
  </w:style>
  <w:style w:type="paragraph" w:customStyle="1" w:styleId="CitaviBibliographyEntry">
    <w:name w:val="Citavi Bibliography Entry"/>
    <w:basedOn w:val="Standard"/>
    <w:link w:val="CitaviBibliographyEntryZchn"/>
    <w:uiPriority w:val="99"/>
    <w:pPr>
      <w:tabs>
        <w:tab w:val="left" w:pos="567"/>
      </w:tabs>
      <w:spacing w:after="0"/>
      <w:ind w:left="567" w:hanging="567"/>
    </w:pPr>
  </w:style>
  <w:style w:type="character" w:customStyle="1" w:styleId="CitaviBibliographyEntryZchn">
    <w:name w:val="Citavi Bibliography Entry Zchn"/>
    <w:basedOn w:val="Absatz-Standardschriftart"/>
    <w:link w:val="CitaviBibliographyEntry"/>
    <w:uiPriority w:val="99"/>
    <w:rPr>
      <w:rFonts w:ascii="Arial" w:hAnsi="Arial"/>
    </w:rPr>
  </w:style>
  <w:style w:type="paragraph" w:customStyle="1" w:styleId="CitaviBibliographyHeading">
    <w:name w:val="Citavi Bibliography Heading"/>
    <w:basedOn w:val="berschrift1"/>
    <w:link w:val="CitaviBibliographyHeadingZchn"/>
    <w:uiPriority w:val="99"/>
  </w:style>
  <w:style w:type="character" w:customStyle="1" w:styleId="CitaviBibliographyHeadingZchn">
    <w:name w:val="Citavi Bibliography Heading Zchn"/>
    <w:basedOn w:val="Absatz-Standardschriftart"/>
    <w:link w:val="CitaviBibliographyHeading"/>
    <w:uiPriority w:val="99"/>
    <w:rPr>
      <w:rFonts w:ascii="Arial" w:eastAsiaTheme="majorEastAsia" w:hAnsi="Arial" w:cstheme="majorBidi"/>
      <w:sz w:val="32"/>
      <w:szCs w:val="32"/>
    </w:rPr>
  </w:style>
  <w:style w:type="paragraph" w:customStyle="1" w:styleId="CitaviChapterBibliographyHeading">
    <w:name w:val="Citavi Chapter Bibliography Heading"/>
    <w:basedOn w:val="berschrift2"/>
    <w:link w:val="CitaviChapterBibliographyHeadingZchn"/>
    <w:uiPriority w:val="99"/>
  </w:style>
  <w:style w:type="character" w:customStyle="1" w:styleId="CitaviChapterBibliographyHeadingZchn">
    <w:name w:val="Citavi Chapter Bibliography Heading Zchn"/>
    <w:basedOn w:val="Absatz-Standardschriftart"/>
    <w:link w:val="CitaviChapterBibliographyHeading"/>
    <w:uiPriority w:val="99"/>
    <w:rPr>
      <w:rFonts w:ascii="Arial" w:eastAsiaTheme="majorEastAsia" w:hAnsi="Arial" w:cstheme="majorBidi"/>
      <w:sz w:val="26"/>
      <w:szCs w:val="26"/>
    </w:rPr>
  </w:style>
  <w:style w:type="paragraph" w:customStyle="1" w:styleId="CitaviBibliographySubheading1">
    <w:name w:val="Citavi Bibliography Subheading 1"/>
    <w:basedOn w:val="berschrift2"/>
    <w:link w:val="CitaviBibliographySubheading1Zchn"/>
    <w:uiPriority w:val="99"/>
    <w:pPr>
      <w:outlineLvl w:val="9"/>
    </w:pPr>
  </w:style>
  <w:style w:type="character" w:customStyle="1" w:styleId="CitaviBibliographySubheading1Zchn">
    <w:name w:val="Citavi Bibliography Subheading 1 Zchn"/>
    <w:basedOn w:val="Absatz-Standardschriftart"/>
    <w:link w:val="CitaviBibliographySubheading1"/>
    <w:uiPriority w:val="99"/>
    <w:rPr>
      <w:rFonts w:ascii="Arial" w:eastAsiaTheme="majorEastAsia" w:hAnsi="Arial" w:cstheme="majorBidi"/>
      <w:sz w:val="26"/>
      <w:szCs w:val="26"/>
    </w:rPr>
  </w:style>
  <w:style w:type="paragraph" w:customStyle="1" w:styleId="CitaviBibliographySubheading2">
    <w:name w:val="Citavi Bibliography Subheading 2"/>
    <w:basedOn w:val="berschrift3"/>
    <w:link w:val="CitaviBibliographySubheading2Zchn"/>
    <w:uiPriority w:val="99"/>
    <w:pPr>
      <w:jc w:val="left"/>
      <w:outlineLvl w:val="9"/>
    </w:pPr>
  </w:style>
  <w:style w:type="character" w:customStyle="1" w:styleId="CitaviBibliographySubheading2Zchn">
    <w:name w:val="Citavi Bibliography Subheading 2 Zchn"/>
    <w:basedOn w:val="Absatz-Standardschriftart"/>
    <w:link w:val="CitaviBibliographySubheading2"/>
    <w:uiPriority w:val="99"/>
    <w:rPr>
      <w:rFonts w:ascii="Arial" w:hAnsi="Arial"/>
      <w:b/>
      <w:bCs/>
    </w:rPr>
  </w:style>
  <w:style w:type="paragraph" w:customStyle="1" w:styleId="CitaviBibliographySubheading3">
    <w:name w:val="Citavi Bibliography Subheading 3"/>
    <w:basedOn w:val="berschrift4"/>
    <w:link w:val="CitaviBibliographySubheading3Zchn"/>
    <w:uiPriority w:val="99"/>
    <w:pPr>
      <w:outlineLvl w:val="9"/>
    </w:pPr>
  </w:style>
  <w:style w:type="character" w:customStyle="1" w:styleId="CitaviBibliographySubheading3Zchn">
    <w:name w:val="Citavi Bibliography Subheading 3 Zchn"/>
    <w:basedOn w:val="Absatz-Standardschriftart"/>
    <w:link w:val="CitaviBibliographySubheading3"/>
    <w:uiPriority w:val="99"/>
    <w:rPr>
      <w:rFonts w:asciiTheme="majorHAnsi" w:eastAsiaTheme="majorEastAsia" w:hAnsiTheme="majorHAnsi" w:cstheme="majorBidi"/>
      <w:i/>
      <w:iCs/>
      <w:color w:val="365F91" w:themeColor="accent1" w:themeShade="BF"/>
    </w:rPr>
  </w:style>
  <w:style w:type="character" w:customStyle="1" w:styleId="berschrift4Zchn">
    <w:name w:val="Überschrift 4 Zchn"/>
    <w:basedOn w:val="Absatz-Standardschriftart"/>
    <w:link w:val="berschrift4"/>
    <w:uiPriority w:val="9"/>
    <w:semiHidden/>
    <w:rPr>
      <w:rFonts w:asciiTheme="majorHAnsi" w:eastAsiaTheme="majorEastAsia" w:hAnsiTheme="majorHAnsi" w:cstheme="majorBidi"/>
      <w:i/>
      <w:iCs/>
      <w:color w:val="365F91" w:themeColor="accent1" w:themeShade="BF"/>
    </w:rPr>
  </w:style>
  <w:style w:type="paragraph" w:customStyle="1" w:styleId="CitaviBibliographySubheading4">
    <w:name w:val="Citavi Bibliography Subheading 4"/>
    <w:basedOn w:val="berschrift5"/>
    <w:link w:val="CitaviBibliographySubheading4Zchn"/>
    <w:uiPriority w:val="99"/>
    <w:pPr>
      <w:outlineLvl w:val="9"/>
    </w:pPr>
  </w:style>
  <w:style w:type="character" w:customStyle="1" w:styleId="CitaviBibliographySubheading4Zchn">
    <w:name w:val="Citavi Bibliography Subheading 4 Zchn"/>
    <w:basedOn w:val="Absatz-Standardschriftart"/>
    <w:link w:val="CitaviBibliographySubheading4"/>
    <w:uiPriority w:val="99"/>
    <w:rPr>
      <w:rFonts w:asciiTheme="majorHAnsi" w:eastAsiaTheme="majorEastAsia" w:hAnsiTheme="majorHAnsi" w:cstheme="majorBidi"/>
      <w:color w:val="365F91" w:themeColor="accent1" w:themeShade="BF"/>
    </w:r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color w:val="365F91" w:themeColor="accent1" w:themeShade="BF"/>
    </w:rPr>
  </w:style>
  <w:style w:type="paragraph" w:customStyle="1" w:styleId="CitaviBibliographySubheading5">
    <w:name w:val="Citavi Bibliography Subheading 5"/>
    <w:basedOn w:val="berschrift6"/>
    <w:link w:val="CitaviBibliographySubheading5Zchn"/>
    <w:uiPriority w:val="99"/>
    <w:pPr>
      <w:outlineLvl w:val="9"/>
    </w:pPr>
  </w:style>
  <w:style w:type="character" w:customStyle="1" w:styleId="CitaviBibliographySubheading5Zchn">
    <w:name w:val="Citavi Bibliography Subheading 5 Zchn"/>
    <w:basedOn w:val="Absatz-Standardschriftart"/>
    <w:link w:val="CitaviBibliographySubheading5"/>
    <w:uiPriority w:val="99"/>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Pr>
      <w:rFonts w:asciiTheme="majorHAnsi" w:eastAsiaTheme="majorEastAsia" w:hAnsiTheme="majorHAnsi" w:cstheme="majorBidi"/>
      <w:color w:val="243F60" w:themeColor="accent1" w:themeShade="7F"/>
    </w:rPr>
  </w:style>
  <w:style w:type="paragraph" w:customStyle="1" w:styleId="CitaviBibliographySubheading6">
    <w:name w:val="Citavi Bibliography Subheading 6"/>
    <w:basedOn w:val="berschrift7"/>
    <w:link w:val="CitaviBibliographySubheading6Zchn"/>
    <w:uiPriority w:val="99"/>
    <w:pPr>
      <w:outlineLvl w:val="9"/>
    </w:pPr>
  </w:style>
  <w:style w:type="character" w:customStyle="1" w:styleId="CitaviBibliographySubheading6Zchn">
    <w:name w:val="Citavi Bibliography Subheading 6 Zchn"/>
    <w:basedOn w:val="Absatz-Standardschriftart"/>
    <w:link w:val="CitaviBibliographySubheading6"/>
    <w:uiPriority w:val="99"/>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Pr>
      <w:rFonts w:asciiTheme="majorHAnsi" w:eastAsiaTheme="majorEastAsia" w:hAnsiTheme="majorHAnsi" w:cstheme="majorBidi"/>
      <w:i/>
      <w:iCs/>
      <w:color w:val="243F60" w:themeColor="accent1" w:themeShade="7F"/>
    </w:rPr>
  </w:style>
  <w:style w:type="paragraph" w:customStyle="1" w:styleId="CitaviBibliographySubheading7">
    <w:name w:val="Citavi Bibliography Subheading 7"/>
    <w:basedOn w:val="berschrift8"/>
    <w:link w:val="CitaviBibliographySubheading7Zchn"/>
    <w:uiPriority w:val="99"/>
    <w:pPr>
      <w:outlineLvl w:val="9"/>
    </w:pPr>
  </w:style>
  <w:style w:type="character" w:customStyle="1" w:styleId="CitaviBibliographySubheading7Zchn">
    <w:name w:val="Citavi Bibliography Subheading 7 Zchn"/>
    <w:basedOn w:val="Absatz-Standardschriftart"/>
    <w:link w:val="CitaviBibliographySubheading7"/>
    <w:uiPriority w:val="99"/>
    <w:rPr>
      <w:rFonts w:asciiTheme="majorHAnsi" w:eastAsiaTheme="majorEastAsia" w:hAnsiTheme="majorHAnsi" w:cstheme="majorBidi"/>
      <w:color w:val="272727" w:themeColor="text1" w:themeTint="D8"/>
      <w:sz w:val="21"/>
      <w:szCs w:val="21"/>
    </w:rPr>
  </w:style>
  <w:style w:type="character" w:customStyle="1" w:styleId="berschrift8Zchn">
    <w:name w:val="Überschrift 8 Zchn"/>
    <w:basedOn w:val="Absatz-Standardschriftart"/>
    <w:link w:val="berschrift8"/>
    <w:uiPriority w:val="9"/>
    <w:semiHidden/>
    <w:rPr>
      <w:rFonts w:asciiTheme="majorHAnsi" w:eastAsiaTheme="majorEastAsia" w:hAnsiTheme="majorHAnsi" w:cstheme="majorBidi"/>
      <w:color w:val="272727" w:themeColor="text1" w:themeTint="D8"/>
      <w:sz w:val="21"/>
      <w:szCs w:val="21"/>
    </w:rPr>
  </w:style>
  <w:style w:type="paragraph" w:customStyle="1" w:styleId="CitaviBibliographySubheading8">
    <w:name w:val="Citavi Bibliography Subheading 8"/>
    <w:basedOn w:val="berschrift9"/>
    <w:link w:val="CitaviBibliographySubheading8Zchn"/>
    <w:uiPriority w:val="99"/>
    <w:pPr>
      <w:outlineLvl w:val="9"/>
    </w:pPr>
  </w:style>
  <w:style w:type="character" w:customStyle="1" w:styleId="CitaviBibliographySubheading8Zchn">
    <w:name w:val="Citavi Bibliography Subheading 8 Zchn"/>
    <w:basedOn w:val="Absatz-Standardschriftart"/>
    <w:link w:val="CitaviBibliographySubheading8"/>
    <w:uiPriority w:val="99"/>
    <w:rPr>
      <w:rFonts w:asciiTheme="majorHAnsi" w:eastAsiaTheme="majorEastAsia" w:hAnsiTheme="majorHAnsi" w:cstheme="majorBidi"/>
      <w:i/>
      <w:iCs/>
      <w:color w:val="272727" w:themeColor="text1" w:themeTint="D8"/>
      <w:sz w:val="21"/>
      <w:szCs w:val="21"/>
    </w:rPr>
  </w:style>
  <w:style w:type="character" w:customStyle="1" w:styleId="berschrift9Zchn">
    <w:name w:val="Überschrift 9 Zchn"/>
    <w:basedOn w:val="Absatz-Standardschriftart"/>
    <w:link w:val="berschrift9"/>
    <w:uiPriority w:val="9"/>
    <w:semiHidden/>
    <w:rPr>
      <w:rFonts w:asciiTheme="majorHAnsi" w:eastAsiaTheme="majorEastAsia" w:hAnsiTheme="majorHAnsi" w:cstheme="majorBidi"/>
      <w:i/>
      <w:iCs/>
      <w:color w:val="272727" w:themeColor="text1" w:themeTint="D8"/>
      <w:sz w:val="21"/>
      <w:szCs w:val="21"/>
    </w:rPr>
  </w:style>
  <w:style w:type="character" w:customStyle="1" w:styleId="identifier">
    <w:name w:val="identifier"/>
    <w:basedOn w:val="Absatz-Standardschriftart"/>
  </w:style>
  <w:style w:type="character" w:customStyle="1" w:styleId="id-label">
    <w:name w:val="id-label"/>
    <w:basedOn w:val="Absatz-Standardschriftart"/>
  </w:style>
  <w:style w:type="character" w:customStyle="1" w:styleId="hgkelc">
    <w:name w:val="hgkelc"/>
    <w:basedOn w:val="Absatz-Standardschriftart"/>
  </w:style>
  <w:style w:type="character" w:styleId="BesuchterLink">
    <w:name w:val="FollowedHyperlink"/>
    <w:basedOn w:val="Absatz-Standardschriftart"/>
    <w:uiPriority w:val="99"/>
    <w:semiHidden/>
    <w:unhideWhenUsed/>
    <w:rPr>
      <w:color w:val="800080" w:themeColor="followedHyperlink"/>
      <w:u w:val="single"/>
    </w:rPr>
  </w:style>
  <w:style w:type="paragraph" w:styleId="berarbeitung">
    <w:name w:val="Revision"/>
    <w:hidden/>
    <w:uiPriority w:val="99"/>
    <w:semiHidden/>
    <w:pPr>
      <w:spacing w:after="0" w:line="240" w:lineRule="auto"/>
    </w:pPr>
    <w:rPr>
      <w:rFonts w:ascii="Arial" w:hAnsi="Arial"/>
    </w:rPr>
  </w:style>
  <w:style w:type="table" w:styleId="EinfacheTabelle3">
    <w:name w:val="Plain Table 3"/>
    <w:basedOn w:val="NormaleTabelle"/>
    <w:uiPriority w:val="9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one" w:sz="4" w:space="0" w:color="000000"/>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one" w:sz="4" w:space="0" w:color="000000"/>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one" w:sz="4" w:space="0" w:color="000000"/>
        </w:tcBorders>
      </w:tcPr>
    </w:tblStylePr>
    <w:tblStylePr w:type="nwCell">
      <w:tblPr/>
      <w:tcPr>
        <w:tcBorders>
          <w:right w:val="none" w:sz="4" w:space="0" w:color="000000"/>
        </w:tcBorders>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itle1">
    <w:name w:val="Title1"/>
    <w:basedOn w:val="Standard"/>
    <w:next w:val="Standard"/>
    <w:qFormat/>
    <w:pPr>
      <w:spacing w:before="120" w:after="0" w:line="480" w:lineRule="exact"/>
    </w:pPr>
    <w:rPr>
      <w:rFonts w:eastAsia="MS Mincho" w:cs="Times New Roman"/>
      <w:b/>
      <w:sz w:val="32"/>
      <w:szCs w:val="28"/>
      <w:lang w:val="de-DE" w:eastAsia="ja-JP"/>
    </w:rPr>
  </w:style>
  <w:style w:type="paragraph" w:customStyle="1" w:styleId="Authors">
    <w:name w:val="Authors"/>
    <w:basedOn w:val="Standard"/>
    <w:qFormat/>
    <w:pPr>
      <w:spacing w:before="120" w:after="120" w:line="320" w:lineRule="exact"/>
    </w:pPr>
    <w:rPr>
      <w:rFonts w:eastAsia="MS Mincho" w:cs="Times New Roman"/>
      <w:szCs w:val="24"/>
      <w:lang w:eastAsia="ja-JP"/>
    </w:rPr>
  </w:style>
  <w:style w:type="paragraph" w:customStyle="1" w:styleId="Adress">
    <w:name w:val="Adress"/>
    <w:basedOn w:val="Standard"/>
    <w:qFormat/>
    <w:pPr>
      <w:spacing w:after="0" w:line="180" w:lineRule="exact"/>
      <w:ind w:left="425" w:hanging="425"/>
    </w:pPr>
    <w:rPr>
      <w:rFonts w:eastAsia="MS Mincho" w:cs="Times New Roman"/>
      <w:sz w:val="14"/>
      <w:szCs w:val="20"/>
      <w:lang w:val="de-DE"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1.emf"/><Relationship Id="rId21" Type="http://schemas.openxmlformats.org/officeDocument/2006/relationships/image" Target="media/image3.png"/><Relationship Id="rId42" Type="http://schemas.openxmlformats.org/officeDocument/2006/relationships/image" Target="media/image130.jpg"/><Relationship Id="rId63" Type="http://schemas.openxmlformats.org/officeDocument/2006/relationships/image" Target="media/image24.emf"/><Relationship Id="rId84" Type="http://schemas.openxmlformats.org/officeDocument/2006/relationships/image" Target="media/image340.jpg"/><Relationship Id="rId138" Type="http://schemas.openxmlformats.org/officeDocument/2006/relationships/image" Target="media/image610.jpg"/><Relationship Id="rId159" Type="http://schemas.openxmlformats.org/officeDocument/2006/relationships/image" Target="media/image72.jpg"/><Relationship Id="rId170" Type="http://schemas.openxmlformats.org/officeDocument/2006/relationships/image" Target="media/image770.png"/><Relationship Id="rId191" Type="http://schemas.openxmlformats.org/officeDocument/2006/relationships/image" Target="media/image88.jpg"/><Relationship Id="rId205" Type="http://schemas.openxmlformats.org/officeDocument/2006/relationships/image" Target="media/image95.png"/><Relationship Id="rId107" Type="http://schemas.openxmlformats.org/officeDocument/2006/relationships/image" Target="media/image46.jpg"/><Relationship Id="rId32" Type="http://schemas.openxmlformats.org/officeDocument/2006/relationships/image" Target="media/image8.jpg"/><Relationship Id="rId53" Type="http://schemas.openxmlformats.org/officeDocument/2006/relationships/image" Target="media/image19.jpg"/><Relationship Id="rId74" Type="http://schemas.openxmlformats.org/officeDocument/2006/relationships/image" Target="media/image290.png"/><Relationship Id="rId128" Type="http://schemas.openxmlformats.org/officeDocument/2006/relationships/image" Target="media/image560.png"/><Relationship Id="rId149" Type="http://schemas.openxmlformats.org/officeDocument/2006/relationships/image" Target="media/image67.jpg"/><Relationship Id="rId5" Type="http://schemas.openxmlformats.org/officeDocument/2006/relationships/footnotes" Target="footnotes.xml"/><Relationship Id="rId95" Type="http://schemas.openxmlformats.org/officeDocument/2006/relationships/image" Target="media/image40.jpg"/><Relationship Id="rId160" Type="http://schemas.openxmlformats.org/officeDocument/2006/relationships/image" Target="media/image720.jpg"/><Relationship Id="rId181" Type="http://schemas.openxmlformats.org/officeDocument/2006/relationships/image" Target="media/image83.png"/><Relationship Id="rId216" Type="http://schemas.openxmlformats.org/officeDocument/2006/relationships/image" Target="media/image1000.jpg"/><Relationship Id="rId22" Type="http://schemas.openxmlformats.org/officeDocument/2006/relationships/image" Target="media/image30.png"/><Relationship Id="rId43" Type="http://schemas.openxmlformats.org/officeDocument/2006/relationships/image" Target="media/image14.png"/><Relationship Id="rId64" Type="http://schemas.openxmlformats.org/officeDocument/2006/relationships/oleObject" Target="embeddings/oleObject4.bin"/><Relationship Id="rId118" Type="http://schemas.openxmlformats.org/officeDocument/2006/relationships/oleObject" Target="embeddings/oleObject7.bin"/><Relationship Id="rId139" Type="http://schemas.openxmlformats.org/officeDocument/2006/relationships/image" Target="media/image62.png"/><Relationship Id="rId85" Type="http://schemas.openxmlformats.org/officeDocument/2006/relationships/image" Target="media/image35.png"/><Relationship Id="rId150" Type="http://schemas.openxmlformats.org/officeDocument/2006/relationships/image" Target="media/image670.jpg"/><Relationship Id="rId171" Type="http://schemas.openxmlformats.org/officeDocument/2006/relationships/image" Target="media/image78.jpg"/><Relationship Id="rId192" Type="http://schemas.openxmlformats.org/officeDocument/2006/relationships/image" Target="media/image880.jpg"/><Relationship Id="rId206" Type="http://schemas.openxmlformats.org/officeDocument/2006/relationships/image" Target="media/image950.png"/><Relationship Id="rId12" Type="http://schemas.openxmlformats.org/officeDocument/2006/relationships/image" Target="media/image10.png"/><Relationship Id="rId33" Type="http://schemas.openxmlformats.org/officeDocument/2006/relationships/image" Target="media/image9.jpg"/><Relationship Id="rId108" Type="http://schemas.openxmlformats.org/officeDocument/2006/relationships/image" Target="media/image460.jpg"/><Relationship Id="rId129" Type="http://schemas.openxmlformats.org/officeDocument/2006/relationships/image" Target="media/image57.emf"/><Relationship Id="rId54" Type="http://schemas.openxmlformats.org/officeDocument/2006/relationships/image" Target="media/image190.jpg"/><Relationship Id="rId75" Type="http://schemas.openxmlformats.org/officeDocument/2006/relationships/image" Target="media/image30.jpg"/><Relationship Id="rId96" Type="http://schemas.openxmlformats.org/officeDocument/2006/relationships/image" Target="media/image400.jpg"/><Relationship Id="rId140" Type="http://schemas.openxmlformats.org/officeDocument/2006/relationships/image" Target="media/image620.png"/><Relationship Id="rId161" Type="http://schemas.openxmlformats.org/officeDocument/2006/relationships/image" Target="media/image73.jpg"/><Relationship Id="rId182" Type="http://schemas.openxmlformats.org/officeDocument/2006/relationships/image" Target="media/image830.png"/><Relationship Id="rId217" Type="http://schemas.openxmlformats.org/officeDocument/2006/relationships/image" Target="media/image101.png"/><Relationship Id="rId6" Type="http://schemas.openxmlformats.org/officeDocument/2006/relationships/endnotes" Target="endnotes.xml"/><Relationship Id="rId23" Type="http://schemas.openxmlformats.org/officeDocument/2006/relationships/image" Target="media/image4.png"/><Relationship Id="rId119" Type="http://schemas.openxmlformats.org/officeDocument/2006/relationships/image" Target="media/image52.jpg"/><Relationship Id="rId44" Type="http://schemas.openxmlformats.org/officeDocument/2006/relationships/image" Target="media/image140.png"/><Relationship Id="rId65" Type="http://schemas.openxmlformats.org/officeDocument/2006/relationships/image" Target="media/image25.jpg"/><Relationship Id="rId86" Type="http://schemas.openxmlformats.org/officeDocument/2006/relationships/image" Target="media/image350.png"/><Relationship Id="rId130" Type="http://schemas.openxmlformats.org/officeDocument/2006/relationships/oleObject" Target="embeddings/oleObject9.bin"/><Relationship Id="rId151" Type="http://schemas.openxmlformats.org/officeDocument/2006/relationships/image" Target="media/image68.png"/><Relationship Id="rId172" Type="http://schemas.openxmlformats.org/officeDocument/2006/relationships/image" Target="media/image780.jpg"/><Relationship Id="rId193" Type="http://schemas.openxmlformats.org/officeDocument/2006/relationships/image" Target="media/image89.png"/><Relationship Id="rId207" Type="http://schemas.openxmlformats.org/officeDocument/2006/relationships/image" Target="media/image96.jpg"/><Relationship Id="rId13" Type="http://schemas.openxmlformats.org/officeDocument/2006/relationships/header" Target="header1.xml"/><Relationship Id="rId109" Type="http://schemas.openxmlformats.org/officeDocument/2006/relationships/image" Target="media/image47.png"/><Relationship Id="rId34" Type="http://schemas.openxmlformats.org/officeDocument/2006/relationships/image" Target="media/image92.jpg"/><Relationship Id="rId55" Type="http://schemas.openxmlformats.org/officeDocument/2006/relationships/image" Target="media/image20.png"/><Relationship Id="rId76" Type="http://schemas.openxmlformats.org/officeDocument/2006/relationships/image" Target="media/image300.jpg"/><Relationship Id="rId97" Type="http://schemas.openxmlformats.org/officeDocument/2006/relationships/image" Target="media/image41.png"/><Relationship Id="rId120" Type="http://schemas.openxmlformats.org/officeDocument/2006/relationships/image" Target="media/image520.jpg"/><Relationship Id="rId141" Type="http://schemas.openxmlformats.org/officeDocument/2006/relationships/image" Target="media/image63.emf"/><Relationship Id="rId7" Type="http://schemas.openxmlformats.org/officeDocument/2006/relationships/image" Target="media/image1.png"/><Relationship Id="rId162" Type="http://schemas.openxmlformats.org/officeDocument/2006/relationships/image" Target="media/image730.jpg"/><Relationship Id="rId183" Type="http://schemas.openxmlformats.org/officeDocument/2006/relationships/image" Target="media/image84.emf"/><Relationship Id="rId218" Type="http://schemas.openxmlformats.org/officeDocument/2006/relationships/image" Target="media/image1010.png"/><Relationship Id="rId24" Type="http://schemas.openxmlformats.org/officeDocument/2006/relationships/image" Target="media/image40.png"/><Relationship Id="rId45" Type="http://schemas.openxmlformats.org/officeDocument/2006/relationships/image" Target="media/image15.emf"/><Relationship Id="rId66" Type="http://schemas.openxmlformats.org/officeDocument/2006/relationships/image" Target="media/image250.jpg"/><Relationship Id="rId87" Type="http://schemas.openxmlformats.org/officeDocument/2006/relationships/image" Target="media/image36.jpg"/><Relationship Id="rId110" Type="http://schemas.openxmlformats.org/officeDocument/2006/relationships/image" Target="media/image470.png"/><Relationship Id="rId131" Type="http://schemas.openxmlformats.org/officeDocument/2006/relationships/image" Target="media/image58.jpg"/><Relationship Id="rId152" Type="http://schemas.openxmlformats.org/officeDocument/2006/relationships/image" Target="media/image680.png"/><Relationship Id="rId173" Type="http://schemas.openxmlformats.org/officeDocument/2006/relationships/image" Target="media/image79.jpg"/><Relationship Id="rId194" Type="http://schemas.openxmlformats.org/officeDocument/2006/relationships/image" Target="media/image890.png"/><Relationship Id="rId208" Type="http://schemas.openxmlformats.org/officeDocument/2006/relationships/image" Target="media/image960.jpg"/><Relationship Id="rId14" Type="http://schemas.openxmlformats.org/officeDocument/2006/relationships/header" Target="header2.xml"/><Relationship Id="rId30" Type="http://schemas.openxmlformats.org/officeDocument/2006/relationships/image" Target="media/image7.png"/><Relationship Id="rId35" Type="http://schemas.openxmlformats.org/officeDocument/2006/relationships/image" Target="media/image10.jpg"/><Relationship Id="rId56" Type="http://schemas.openxmlformats.org/officeDocument/2006/relationships/image" Target="media/image200.png"/><Relationship Id="rId77" Type="http://schemas.openxmlformats.org/officeDocument/2006/relationships/image" Target="media/image31.jpg"/><Relationship Id="rId100" Type="http://schemas.openxmlformats.org/officeDocument/2006/relationships/image" Target="media/image420.jpg"/><Relationship Id="rId105" Type="http://schemas.openxmlformats.org/officeDocument/2006/relationships/image" Target="media/image45.jpg"/><Relationship Id="rId126" Type="http://schemas.openxmlformats.org/officeDocument/2006/relationships/image" Target="media/image550.jpg"/><Relationship Id="rId147" Type="http://schemas.openxmlformats.org/officeDocument/2006/relationships/image" Target="media/image66.emf"/><Relationship Id="rId168" Type="http://schemas.openxmlformats.org/officeDocument/2006/relationships/image" Target="media/image760.jpg"/><Relationship Id="rId51" Type="http://schemas.openxmlformats.org/officeDocument/2006/relationships/image" Target="media/image18.emf"/><Relationship Id="rId72" Type="http://schemas.openxmlformats.org/officeDocument/2006/relationships/image" Target="media/image280.jpg"/><Relationship Id="rId93" Type="http://schemas.openxmlformats.org/officeDocument/2006/relationships/image" Target="media/image39.jpg"/><Relationship Id="rId98" Type="http://schemas.openxmlformats.org/officeDocument/2006/relationships/image" Target="media/image410.png"/><Relationship Id="rId121" Type="http://schemas.openxmlformats.org/officeDocument/2006/relationships/image" Target="media/image53.png"/><Relationship Id="rId142" Type="http://schemas.openxmlformats.org/officeDocument/2006/relationships/oleObject" Target="embeddings/oleObject11.bin"/><Relationship Id="rId163" Type="http://schemas.openxmlformats.org/officeDocument/2006/relationships/image" Target="media/image74.png"/><Relationship Id="rId184" Type="http://schemas.openxmlformats.org/officeDocument/2006/relationships/oleObject" Target="embeddings/oleObject15.bin"/><Relationship Id="rId189" Type="http://schemas.openxmlformats.org/officeDocument/2006/relationships/image" Target="media/image87.jpg"/><Relationship Id="rId219" Type="http://schemas.openxmlformats.org/officeDocument/2006/relationships/image" Target="media/image102.jpg"/><Relationship Id="rId3" Type="http://schemas.openxmlformats.org/officeDocument/2006/relationships/settings" Target="settings.xml"/><Relationship Id="rId214" Type="http://schemas.openxmlformats.org/officeDocument/2006/relationships/image" Target="media/image990.jpg"/><Relationship Id="rId25" Type="http://schemas.openxmlformats.org/officeDocument/2006/relationships/image" Target="media/image5.png"/><Relationship Id="rId46" Type="http://schemas.openxmlformats.org/officeDocument/2006/relationships/oleObject" Target="embeddings/oleObject1.bin"/><Relationship Id="rId67" Type="http://schemas.openxmlformats.org/officeDocument/2006/relationships/image" Target="media/image26.png"/><Relationship Id="rId116" Type="http://schemas.openxmlformats.org/officeDocument/2006/relationships/image" Target="media/image500.png"/><Relationship Id="rId137" Type="http://schemas.openxmlformats.org/officeDocument/2006/relationships/image" Target="media/image61.jpg"/><Relationship Id="rId158" Type="http://schemas.openxmlformats.org/officeDocument/2006/relationships/image" Target="media/image710.png"/><Relationship Id="rId20" Type="http://schemas.openxmlformats.org/officeDocument/2006/relationships/image" Target="media/image21.png"/><Relationship Id="rId41" Type="http://schemas.openxmlformats.org/officeDocument/2006/relationships/image" Target="media/image13.jpg"/><Relationship Id="rId62" Type="http://schemas.openxmlformats.org/officeDocument/2006/relationships/image" Target="media/image230.png"/><Relationship Id="rId83" Type="http://schemas.openxmlformats.org/officeDocument/2006/relationships/image" Target="media/image34.jpg"/><Relationship Id="rId88" Type="http://schemas.openxmlformats.org/officeDocument/2006/relationships/image" Target="media/image360.jpg"/><Relationship Id="rId111" Type="http://schemas.openxmlformats.org/officeDocument/2006/relationships/image" Target="media/image48.emf"/><Relationship Id="rId132" Type="http://schemas.openxmlformats.org/officeDocument/2006/relationships/image" Target="media/image580.jpg"/><Relationship Id="rId153" Type="http://schemas.openxmlformats.org/officeDocument/2006/relationships/image" Target="media/image69.emf"/><Relationship Id="rId174" Type="http://schemas.openxmlformats.org/officeDocument/2006/relationships/image" Target="media/image790.jpg"/><Relationship Id="rId179" Type="http://schemas.openxmlformats.org/officeDocument/2006/relationships/image" Target="media/image82.jpg"/><Relationship Id="rId195" Type="http://schemas.openxmlformats.org/officeDocument/2006/relationships/image" Target="media/image90.jpg"/><Relationship Id="rId209" Type="http://schemas.openxmlformats.org/officeDocument/2006/relationships/image" Target="media/image97.jpg"/><Relationship Id="rId190" Type="http://schemas.openxmlformats.org/officeDocument/2006/relationships/image" Target="media/image870.jpg"/><Relationship Id="rId204" Type="http://schemas.openxmlformats.org/officeDocument/2006/relationships/image" Target="media/image940.jpg"/><Relationship Id="rId220" Type="http://schemas.openxmlformats.org/officeDocument/2006/relationships/image" Target="media/image1020.jpg"/><Relationship Id="rId15" Type="http://schemas.openxmlformats.org/officeDocument/2006/relationships/footer" Target="footer1.xml"/><Relationship Id="rId36" Type="http://schemas.openxmlformats.org/officeDocument/2006/relationships/image" Target="media/image101.jpg"/><Relationship Id="rId57" Type="http://schemas.openxmlformats.org/officeDocument/2006/relationships/image" Target="media/image21.emf"/><Relationship Id="rId106" Type="http://schemas.openxmlformats.org/officeDocument/2006/relationships/image" Target="media/image450.jpg"/><Relationship Id="rId127" Type="http://schemas.openxmlformats.org/officeDocument/2006/relationships/image" Target="media/image56.png"/><Relationship Id="rId31" Type="http://schemas.openxmlformats.org/officeDocument/2006/relationships/image" Target="media/image70.png"/><Relationship Id="rId52" Type="http://schemas.openxmlformats.org/officeDocument/2006/relationships/oleObject" Target="embeddings/oleObject2.bin"/><Relationship Id="rId73" Type="http://schemas.openxmlformats.org/officeDocument/2006/relationships/image" Target="media/image29.png"/><Relationship Id="rId78" Type="http://schemas.openxmlformats.org/officeDocument/2006/relationships/image" Target="media/image310.jpg"/><Relationship Id="rId94" Type="http://schemas.openxmlformats.org/officeDocument/2006/relationships/image" Target="media/image390.jpg"/><Relationship Id="rId99" Type="http://schemas.openxmlformats.org/officeDocument/2006/relationships/image" Target="media/image42.jpg"/><Relationship Id="rId101" Type="http://schemas.openxmlformats.org/officeDocument/2006/relationships/image" Target="media/image43.jpg"/><Relationship Id="rId122" Type="http://schemas.openxmlformats.org/officeDocument/2006/relationships/image" Target="media/image530.png"/><Relationship Id="rId143" Type="http://schemas.openxmlformats.org/officeDocument/2006/relationships/image" Target="media/image64.jpg"/><Relationship Id="rId148" Type="http://schemas.openxmlformats.org/officeDocument/2006/relationships/oleObject" Target="embeddings/oleObject12.bin"/><Relationship Id="rId164" Type="http://schemas.openxmlformats.org/officeDocument/2006/relationships/image" Target="media/image740.png"/><Relationship Id="rId169" Type="http://schemas.openxmlformats.org/officeDocument/2006/relationships/image" Target="media/image77.png"/><Relationship Id="rId185" Type="http://schemas.openxmlformats.org/officeDocument/2006/relationships/image" Target="media/image85.jpg"/><Relationship Id="rId4" Type="http://schemas.openxmlformats.org/officeDocument/2006/relationships/webSettings" Target="webSettings.xml"/><Relationship Id="rId180" Type="http://schemas.openxmlformats.org/officeDocument/2006/relationships/image" Target="media/image820.jpg"/><Relationship Id="rId210" Type="http://schemas.openxmlformats.org/officeDocument/2006/relationships/image" Target="media/image970.jpg"/><Relationship Id="rId215" Type="http://schemas.openxmlformats.org/officeDocument/2006/relationships/image" Target="media/image100.jpg"/><Relationship Id="rId26" Type="http://schemas.openxmlformats.org/officeDocument/2006/relationships/image" Target="media/image51.png"/><Relationship Id="rId47" Type="http://schemas.openxmlformats.org/officeDocument/2006/relationships/image" Target="media/image16.jpg"/><Relationship Id="rId68" Type="http://schemas.openxmlformats.org/officeDocument/2006/relationships/image" Target="media/image260.png"/><Relationship Id="rId89" Type="http://schemas.openxmlformats.org/officeDocument/2006/relationships/image" Target="media/image37.jpg"/><Relationship Id="rId112" Type="http://schemas.openxmlformats.org/officeDocument/2006/relationships/oleObject" Target="embeddings/oleObject6.bin"/><Relationship Id="rId133" Type="http://schemas.openxmlformats.org/officeDocument/2006/relationships/image" Target="media/image59.png"/><Relationship Id="rId154" Type="http://schemas.openxmlformats.org/officeDocument/2006/relationships/oleObject" Target="embeddings/oleObject13.bin"/><Relationship Id="rId175" Type="http://schemas.openxmlformats.org/officeDocument/2006/relationships/image" Target="media/image80.png"/><Relationship Id="rId196" Type="http://schemas.openxmlformats.org/officeDocument/2006/relationships/image" Target="media/image900.jpg"/><Relationship Id="rId200" Type="http://schemas.openxmlformats.org/officeDocument/2006/relationships/image" Target="media/image920.png"/><Relationship Id="rId16" Type="http://schemas.openxmlformats.org/officeDocument/2006/relationships/footer" Target="footer2.xml"/><Relationship Id="rId221" Type="http://schemas.openxmlformats.org/officeDocument/2006/relationships/fontTable" Target="fontTable.xml"/><Relationship Id="rId37" Type="http://schemas.openxmlformats.org/officeDocument/2006/relationships/image" Target="media/image11.png"/><Relationship Id="rId58" Type="http://schemas.openxmlformats.org/officeDocument/2006/relationships/oleObject" Target="embeddings/oleObject3.bin"/><Relationship Id="rId79" Type="http://schemas.openxmlformats.org/officeDocument/2006/relationships/image" Target="media/image32.png"/><Relationship Id="rId102" Type="http://schemas.openxmlformats.org/officeDocument/2006/relationships/image" Target="media/image430.jpg"/><Relationship Id="rId123" Type="http://schemas.openxmlformats.org/officeDocument/2006/relationships/image" Target="media/image54.emf"/><Relationship Id="rId144" Type="http://schemas.openxmlformats.org/officeDocument/2006/relationships/image" Target="media/image640.jpg"/><Relationship Id="rId90" Type="http://schemas.openxmlformats.org/officeDocument/2006/relationships/image" Target="media/image370.jpg"/><Relationship Id="rId165" Type="http://schemas.openxmlformats.org/officeDocument/2006/relationships/image" Target="media/image75.jpg"/><Relationship Id="rId186" Type="http://schemas.openxmlformats.org/officeDocument/2006/relationships/image" Target="media/image850.jpg"/><Relationship Id="rId211" Type="http://schemas.openxmlformats.org/officeDocument/2006/relationships/image" Target="media/image98.png"/><Relationship Id="rId27" Type="http://schemas.openxmlformats.org/officeDocument/2006/relationships/image" Target="media/image6.png"/><Relationship Id="rId48" Type="http://schemas.openxmlformats.org/officeDocument/2006/relationships/image" Target="media/image160.jpg"/><Relationship Id="rId69" Type="http://schemas.openxmlformats.org/officeDocument/2006/relationships/image" Target="media/image27.emf"/><Relationship Id="rId113" Type="http://schemas.openxmlformats.org/officeDocument/2006/relationships/image" Target="media/image49.jpg"/><Relationship Id="rId134" Type="http://schemas.openxmlformats.org/officeDocument/2006/relationships/image" Target="media/image590.png"/><Relationship Id="rId80" Type="http://schemas.openxmlformats.org/officeDocument/2006/relationships/image" Target="media/image320.png"/><Relationship Id="rId155" Type="http://schemas.openxmlformats.org/officeDocument/2006/relationships/image" Target="media/image70.jpg"/><Relationship Id="rId176" Type="http://schemas.openxmlformats.org/officeDocument/2006/relationships/image" Target="media/image800.png"/><Relationship Id="rId197" Type="http://schemas.openxmlformats.org/officeDocument/2006/relationships/image" Target="media/image91.jpg"/><Relationship Id="rId201" Type="http://schemas.openxmlformats.org/officeDocument/2006/relationships/image" Target="media/image93.jpg"/><Relationship Id="rId222" Type="http://schemas.openxmlformats.org/officeDocument/2006/relationships/glossaryDocument" Target="glossary/document.xml"/><Relationship Id="rId17" Type="http://schemas.openxmlformats.org/officeDocument/2006/relationships/header" Target="header3.xml"/><Relationship Id="rId38" Type="http://schemas.openxmlformats.org/officeDocument/2006/relationships/image" Target="media/image110.png"/><Relationship Id="rId59" Type="http://schemas.openxmlformats.org/officeDocument/2006/relationships/image" Target="media/image22.jpg"/><Relationship Id="rId103" Type="http://schemas.openxmlformats.org/officeDocument/2006/relationships/image" Target="media/image44.png"/><Relationship Id="rId124" Type="http://schemas.openxmlformats.org/officeDocument/2006/relationships/oleObject" Target="embeddings/oleObject8.bin"/><Relationship Id="rId70" Type="http://schemas.openxmlformats.org/officeDocument/2006/relationships/oleObject" Target="embeddings/oleObject5.bin"/><Relationship Id="rId91" Type="http://schemas.openxmlformats.org/officeDocument/2006/relationships/image" Target="media/image38.png"/><Relationship Id="rId145" Type="http://schemas.openxmlformats.org/officeDocument/2006/relationships/image" Target="media/image65.png"/><Relationship Id="rId166" Type="http://schemas.openxmlformats.org/officeDocument/2006/relationships/image" Target="media/image750.jpg"/><Relationship Id="rId187" Type="http://schemas.openxmlformats.org/officeDocument/2006/relationships/image" Target="media/image86.png"/><Relationship Id="rId1" Type="http://schemas.openxmlformats.org/officeDocument/2006/relationships/numbering" Target="numbering.xml"/><Relationship Id="rId212" Type="http://schemas.openxmlformats.org/officeDocument/2006/relationships/image" Target="media/image980.png"/><Relationship Id="rId28" Type="http://schemas.openxmlformats.org/officeDocument/2006/relationships/image" Target="media/image60.png"/><Relationship Id="rId49" Type="http://schemas.openxmlformats.org/officeDocument/2006/relationships/image" Target="media/image17.png"/><Relationship Id="rId114" Type="http://schemas.openxmlformats.org/officeDocument/2006/relationships/image" Target="media/image490.jpg"/><Relationship Id="rId60" Type="http://schemas.openxmlformats.org/officeDocument/2006/relationships/image" Target="media/image220.jpg"/><Relationship Id="rId81" Type="http://schemas.openxmlformats.org/officeDocument/2006/relationships/image" Target="media/image33.jpg"/><Relationship Id="rId135" Type="http://schemas.openxmlformats.org/officeDocument/2006/relationships/image" Target="media/image60.emf"/><Relationship Id="rId156" Type="http://schemas.openxmlformats.org/officeDocument/2006/relationships/image" Target="media/image700.jpg"/><Relationship Id="rId177" Type="http://schemas.openxmlformats.org/officeDocument/2006/relationships/image" Target="media/image81.emf"/><Relationship Id="rId198" Type="http://schemas.openxmlformats.org/officeDocument/2006/relationships/image" Target="media/image910.jpg"/><Relationship Id="rId202" Type="http://schemas.openxmlformats.org/officeDocument/2006/relationships/image" Target="media/image930.jpg"/><Relationship Id="rId223" Type="http://schemas.openxmlformats.org/officeDocument/2006/relationships/theme" Target="theme/theme1.xml"/><Relationship Id="rId18" Type="http://schemas.openxmlformats.org/officeDocument/2006/relationships/footer" Target="footer3.xml"/><Relationship Id="rId39" Type="http://schemas.openxmlformats.org/officeDocument/2006/relationships/image" Target="media/image12.png"/><Relationship Id="rId50" Type="http://schemas.openxmlformats.org/officeDocument/2006/relationships/image" Target="media/image170.png"/><Relationship Id="rId104" Type="http://schemas.openxmlformats.org/officeDocument/2006/relationships/image" Target="media/image440.png"/><Relationship Id="rId125" Type="http://schemas.openxmlformats.org/officeDocument/2006/relationships/image" Target="media/image55.jpg"/><Relationship Id="rId146" Type="http://schemas.openxmlformats.org/officeDocument/2006/relationships/image" Target="media/image650.png"/><Relationship Id="rId167" Type="http://schemas.openxmlformats.org/officeDocument/2006/relationships/image" Target="media/image76.jpg"/><Relationship Id="rId188" Type="http://schemas.openxmlformats.org/officeDocument/2006/relationships/image" Target="media/image860.png"/><Relationship Id="rId71" Type="http://schemas.openxmlformats.org/officeDocument/2006/relationships/image" Target="media/image28.jpg"/><Relationship Id="rId92" Type="http://schemas.openxmlformats.org/officeDocument/2006/relationships/image" Target="media/image380.png"/><Relationship Id="rId213" Type="http://schemas.openxmlformats.org/officeDocument/2006/relationships/image" Target="media/image99.jpg"/><Relationship Id="rId2" Type="http://schemas.openxmlformats.org/officeDocument/2006/relationships/styles" Target="styles.xml"/><Relationship Id="rId29" Type="http://schemas.openxmlformats.org/officeDocument/2006/relationships/hyperlink" Target="https://www.rcsb.org/" TargetMode="External"/><Relationship Id="rId40" Type="http://schemas.openxmlformats.org/officeDocument/2006/relationships/image" Target="media/image120.png"/><Relationship Id="rId115" Type="http://schemas.openxmlformats.org/officeDocument/2006/relationships/image" Target="media/image50.png"/><Relationship Id="rId136" Type="http://schemas.openxmlformats.org/officeDocument/2006/relationships/oleObject" Target="embeddings/oleObject10.bin"/><Relationship Id="rId157" Type="http://schemas.openxmlformats.org/officeDocument/2006/relationships/image" Target="media/image71.png"/><Relationship Id="rId178" Type="http://schemas.openxmlformats.org/officeDocument/2006/relationships/oleObject" Target="embeddings/oleObject14.bin"/><Relationship Id="rId61" Type="http://schemas.openxmlformats.org/officeDocument/2006/relationships/image" Target="media/image23.png"/><Relationship Id="rId82" Type="http://schemas.openxmlformats.org/officeDocument/2006/relationships/image" Target="media/image330.jpg"/><Relationship Id="rId199" Type="http://schemas.openxmlformats.org/officeDocument/2006/relationships/image" Target="media/image92.png"/><Relationship Id="rId203" Type="http://schemas.openxmlformats.org/officeDocument/2006/relationships/image" Target="media/image94.jpg"/><Relationship Id="rId19" Type="http://schemas.openxmlformats.org/officeDocument/2006/relationships/image" Target="media/image2.png"/><Relationship Id="rId224" Type="http://schemas.microsoft.com/office/2018/08/relationships/commentsExtensible" Target="commentsExtensi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Allgemein"/>
          <w:gallery w:val="placeholder"/>
        </w:category>
        <w:types>
          <w:type w:val="bbPlcHdr"/>
        </w:types>
        <w:behaviors>
          <w:behavior w:val="content"/>
        </w:behaviors>
        <w:guid w:val="{9753D035-EF92-4C5A-AEEF-BAC3814DEBF3}"/>
      </w:docPartPr>
      <w:docPartBody>
        <w:p w:rsidR="0092618A" w:rsidRDefault="0092618A">
          <w:r>
            <w:rPr>
              <w:rStyle w:val="Platzhaltertext"/>
            </w:rPr>
            <w:t>Klicken oder tippen Sie hier, um Text einzugeben.</w:t>
          </w:r>
        </w:p>
      </w:docPartBody>
    </w:docPart>
    <w:docPart>
      <w:docPartPr>
        <w:name w:val="C3E02BC538ED43A69A1FC7F5D0A671CF"/>
        <w:category>
          <w:name w:val="Allgemein"/>
          <w:gallery w:val="placeholder"/>
        </w:category>
        <w:types>
          <w:type w:val="bbPlcHdr"/>
        </w:types>
        <w:behaviors>
          <w:behavior w:val="content"/>
        </w:behaviors>
        <w:guid w:val="{940E8E36-B6A9-45A9-B381-EF22B30124C2}"/>
      </w:docPartPr>
      <w:docPartBody>
        <w:p w:rsidR="0092618A" w:rsidRDefault="0092618A">
          <w:pPr>
            <w:pStyle w:val="C3E02BC538ED43A69A1FC7F5D0A671CF"/>
          </w:pPr>
          <w:r>
            <w:rPr>
              <w:rStyle w:val="Platzhaltertext"/>
            </w:rPr>
            <w:t>Klicken oder tippen Sie hier, um Text einzugeben.</w:t>
          </w:r>
        </w:p>
      </w:docPartBody>
    </w:docPart>
    <w:docPart>
      <w:docPartPr>
        <w:name w:val="9baea686e8694dce9517cc987d423516"/>
        <w:category>
          <w:name w:val="Allgemein"/>
          <w:gallery w:val="placeholder"/>
        </w:category>
        <w:types>
          <w:type w:val="bbPlcHdr"/>
        </w:types>
        <w:behaviors>
          <w:behavior w:val="content"/>
        </w:behaviors>
        <w:guid w:val="{05E76FAF-A869-4171-9879-E5573851086E}"/>
      </w:docPartPr>
      <w:docPartBody>
        <w:p w:rsidR="0092618A" w:rsidRDefault="0092618A">
          <w:r>
            <w:rPr>
              <w:rStyle w:val="Platzhaltertext"/>
            </w:rPr>
            <w:t>Klicken oder tippen Sie hier, um Text einzugeben.</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61545" w:rsidRDefault="00F61545">
      <w:pPr>
        <w:spacing w:after="0" w:line="240" w:lineRule="auto"/>
      </w:pPr>
      <w:r>
        <w:separator/>
      </w:r>
    </w:p>
  </w:endnote>
  <w:endnote w:type="continuationSeparator" w:id="0">
    <w:p w:rsidR="00F61545" w:rsidRDefault="00F61545">
      <w:pPr>
        <w:spacing w:after="0"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2020603050405020304"/>
    <w:charset w:val="00"/>
    <w:family w:val="auto"/>
    <w:pitch w:val="default"/>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61545" w:rsidRDefault="00F61545">
      <w:pPr>
        <w:spacing w:after="0" w:line="240" w:lineRule="auto"/>
      </w:pPr>
      <w:r>
        <w:separator/>
      </w:r>
    </w:p>
  </w:footnote>
  <w:footnote w:type="continuationSeparator" w:id="0">
    <w:p w:rsidR="00F61545" w:rsidRDefault="00F61545">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618A"/>
    <w:rsid w:val="0092618A"/>
    <w:rsid w:val="00F615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480" w:after="200"/>
      <w:outlineLvl w:val="0"/>
    </w:pPr>
    <w:rPr>
      <w:rFonts w:ascii="Arial" w:eastAsia="Arial" w:hAnsi="Arial" w:cs="Arial"/>
      <w:sz w:val="40"/>
      <w:szCs w:val="40"/>
    </w:rPr>
  </w:style>
  <w:style w:type="paragraph" w:styleId="berschrift2">
    <w:name w:val="heading 2"/>
    <w:basedOn w:val="Standard"/>
    <w:next w:val="Standard"/>
    <w:link w:val="berschrift2Zchn"/>
    <w:uiPriority w:val="9"/>
    <w:unhideWhenUsed/>
    <w:qFormat/>
    <w:pPr>
      <w:keepNext/>
      <w:keepLines/>
      <w:spacing w:before="360" w:after="200"/>
      <w:outlineLvl w:val="1"/>
    </w:pPr>
    <w:rPr>
      <w:rFonts w:ascii="Arial" w:eastAsia="Arial" w:hAnsi="Arial" w:cs="Arial"/>
      <w:sz w:val="34"/>
    </w:rPr>
  </w:style>
  <w:style w:type="paragraph" w:styleId="berschrift3">
    <w:name w:val="heading 3"/>
    <w:basedOn w:val="Standard"/>
    <w:next w:val="Standard"/>
    <w:link w:val="berschrift3Zchn"/>
    <w:uiPriority w:val="9"/>
    <w:unhideWhenUsed/>
    <w:qFormat/>
    <w:pPr>
      <w:keepNext/>
      <w:keepLines/>
      <w:spacing w:before="320" w:after="200"/>
      <w:outlineLvl w:val="2"/>
    </w:pPr>
    <w:rPr>
      <w:rFonts w:ascii="Arial" w:eastAsia="Arial" w:hAnsi="Arial" w:cs="Arial"/>
      <w:sz w:val="30"/>
      <w:szCs w:val="30"/>
    </w:rPr>
  </w:style>
  <w:style w:type="paragraph" w:styleId="berschrift4">
    <w:name w:val="heading 4"/>
    <w:basedOn w:val="Standard"/>
    <w:next w:val="Standard"/>
    <w:link w:val="berschrift4Zchn"/>
    <w:uiPriority w:val="9"/>
    <w:unhideWhenUsed/>
    <w:qFormat/>
    <w:pPr>
      <w:keepNext/>
      <w:keepLines/>
      <w:spacing w:before="320" w:after="200"/>
      <w:outlineLvl w:val="3"/>
    </w:pPr>
    <w:rPr>
      <w:rFonts w:ascii="Arial" w:eastAsia="Arial" w:hAnsi="Arial" w:cs="Arial"/>
      <w:b/>
      <w:bCs/>
      <w:sz w:val="26"/>
      <w:szCs w:val="26"/>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sz w:val="24"/>
      <w:szCs w:val="24"/>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Heading5Char">
    <w:name w:val="Heading 5 Char"/>
    <w:basedOn w:val="Absatz-Standardschriftart"/>
    <w:uiPriority w:val="9"/>
    <w:rPr>
      <w:rFonts w:ascii="Arial" w:eastAsia="Arial" w:hAnsi="Arial" w:cs="Arial"/>
      <w:b/>
      <w:bCs/>
      <w:sz w:val="24"/>
      <w:szCs w:val="24"/>
    </w:rPr>
  </w:style>
  <w:style w:type="character" w:customStyle="1" w:styleId="Heading6Char">
    <w:name w:val="Heading 6 Char"/>
    <w:basedOn w:val="Absatz-Standardschriftart"/>
    <w:uiPriority w:val="9"/>
    <w:rPr>
      <w:rFonts w:ascii="Arial" w:eastAsia="Arial" w:hAnsi="Arial" w:cs="Arial"/>
      <w:b/>
      <w:bCs/>
      <w:sz w:val="22"/>
      <w:szCs w:val="22"/>
    </w:rPr>
  </w:style>
  <w:style w:type="character" w:customStyle="1" w:styleId="Heading7Char">
    <w:name w:val="Heading 7 Char"/>
    <w:basedOn w:val="Absatz-Standardschriftart"/>
    <w:uiPriority w:val="9"/>
    <w:rPr>
      <w:rFonts w:ascii="Arial" w:eastAsia="Arial" w:hAnsi="Arial" w:cs="Arial"/>
      <w:b/>
      <w:bCs/>
      <w:i/>
      <w:iCs/>
      <w:sz w:val="22"/>
      <w:szCs w:val="22"/>
    </w:rPr>
  </w:style>
  <w:style w:type="character" w:customStyle="1" w:styleId="Heading8Char">
    <w:name w:val="Heading 8 Char"/>
    <w:basedOn w:val="Absatz-Standardschriftart"/>
    <w:uiPriority w:val="9"/>
    <w:rPr>
      <w:rFonts w:ascii="Arial" w:eastAsia="Arial" w:hAnsi="Arial" w:cs="Arial"/>
      <w:i/>
      <w:iCs/>
      <w:sz w:val="22"/>
      <w:szCs w:val="22"/>
    </w:rPr>
  </w:style>
  <w:style w:type="character" w:customStyle="1" w:styleId="Heading9Char">
    <w:name w:val="Heading 9 Char"/>
    <w:basedOn w:val="Absatz-Standardschriftart"/>
    <w:uiPriority w:val="9"/>
    <w:rPr>
      <w:rFonts w:ascii="Arial" w:eastAsia="Arial" w:hAnsi="Arial" w:cs="Arial"/>
      <w:i/>
      <w:iCs/>
      <w:sz w:val="21"/>
      <w:szCs w:val="21"/>
    </w:rPr>
  </w:style>
  <w:style w:type="character" w:customStyle="1" w:styleId="TitleChar">
    <w:name w:val="Title Char"/>
    <w:basedOn w:val="Absatz-Standardschriftart"/>
    <w:uiPriority w:val="10"/>
    <w:rPr>
      <w:sz w:val="48"/>
      <w:szCs w:val="48"/>
    </w:rPr>
  </w:style>
  <w:style w:type="character" w:customStyle="1" w:styleId="SubtitleChar">
    <w:name w:val="Subtitle Char"/>
    <w:basedOn w:val="Absatz-Standardschriftart"/>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character" w:customStyle="1" w:styleId="CaptionChar">
    <w:name w:val="Caption Char"/>
    <w:uiPriority w:val="99"/>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character" w:customStyle="1" w:styleId="berschrift1Zchn">
    <w:name w:val="Überschrift 1 Zchn"/>
    <w:basedOn w:val="Absatz-Standardschriftart"/>
    <w:link w:val="berschrift1"/>
    <w:uiPriority w:val="9"/>
    <w:rPr>
      <w:rFonts w:ascii="Arial" w:eastAsia="Arial" w:hAnsi="Arial" w:cs="Arial"/>
      <w:sz w:val="40"/>
      <w:szCs w:val="40"/>
    </w:rPr>
  </w:style>
  <w:style w:type="character" w:customStyle="1" w:styleId="berschrift2Zchn">
    <w:name w:val="Überschrift 2 Zchn"/>
    <w:basedOn w:val="Absatz-Standardschriftart"/>
    <w:link w:val="berschrift2"/>
    <w:uiPriority w:val="9"/>
    <w:rPr>
      <w:rFonts w:ascii="Arial" w:eastAsia="Arial" w:hAnsi="Arial" w:cs="Arial"/>
      <w:sz w:val="34"/>
    </w:rPr>
  </w:style>
  <w:style w:type="character" w:customStyle="1" w:styleId="berschrift3Zchn">
    <w:name w:val="Überschrift 3 Zchn"/>
    <w:basedOn w:val="Absatz-Standardschriftart"/>
    <w:link w:val="berschrift3"/>
    <w:uiPriority w:val="9"/>
    <w:rPr>
      <w:rFonts w:ascii="Arial" w:eastAsia="Arial" w:hAnsi="Arial" w:cs="Arial"/>
      <w:sz w:val="30"/>
      <w:szCs w:val="30"/>
    </w:rPr>
  </w:style>
  <w:style w:type="character" w:customStyle="1" w:styleId="berschrift4Zchn">
    <w:name w:val="Überschrift 4 Zchn"/>
    <w:basedOn w:val="Absatz-Standardschriftart"/>
    <w:link w:val="berschrift4"/>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Listenabsatz">
    <w:name w:val="List Paragraph"/>
    <w:basedOn w:val="Standard"/>
    <w:uiPriority w:val="34"/>
    <w:qFormat/>
    <w:pPr>
      <w:ind w:left="720"/>
      <w:contextualSpacing/>
    </w:pPr>
  </w:style>
  <w:style w:type="paragraph" w:styleId="KeinLeerraum">
    <w:name w:val="No Spacing"/>
    <w:uiPriority w:val="1"/>
    <w:qFormat/>
    <w:pPr>
      <w:spacing w:after="0" w:line="240" w:lineRule="auto"/>
    </w:pPr>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rPr>
      <w:sz w:val="24"/>
      <w:szCs w:val="24"/>
    </w:r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paragraph" w:styleId="Kopfzeile">
    <w:name w:val="header"/>
    <w:basedOn w:val="Standard"/>
    <w:link w:val="KopfzeileZchn"/>
    <w:uiPriority w:val="99"/>
    <w:unhideWhenUsed/>
    <w:pPr>
      <w:tabs>
        <w:tab w:val="center" w:pos="7143"/>
        <w:tab w:val="right" w:pos="14287"/>
      </w:tabs>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tabs>
        <w:tab w:val="center" w:pos="7143"/>
        <w:tab w:val="right" w:pos="14287"/>
      </w:tabs>
      <w:spacing w:after="0" w:line="240" w:lineRule="auto"/>
    </w:pPr>
  </w:style>
  <w:style w:type="paragraph" w:styleId="Beschriftung">
    <w:name w:val="caption"/>
    <w:basedOn w:val="Standard"/>
    <w:next w:val="Standard"/>
    <w:uiPriority w:val="35"/>
    <w:semiHidden/>
    <w:unhideWhenUsed/>
    <w:qFormat/>
    <w:pPr>
      <w:spacing w:line="276" w:lineRule="auto"/>
    </w:pPr>
    <w:rPr>
      <w:b/>
      <w:bCs/>
      <w:color w:val="4472C4" w:themeColor="accent1"/>
      <w:sz w:val="18"/>
      <w:szCs w:val="18"/>
    </w:rPr>
  </w:style>
  <w:style w:type="character" w:customStyle="1" w:styleId="FuzeileZchn">
    <w:name w:val="Fußzeile Zchn"/>
    <w:link w:val="Fuzeile"/>
    <w:uiPriority w:val="99"/>
  </w:style>
  <w:style w:type="table" w:styleId="Tabellenraster">
    <w:name w:val="Table Grid"/>
    <w:basedOn w:val="NormaleTabelle"/>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D8E2F3" w:themeFill="accent1" w:themeFillTint="34"/>
      </w:tcPr>
    </w:tblStylePr>
    <w:tblStylePr w:type="band1Horz">
      <w:rPr>
        <w:rFonts w:ascii="Arial" w:hAnsi="Arial"/>
        <w:color w:val="404040"/>
        <w:sz w:val="22"/>
      </w:rPr>
      <w:tblPr/>
      <w:tcPr>
        <w:shd w:val="clear" w:color="D8E2F3" w:themeColor="accent1" w:themeTint="34" w:fill="D8E2F3"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537DC8" w:themeFill="accent1" w:themeFillTint="EA"/>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DAE3F3" w:themeFill="accent1" w:themeFillTint="32"/>
      </w:tcPr>
    </w:tblStylePr>
    <w:tblStylePr w:type="band1Horz">
      <w:rPr>
        <w:rFonts w:ascii="Arial" w:hAnsi="Arial"/>
        <w:color w:val="404040"/>
        <w:sz w:val="22"/>
      </w:rPr>
      <w:tblPr/>
      <w:tcPr>
        <w:shd w:val="clear" w:color="DAE3F3" w:themeColor="accent1" w:themeTint="32" w:fill="DAE3F3"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F4B184" w:themeFill="accent2" w:themeFillTint="97"/>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Pr/>
      <w:tcPr>
        <w:shd w:val="clear" w:color="FBE5D6" w:themeColor="accent2" w:themeTint="32" w:fill="FBE5D6"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5A5A5" w:themeFill="accent3" w:themeFillTint="FE"/>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Pr/>
      <w:tcPr>
        <w:shd w:val="clear" w:color="ECECEC" w:themeColor="accent3" w:themeTint="34" w:fill="ECECE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FFD865" w:themeFill="accent4" w:themeFillTint="9A"/>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Pr/>
      <w:tcPr>
        <w:shd w:val="clear" w:color="FFF2CB" w:themeColor="accent4" w:themeTint="34" w:fill="FFF2CB"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5B9BD5" w:themeFill="accent5"/>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Pr/>
      <w:tcPr>
        <w:shd w:val="clear" w:color="DDEAF6" w:themeColor="accent5" w:themeTint="34" w:fill="DDEAF6"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70AD47" w:themeFill="accent6"/>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Pr/>
      <w:tcPr>
        <w:shd w:val="clear" w:color="E1EFD8" w:themeColor="accent6" w:themeTint="34" w:fill="E1EF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D8E2F3" w:themeFill="accent1" w:themeFillTint="34"/>
    </w:tblPr>
    <w:tblStylePr w:type="firstRow">
      <w:rPr>
        <w:rFonts w:ascii="Arial" w:hAnsi="Arial"/>
        <w:b/>
        <w:color w:val="FFFFFF"/>
        <w:sz w:val="22"/>
      </w:rPr>
      <w:tblPr/>
      <w:tcPr>
        <w:shd w:val="clear" w:color="4472C4" w:themeColor="accent1" w:fill="4472C4" w:themeFill="accent1"/>
      </w:tcPr>
    </w:tblStylePr>
    <w:tblStylePr w:type="lastRow">
      <w:rPr>
        <w:rFonts w:ascii="Arial" w:hAnsi="Arial"/>
        <w:b/>
        <w:color w:val="FFFFFF"/>
        <w:sz w:val="22"/>
      </w:rPr>
      <w:tblPr/>
      <w:tcPr>
        <w:tcBorders>
          <w:top w:val="single" w:sz="4" w:space="0" w:color="FFFFFF" w:themeColor="light1"/>
        </w:tcBorders>
        <w:shd w:val="clear" w:color="4472C4" w:themeColor="accent1" w:fill="4472C4" w:themeFill="accent1"/>
      </w:tcPr>
    </w:tblStylePr>
    <w:tblStylePr w:type="firstCol">
      <w:rPr>
        <w:rFonts w:ascii="Arial" w:hAnsi="Arial"/>
        <w:b/>
        <w:color w:val="FFFFFF"/>
        <w:sz w:val="22"/>
      </w:rPr>
      <w:tblPr/>
      <w:tcPr>
        <w:shd w:val="clear" w:color="4472C4" w:themeColor="accent1" w:fill="4472C4" w:themeFill="accent1"/>
      </w:tcPr>
    </w:tblStylePr>
    <w:tblStylePr w:type="lastCol">
      <w:rPr>
        <w:rFonts w:ascii="Arial" w:hAnsi="Arial"/>
        <w:b/>
        <w:color w:val="FFFFFF"/>
        <w:sz w:val="22"/>
      </w:rPr>
      <w:tblPr/>
      <w:tcPr>
        <w:shd w:val="clear" w:color="4472C4" w:themeColor="accent1" w:fill="4472C4" w:themeFill="accent1"/>
      </w:tcPr>
    </w:tblStylePr>
    <w:tblStylePr w:type="band1Vert">
      <w:tblPr/>
      <w:tcPr>
        <w:shd w:val="clear" w:color="A9BEE4" w:themeColor="accent1" w:themeTint="75" w:fill="A9BEE4" w:themeFill="accent1" w:themeFillTint="75"/>
      </w:tcPr>
    </w:tblStylePr>
    <w:tblStylePr w:type="band1Horz">
      <w:tblPr/>
      <w:tcPr>
        <w:shd w:val="clear" w:color="A9BEE4" w:themeColor="accent1" w:themeTint="75" w:fill="A9BEE4"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FBE5D6" w:themeFill="accent2" w:themeFillTint="32"/>
    </w:tblPr>
    <w:tblStylePr w:type="firstRow">
      <w:rPr>
        <w:rFonts w:ascii="Arial" w:hAnsi="Arial"/>
        <w:b/>
        <w:color w:val="FFFFFF"/>
        <w:sz w:val="22"/>
      </w:rPr>
      <w:tblPr/>
      <w:tcPr>
        <w:shd w:val="clear" w:color="ED7D31" w:themeColor="accent2" w:fill="ED7D31" w:themeFill="accent2"/>
      </w:tcPr>
    </w:tblStylePr>
    <w:tblStylePr w:type="lastRow">
      <w:rPr>
        <w:rFonts w:ascii="Arial" w:hAnsi="Arial"/>
        <w:b/>
        <w:color w:val="FFFFFF"/>
        <w:sz w:val="22"/>
      </w:rPr>
      <w:tblPr/>
      <w:tcPr>
        <w:tcBorders>
          <w:top w:val="single" w:sz="4" w:space="0" w:color="FFFFFF" w:themeColor="light1"/>
        </w:tcBorders>
        <w:shd w:val="clear" w:color="ED7D31" w:themeColor="accent2" w:fill="ED7D31" w:themeFill="accent2"/>
      </w:tcPr>
    </w:tblStylePr>
    <w:tblStylePr w:type="firstCol">
      <w:rPr>
        <w:rFonts w:ascii="Arial" w:hAnsi="Arial"/>
        <w:b/>
        <w:color w:val="FFFFFF"/>
        <w:sz w:val="22"/>
      </w:rPr>
      <w:tblPr/>
      <w:tcPr>
        <w:shd w:val="clear" w:color="ED7D31" w:themeColor="accent2" w:fill="ED7D31" w:themeFill="accent2"/>
      </w:tcPr>
    </w:tblStylePr>
    <w:tblStylePr w:type="lastCol">
      <w:rPr>
        <w:rFonts w:ascii="Arial" w:hAnsi="Arial"/>
        <w:b/>
        <w:color w:val="FFFFFF"/>
        <w:sz w:val="22"/>
      </w:rPr>
      <w:tblPr/>
      <w:tcPr>
        <w:shd w:val="clear" w:color="ED7D31" w:themeColor="accent2" w:fill="ED7D31" w:themeFill="accent2"/>
      </w:tcPr>
    </w:tblStylePr>
    <w:tblStylePr w:type="band1Vert">
      <w:tblPr/>
      <w:tcPr>
        <w:shd w:val="clear" w:color="F6C3A0" w:themeColor="accent2" w:themeTint="75" w:fill="F6C3A0" w:themeFill="accent2" w:themeFillTint="75"/>
      </w:tcPr>
    </w:tblStylePr>
    <w:tblStylePr w:type="band1Horz">
      <w:tblPr/>
      <w:tcPr>
        <w:shd w:val="clear" w:color="F6C3A0" w:themeColor="accent2" w:themeTint="75" w:fill="F6C3A0"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ECECEC" w:themeFill="accent3" w:themeFillTint="34"/>
    </w:tblPr>
    <w:tblStylePr w:type="firstRow">
      <w:rPr>
        <w:rFonts w:ascii="Arial" w:hAnsi="Arial"/>
        <w:b/>
        <w:color w:val="FFFFFF"/>
        <w:sz w:val="22"/>
      </w:rPr>
      <w:tblPr/>
      <w:tcPr>
        <w:shd w:val="clear" w:color="A5A5A5" w:themeColor="accent3" w:fill="A5A5A5" w:themeFill="accent3"/>
      </w:tcPr>
    </w:tblStylePr>
    <w:tblStylePr w:type="lastRow">
      <w:rPr>
        <w:rFonts w:ascii="Arial" w:hAnsi="Arial"/>
        <w:b/>
        <w:color w:val="FFFFFF"/>
        <w:sz w:val="22"/>
      </w:rPr>
      <w:tblPr/>
      <w:tcPr>
        <w:tcBorders>
          <w:top w:val="single" w:sz="4" w:space="0" w:color="FFFFFF" w:themeColor="light1"/>
        </w:tcBorders>
        <w:shd w:val="clear" w:color="A5A5A5" w:themeColor="accent3" w:fill="A5A5A5" w:themeFill="accent3"/>
      </w:tcPr>
    </w:tblStylePr>
    <w:tblStylePr w:type="firstCol">
      <w:rPr>
        <w:rFonts w:ascii="Arial" w:hAnsi="Arial"/>
        <w:b/>
        <w:color w:val="FFFFFF"/>
        <w:sz w:val="22"/>
      </w:rPr>
      <w:tblPr/>
      <w:tcPr>
        <w:shd w:val="clear" w:color="A5A5A5" w:themeColor="accent3" w:fill="A5A5A5" w:themeFill="accent3"/>
      </w:tcPr>
    </w:tblStylePr>
    <w:tblStylePr w:type="lastCol">
      <w:rPr>
        <w:rFonts w:ascii="Arial" w:hAnsi="Arial"/>
        <w:b/>
        <w:color w:val="FFFFFF"/>
        <w:sz w:val="22"/>
      </w:rPr>
      <w:tblPr/>
      <w:tcPr>
        <w:shd w:val="clear" w:color="A5A5A5" w:themeColor="accent3" w:fill="A5A5A5" w:themeFill="accent3"/>
      </w:tcPr>
    </w:tblStylePr>
    <w:tblStylePr w:type="band1Vert">
      <w:tblPr/>
      <w:tcPr>
        <w:shd w:val="clear" w:color="D5D5D5" w:themeColor="accent3" w:themeTint="75" w:fill="D5D5D5" w:themeFill="accent3" w:themeFillTint="75"/>
      </w:tcPr>
    </w:tblStylePr>
    <w:tblStylePr w:type="band1Horz">
      <w:tblPr/>
      <w:tcPr>
        <w:shd w:val="clear" w:color="D5D5D5" w:themeColor="accent3" w:themeTint="75" w:fill="D5D5D5"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FFF2CB" w:themeFill="accent4" w:themeFillTint="34"/>
    </w:tblPr>
    <w:tblStylePr w:type="firstRow">
      <w:rPr>
        <w:rFonts w:ascii="Arial" w:hAnsi="Arial"/>
        <w:b/>
        <w:color w:val="FFFFFF"/>
        <w:sz w:val="22"/>
      </w:rPr>
      <w:tblPr/>
      <w:tcPr>
        <w:shd w:val="clear" w:color="FFC000" w:themeColor="accent4" w:fill="FFC000" w:themeFill="accent4"/>
      </w:tcPr>
    </w:tblStylePr>
    <w:tblStylePr w:type="lastRow">
      <w:rPr>
        <w:rFonts w:ascii="Arial" w:hAnsi="Arial"/>
        <w:b/>
        <w:color w:val="FFFFFF"/>
        <w:sz w:val="22"/>
      </w:rPr>
      <w:tblPr/>
      <w:tcPr>
        <w:tcBorders>
          <w:top w:val="single" w:sz="4" w:space="0" w:color="FFFFFF" w:themeColor="light1"/>
        </w:tcBorders>
        <w:shd w:val="clear" w:color="FFC000" w:themeColor="accent4" w:fill="FFC000" w:themeFill="accent4"/>
      </w:tcPr>
    </w:tblStylePr>
    <w:tblStylePr w:type="firstCol">
      <w:rPr>
        <w:rFonts w:ascii="Arial" w:hAnsi="Arial"/>
        <w:b/>
        <w:color w:val="FFFFFF"/>
        <w:sz w:val="22"/>
      </w:rPr>
      <w:tblPr/>
      <w:tcPr>
        <w:shd w:val="clear" w:color="FFC000" w:themeColor="accent4" w:fill="FFC000" w:themeFill="accent4"/>
      </w:tcPr>
    </w:tblStylePr>
    <w:tblStylePr w:type="lastCol">
      <w:rPr>
        <w:rFonts w:ascii="Arial" w:hAnsi="Arial"/>
        <w:b/>
        <w:color w:val="FFFFFF"/>
        <w:sz w:val="22"/>
      </w:rPr>
      <w:tblPr/>
      <w:tcPr>
        <w:shd w:val="clear" w:color="FFC000" w:themeColor="accent4" w:fill="FFC000" w:themeFill="accent4"/>
      </w:tcPr>
    </w:tblStylePr>
    <w:tblStylePr w:type="band1Vert">
      <w:tblPr/>
      <w:tcPr>
        <w:shd w:val="clear" w:color="FFE28A" w:themeColor="accent4" w:themeTint="75" w:fill="FFE28A" w:themeFill="accent4" w:themeFillTint="75"/>
      </w:tcPr>
    </w:tblStylePr>
    <w:tblStylePr w:type="band1Horz">
      <w:tblPr/>
      <w:tcPr>
        <w:shd w:val="clear" w:color="FFE28A" w:themeColor="accent4" w:themeTint="75" w:fill="FFE28A"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DDEAF6" w:themeFill="accent5" w:themeFillTint="34"/>
    </w:tblPr>
    <w:tblStylePr w:type="firstRow">
      <w:rPr>
        <w:rFonts w:ascii="Arial" w:hAnsi="Arial"/>
        <w:b/>
        <w:color w:val="FFFFFF"/>
        <w:sz w:val="22"/>
      </w:rPr>
      <w:tblPr/>
      <w:tcPr>
        <w:shd w:val="clear" w:color="5B9BD5" w:themeColor="accent5" w:fill="5B9BD5" w:themeFill="accent5"/>
      </w:tcPr>
    </w:tblStylePr>
    <w:tblStylePr w:type="lastRow">
      <w:rPr>
        <w:rFonts w:ascii="Arial" w:hAnsi="Arial"/>
        <w:b/>
        <w:color w:val="FFFFFF"/>
        <w:sz w:val="22"/>
      </w:rPr>
      <w:tblPr/>
      <w:tcPr>
        <w:tcBorders>
          <w:top w:val="single" w:sz="4" w:space="0" w:color="FFFFFF" w:themeColor="light1"/>
        </w:tcBorders>
        <w:shd w:val="clear" w:color="5B9BD5" w:themeColor="accent5" w:fill="5B9BD5" w:themeFill="accent5"/>
      </w:tcPr>
    </w:tblStylePr>
    <w:tblStylePr w:type="firstCol">
      <w:rPr>
        <w:rFonts w:ascii="Arial" w:hAnsi="Arial"/>
        <w:b/>
        <w:color w:val="FFFFFF"/>
        <w:sz w:val="22"/>
      </w:rPr>
      <w:tblPr/>
      <w:tcPr>
        <w:shd w:val="clear" w:color="5B9BD5" w:themeColor="accent5" w:fill="5B9BD5" w:themeFill="accent5"/>
      </w:tcPr>
    </w:tblStylePr>
    <w:tblStylePr w:type="lastCol">
      <w:rPr>
        <w:rFonts w:ascii="Arial" w:hAnsi="Arial"/>
        <w:b/>
        <w:color w:val="FFFFFF"/>
        <w:sz w:val="22"/>
      </w:rPr>
      <w:tblPr/>
      <w:tcPr>
        <w:shd w:val="clear" w:color="5B9BD5" w:themeColor="accent5" w:fill="5B9BD5" w:themeFill="accent5"/>
      </w:tcPr>
    </w:tblStylePr>
    <w:tblStylePr w:type="band1Vert">
      <w:tblPr/>
      <w:tcPr>
        <w:shd w:val="clear" w:color="B3D0EB" w:themeColor="accent5" w:themeTint="75" w:fill="B3D0EB" w:themeFill="accent5" w:themeFillTint="75"/>
      </w:tcPr>
    </w:tblStylePr>
    <w:tblStylePr w:type="band1Horz">
      <w:tblPr/>
      <w:tcPr>
        <w:shd w:val="clear" w:color="B3D0EB" w:themeColor="accent5" w:themeTint="75" w:fill="B3D0EB"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E1EFD8" w:themeFill="accent6" w:themeFillTint="34"/>
    </w:tblPr>
    <w:tblStylePr w:type="firstRow">
      <w:rPr>
        <w:rFonts w:ascii="Arial" w:hAnsi="Arial"/>
        <w:b/>
        <w:color w:val="FFFFFF"/>
        <w:sz w:val="22"/>
      </w:rPr>
      <w:tblPr/>
      <w:tcPr>
        <w:shd w:val="clear" w:color="70AD47" w:themeColor="accent6" w:fill="70AD47" w:themeFill="accent6"/>
      </w:tcPr>
    </w:tblStylePr>
    <w:tblStylePr w:type="lastRow">
      <w:rPr>
        <w:rFonts w:ascii="Arial" w:hAnsi="Arial"/>
        <w:b/>
        <w:color w:val="FFFFFF"/>
        <w:sz w:val="22"/>
      </w:rPr>
      <w:tblPr/>
      <w:tcPr>
        <w:tcBorders>
          <w:top w:val="single" w:sz="4" w:space="0" w:color="FFFFFF" w:themeColor="light1"/>
        </w:tcBorders>
        <w:shd w:val="clear" w:color="70AD47" w:themeColor="accent6" w:fill="70AD47" w:themeFill="accent6"/>
      </w:tcPr>
    </w:tblStylePr>
    <w:tblStylePr w:type="firstCol">
      <w:rPr>
        <w:rFonts w:ascii="Arial" w:hAnsi="Arial"/>
        <w:b/>
        <w:color w:val="FFFFFF"/>
        <w:sz w:val="22"/>
      </w:rPr>
      <w:tblPr/>
      <w:tcPr>
        <w:shd w:val="clear" w:color="70AD47" w:themeColor="accent6" w:fill="70AD47" w:themeFill="accent6"/>
      </w:tcPr>
    </w:tblStylePr>
    <w:tblStylePr w:type="lastCol">
      <w:rPr>
        <w:rFonts w:ascii="Arial" w:hAnsi="Arial"/>
        <w:b/>
        <w:color w:val="FFFFFF"/>
        <w:sz w:val="22"/>
      </w:rPr>
      <w:tblPr/>
      <w:tcPr>
        <w:shd w:val="clear" w:color="70AD47" w:themeColor="accent6" w:fill="70AD47" w:themeFill="accent6"/>
      </w:tcPr>
    </w:tblStylePr>
    <w:tblStylePr w:type="band1Vert">
      <w:tblPr/>
      <w:tcPr>
        <w:shd w:val="clear" w:color="BCDBA8" w:themeColor="accent6" w:themeTint="75" w:fill="BCDBA8" w:themeFill="accent6" w:themeFillTint="75"/>
      </w:tcPr>
    </w:tblStylePr>
    <w:tblStylePr w:type="band1Horz">
      <w:tblPr/>
      <w:tcPr>
        <w:shd w:val="clear" w:color="BCDBA8" w:themeColor="accent6" w:themeTint="75" w:fill="BCDBA8"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E1EFD8" w:themeFill="accent6" w:themeFillTint="34"/>
      </w:tcPr>
    </w:tblStylePr>
    <w:tblStylePr w:type="band1Horz">
      <w:rPr>
        <w:rFonts w:ascii="Arial" w:hAnsi="Arial"/>
        <w:color w:val="245A8D" w:themeColor="accent5" w:themeShade="95"/>
        <w:sz w:val="22"/>
      </w:rPr>
      <w:tblPr/>
      <w:tcPr>
        <w:shd w:val="clear" w:color="E1EFD8" w:themeColor="accent6" w:themeTint="34" w:fill="E1EFD8" w:themeFill="accent6" w:themeFillTint="34"/>
      </w:tcPr>
    </w:tblStylePr>
    <w:tblStylePr w:type="band2Horz">
      <w:rPr>
        <w:rFonts w:ascii="Arial" w:hAnsi="Arial"/>
        <w:color w:val="245A8D"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4" w:space="0" w:color="000000"/>
          <w:left w:val="none" w:sz="4" w:space="0" w:color="000000"/>
          <w:bottom w:val="single" w:sz="4" w:space="0" w:color="A0B7E1" w:themeColor="accent1" w:themeTint="80"/>
          <w:right w:val="none" w:sz="4" w:space="0" w:color="000000"/>
        </w:tcBorders>
        <w:shd w:val="clear" w:color="FFFFFF" w:themeColor="light1" w:fill="FFFFFF" w:themeFill="light1"/>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0B7E1" w:themeColor="accent1" w:themeTint="80" w:themeShade="95"/>
        <w:sz w:val="22"/>
      </w:rPr>
      <w:tblPr/>
      <w:tcPr>
        <w:tcBorders>
          <w:top w:val="none" w:sz="4" w:space="0" w:color="000000"/>
          <w:left w:val="none" w:sz="4" w:space="0" w:color="000000"/>
          <w:bottom w:val="none" w:sz="4" w:space="0" w:color="000000"/>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4" w:space="0" w:color="000000"/>
          <w:left w:val="single" w:sz="4" w:space="0" w:color="A0B7E1" w:themeColor="accent1" w:themeTint="80"/>
          <w:bottom w:val="none" w:sz="4" w:space="0" w:color="000000"/>
          <w:right w:val="none" w:sz="4" w:space="0" w:color="000000"/>
        </w:tcBorders>
        <w:shd w:val="clear" w:color="FFFFFF" w:fill="auto"/>
      </w:tcPr>
    </w:tblStylePr>
    <w:tblStylePr w:type="band1Vert">
      <w:tblPr/>
      <w:tcPr>
        <w:shd w:val="clear" w:color="D8E2F3" w:themeColor="accent1" w:themeTint="34" w:fill="D8E2F3" w:themeFill="accent1" w:themeFillTint="34"/>
      </w:tcPr>
    </w:tblStylePr>
    <w:tblStylePr w:type="band1Horz">
      <w:rPr>
        <w:rFonts w:ascii="Arial" w:hAnsi="Arial"/>
        <w:color w:val="A0B7E1" w:themeColor="accent1" w:themeTint="80" w:themeShade="95"/>
        <w:sz w:val="22"/>
      </w:rPr>
      <w:tblPr/>
      <w:tcPr>
        <w:shd w:val="clear" w:color="D8E2F3" w:themeColor="accent1" w:themeTint="34" w:fill="D8E2F3" w:themeFill="accent1" w:themeFillTint="34"/>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BE5D6" w:themeColor="accent2" w:themeTint="32" w:fill="FBE5D6" w:themeFill="accent2" w:themeFillTint="32"/>
      </w:tcPr>
    </w:tblStylePr>
    <w:tblStylePr w:type="band1Horz">
      <w:rPr>
        <w:rFonts w:ascii="Arial" w:hAnsi="Arial"/>
        <w:color w:val="F4B184" w:themeColor="accent2" w:themeTint="97" w:themeShade="95"/>
        <w:sz w:val="22"/>
      </w:rPr>
      <w:tblPr/>
      <w:tcPr>
        <w:shd w:val="clear" w:color="FBE5D6" w:themeColor="accent2" w:themeTint="32" w:fill="FBE5D6" w:themeFill="accent2" w:themeFillTint="32"/>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FFFFFF" w:themeColor="light1" w:fill="FFFFFF" w:themeFill="light1"/>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FFFFFF" w:fill="auto"/>
      </w:tcPr>
    </w:tblStylePr>
    <w:tblStylePr w:type="band1Vert">
      <w:tblPr/>
      <w:tcPr>
        <w:shd w:val="clear" w:color="ECECEC" w:themeColor="accent3" w:themeTint="34" w:fill="ECECEC" w:themeFill="accent3" w:themeFillTint="34"/>
      </w:tcPr>
    </w:tblStylePr>
    <w:tblStylePr w:type="band1Horz">
      <w:rPr>
        <w:rFonts w:ascii="Arial" w:hAnsi="Arial"/>
        <w:color w:val="A5A5A5" w:themeColor="accent3" w:themeTint="FE" w:themeShade="95"/>
        <w:sz w:val="22"/>
      </w:rPr>
      <w:tblPr/>
      <w:tcPr>
        <w:shd w:val="clear" w:color="ECECEC" w:themeColor="accent3" w:themeTint="34" w:fill="ECECEC" w:themeFill="accent3" w:themeFillTint="34"/>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F2CB" w:themeColor="accent4" w:themeTint="34" w:fill="FFF2CB" w:themeFill="accent4" w:themeFillTint="34"/>
      </w:tcPr>
    </w:tblStylePr>
    <w:tblStylePr w:type="band1Horz">
      <w:rPr>
        <w:rFonts w:ascii="Arial" w:hAnsi="Arial"/>
        <w:color w:val="FFD865" w:themeColor="accent4" w:themeTint="9A" w:themeShade="95"/>
        <w:sz w:val="22"/>
      </w:rPr>
      <w:tblPr/>
      <w:tcPr>
        <w:shd w:val="clear" w:color="FFF2CB" w:themeColor="accent4" w:themeTint="34" w:fill="FFF2CB" w:themeFill="accent4" w:themeFillTint="34"/>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4" w:space="0" w:color="000000"/>
          <w:left w:val="none" w:sz="4" w:space="0" w:color="000000"/>
          <w:bottom w:val="single" w:sz="4" w:space="0" w:color="A2C6E7" w:themeColor="accent5" w:themeTint="90"/>
          <w:right w:val="none" w:sz="4" w:space="0" w:color="000000"/>
        </w:tcBorders>
        <w:shd w:val="clear" w:color="FFFFFF" w:themeColor="light1" w:fill="FFFFFF" w:themeFill="light1"/>
      </w:tcPr>
    </w:tblStylePr>
    <w:tblStylePr w:type="lastRow">
      <w:rPr>
        <w:rFonts w:ascii="Arial" w:hAnsi="Arial"/>
        <w:b/>
        <w:color w:val="245A8D" w:themeColor="accent5" w:themeShade="95"/>
        <w:sz w:val="22"/>
      </w:rPr>
      <w:tblPr/>
      <w:tcPr>
        <w:tcBorders>
          <w:top w:val="single" w:sz="4" w:space="0" w:color="A2C6E7"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45A8D" w:themeColor="accent5" w:themeShade="95"/>
        <w:sz w:val="22"/>
      </w:rPr>
      <w:tblPr/>
      <w:tcPr>
        <w:tcBorders>
          <w:top w:val="none" w:sz="4" w:space="0" w:color="000000"/>
          <w:left w:val="none" w:sz="4" w:space="0" w:color="000000"/>
          <w:bottom w:val="none" w:sz="4" w:space="0" w:color="000000"/>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4" w:space="0" w:color="000000"/>
          <w:left w:val="single" w:sz="4" w:space="0" w:color="A2C6E7" w:themeColor="accent5" w:themeTint="90"/>
          <w:bottom w:val="none" w:sz="4" w:space="0" w:color="000000"/>
          <w:right w:val="none" w:sz="4" w:space="0" w:color="000000"/>
        </w:tcBorders>
        <w:shd w:val="clear" w:color="FFFFFF" w:fill="auto"/>
      </w:tcPr>
    </w:tblStylePr>
    <w:tblStylePr w:type="band1Vert">
      <w:tblPr/>
      <w:tcPr>
        <w:shd w:val="clear" w:color="DDEAF6" w:themeColor="accent5" w:themeTint="34" w:fill="DDEAF6" w:themeFill="accent5" w:themeFillTint="34"/>
      </w:tcPr>
    </w:tblStylePr>
    <w:tblStylePr w:type="band1Horz">
      <w:rPr>
        <w:rFonts w:ascii="Arial" w:hAnsi="Arial"/>
        <w:color w:val="245A8D" w:themeColor="accent5" w:themeShade="95"/>
        <w:sz w:val="22"/>
      </w:rPr>
      <w:tblPr/>
      <w:tcPr>
        <w:shd w:val="clear" w:color="DDEAF6" w:themeColor="accent5" w:themeTint="34" w:fill="DDEAF6" w:themeFill="accent5" w:themeFillTint="34"/>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FFFFFF" w:themeColor="light1" w:fill="FFFFFF" w:themeFill="light1"/>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FFFFFF" w:fill="auto"/>
      </w:tcPr>
    </w:tblStylePr>
    <w:tblStylePr w:type="band1Vert">
      <w:tblPr/>
      <w:tcPr>
        <w:shd w:val="clear" w:color="E1EFD8" w:themeColor="accent6" w:themeTint="34" w:fill="E1EFD8" w:themeFill="accent6" w:themeFillTint="34"/>
      </w:tcPr>
    </w:tblStylePr>
    <w:tblStylePr w:type="band1Horz">
      <w:rPr>
        <w:rFonts w:ascii="Arial" w:hAnsi="Arial"/>
        <w:color w:val="416429" w:themeColor="accent6" w:themeShade="95"/>
        <w:sz w:val="22"/>
      </w:rPr>
      <w:tblPr/>
      <w:tcPr>
        <w:shd w:val="clear" w:color="E1EFD8" w:themeColor="accent6" w:themeTint="34" w:fill="E1EFD8" w:themeFill="accent6" w:themeFillTint="34"/>
      </w:tcPr>
    </w:tblStylePr>
    <w:tblStylePr w:type="band2Horz">
      <w:rPr>
        <w:rFonts w:ascii="Arial" w:hAnsi="Arial"/>
        <w:color w:val="416429"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CFDBF0" w:themeFill="accent1" w:themeFillTint="40"/>
      </w:tcPr>
    </w:tblStylePr>
    <w:tblStylePr w:type="band1Horz">
      <w:tblPr/>
      <w:tcPr>
        <w:shd w:val="clear" w:color="CFDBF0" w:themeColor="accent1" w:themeTint="40" w:fill="CFDBF0"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FADECB" w:themeFill="accent2" w:themeFillTint="40"/>
      </w:tcPr>
    </w:tblStylePr>
    <w:tblStylePr w:type="band1Horz">
      <w:tblPr/>
      <w:tcPr>
        <w:shd w:val="clear" w:color="FADECB" w:themeColor="accent2" w:themeTint="40" w:fill="FADECB"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E8E8E8" w:themeFill="accent3" w:themeFillTint="40"/>
      </w:tcPr>
    </w:tblStylePr>
    <w:tblStylePr w:type="band1Horz">
      <w:tblPr/>
      <w:tcPr>
        <w:shd w:val="clear" w:color="E8E8E8" w:themeColor="accent3" w:themeTint="40" w:fill="E8E8E8"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FFEFBF" w:themeFill="accent4" w:themeFillTint="40"/>
      </w:tcPr>
    </w:tblStylePr>
    <w:tblStylePr w:type="band1Horz">
      <w:tblPr/>
      <w:tcPr>
        <w:shd w:val="clear" w:color="FFEFBF" w:themeColor="accent4" w:themeTint="40" w:fill="FFEFBF"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D5E5F4" w:themeFill="accent5" w:themeFillTint="40"/>
      </w:tcPr>
    </w:tblStylePr>
    <w:tblStylePr w:type="band1Horz">
      <w:tblPr/>
      <w:tcPr>
        <w:shd w:val="clear" w:color="D5E5F4" w:themeColor="accent5" w:themeTint="40" w:fill="D5E5F4"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DAEBCF" w:themeFill="accent6" w:themeFillTint="40"/>
      </w:tcPr>
    </w:tblStylePr>
    <w:tblStylePr w:type="band1Horz">
      <w:tblPr/>
      <w:tcPr>
        <w:shd w:val="clear" w:color="DAEBCF" w:themeColor="accent6" w:themeTint="40" w:fill="DAEBCF"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F4B184"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C9C9C9"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FFD865"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9BC2E5"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9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4472C4"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CFDBF0" w:themeFill="accent1" w:themeFillTint="40"/>
      </w:tcPr>
    </w:tblStylePr>
    <w:tblStylePr w:type="band1Horz">
      <w:rPr>
        <w:rFonts w:ascii="Arial" w:hAnsi="Arial"/>
        <w:color w:val="404040"/>
        <w:sz w:val="22"/>
      </w:rPr>
      <w:tblPr/>
      <w:tcPr>
        <w:shd w:val="clear" w:color="CFDBF0" w:themeColor="accent1" w:themeTint="40" w:fill="CFDBF0"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ED7D31"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FADECB" w:themeFill="accent2" w:themeFillTint="40"/>
      </w:tcPr>
    </w:tblStylePr>
    <w:tblStylePr w:type="band1Horz">
      <w:rPr>
        <w:rFonts w:ascii="Arial" w:hAnsi="Arial"/>
        <w:color w:val="404040"/>
        <w:sz w:val="22"/>
      </w:rPr>
      <w:tblPr/>
      <w:tcPr>
        <w:shd w:val="clear" w:color="FADECB" w:themeColor="accent2" w:themeTint="40" w:fill="FADECB"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5A5A5"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E8E8E8" w:themeFill="accent3" w:themeFillTint="40"/>
      </w:tcPr>
    </w:tblStylePr>
    <w:tblStylePr w:type="band1Horz">
      <w:rPr>
        <w:rFonts w:ascii="Arial" w:hAnsi="Arial"/>
        <w:color w:val="404040"/>
        <w:sz w:val="22"/>
      </w:rPr>
      <w:tblPr/>
      <w:tcPr>
        <w:shd w:val="clear" w:color="E8E8E8" w:themeColor="accent3" w:themeTint="40" w:fill="E8E8E8"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FFC000"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FFEFBF" w:themeFill="accent4" w:themeFillTint="40"/>
      </w:tcPr>
    </w:tblStylePr>
    <w:tblStylePr w:type="band1Horz">
      <w:rPr>
        <w:rFonts w:ascii="Arial" w:hAnsi="Arial"/>
        <w:color w:val="404040"/>
        <w:sz w:val="22"/>
      </w:rPr>
      <w:tblPr/>
      <w:tcPr>
        <w:shd w:val="clear" w:color="FFEFBF" w:themeColor="accent4" w:themeTint="40" w:fill="FFEFBF"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5B9BD5"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D5E5F4" w:themeFill="accent5" w:themeFillTint="40"/>
      </w:tcPr>
    </w:tblStylePr>
    <w:tblStylePr w:type="band1Horz">
      <w:rPr>
        <w:rFonts w:ascii="Arial" w:hAnsi="Arial"/>
        <w:color w:val="404040"/>
        <w:sz w:val="22"/>
      </w:rPr>
      <w:tblPr/>
      <w:tcPr>
        <w:shd w:val="clear" w:color="D5E5F4" w:themeColor="accent5" w:themeTint="40" w:fill="D5E5F4"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70AD47"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DAEBCF" w:themeFill="accent6" w:themeFillTint="40"/>
      </w:tcPr>
    </w:tblStylePr>
    <w:tblStylePr w:type="band1Horz">
      <w:rPr>
        <w:rFonts w:ascii="Arial" w:hAnsi="Arial"/>
        <w:color w:val="404040"/>
        <w:sz w:val="22"/>
      </w:rPr>
      <w:tblPr/>
      <w:tcPr>
        <w:shd w:val="clear" w:color="DAEBCF" w:themeColor="accent6" w:themeTint="40" w:fill="DAEBCF"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4472C4" w:themeFill="accent1"/>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4472C4"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4472C4"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4472C4" w:themeFill="accent1"/>
      </w:tcPr>
    </w:tblStylePr>
    <w:tblStylePr w:type="band2Horz">
      <w:tblPr/>
      <w:tcPr>
        <w:tcBorders>
          <w:top w:val="single" w:sz="4" w:space="0" w:color="FFFFFF" w:themeColor="light1"/>
          <w:bottom w:val="single" w:sz="4" w:space="0" w:color="FFFFFF" w:themeColor="light1"/>
        </w:tcBorders>
        <w:shd w:val="clear" w:color="4472C4" w:themeColor="accent1" w:fill="4472C4"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F4B184" w:themeFill="accent2" w:themeFillTint="97"/>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F4B184"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F4B184"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tblStylePr w:type="band2Horz">
      <w:tblPr/>
      <w:tcPr>
        <w:tcBorders>
          <w:top w:val="single" w:sz="4" w:space="0" w:color="FFFFFF" w:themeColor="light1"/>
          <w:bottom w:val="single" w:sz="4" w:space="0" w:color="FFFFFF" w:themeColor="light1"/>
        </w:tcBorders>
        <w:shd w:val="clear" w:color="F4B184" w:themeColor="accent2" w:themeTint="97" w:fill="F4B184"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C9C9C9" w:themeFill="accent3" w:themeFillTint="98"/>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C9C9C9"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C9C9C9"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tblStylePr w:type="band2Horz">
      <w:tblPr/>
      <w:tcPr>
        <w:tcBorders>
          <w:top w:val="single" w:sz="4" w:space="0" w:color="FFFFFF" w:themeColor="light1"/>
          <w:bottom w:val="single" w:sz="4" w:space="0" w:color="FFFFFF" w:themeColor="light1"/>
        </w:tcBorders>
        <w:shd w:val="clear" w:color="C9C9C9" w:themeColor="accent3" w:themeTint="98" w:fill="C9C9C9"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FFD865" w:themeFill="accent4" w:themeFillTint="9A"/>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FFD865"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FFD865"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tblStylePr w:type="band2Horz">
      <w:tblPr/>
      <w:tcPr>
        <w:tcBorders>
          <w:top w:val="single" w:sz="4" w:space="0" w:color="FFFFFF" w:themeColor="light1"/>
          <w:bottom w:val="single" w:sz="4" w:space="0" w:color="FFFFFF" w:themeColor="light1"/>
        </w:tcBorders>
        <w:shd w:val="clear" w:color="FFD865" w:themeColor="accent4" w:themeTint="9A" w:fill="FFD865"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9BC2E5" w:themeFill="accent5" w:themeFillTint="9A"/>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9BC2E5"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9BC2E5"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tblStylePr w:type="band2Horz">
      <w:tblPr/>
      <w:tcPr>
        <w:tcBorders>
          <w:top w:val="single" w:sz="4" w:space="0" w:color="FFFFFF" w:themeColor="light1"/>
          <w:bottom w:val="single" w:sz="4" w:space="0" w:color="FFFFFF" w:themeColor="light1"/>
        </w:tcBorders>
        <w:shd w:val="clear" w:color="9BC2E5" w:themeColor="accent5" w:themeTint="9A" w:fill="9BC2E5"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9D08E" w:themeFill="accent6" w:themeFillTint="98"/>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9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9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tblStylePr w:type="band2Horz">
      <w:tblPr/>
      <w:tcPr>
        <w:tcBorders>
          <w:top w:val="single" w:sz="4" w:space="0" w:color="FFFFFF" w:themeColor="light1"/>
          <w:bottom w:val="single" w:sz="4" w:space="0" w:color="FFFFFF" w:themeColor="light1"/>
        </w:tcBorders>
        <w:shd w:val="clear" w:color="A9D08E" w:themeColor="accent6" w:themeTint="98" w:fill="A9D08E"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4" w:space="0" w:color="000000"/>
          <w:left w:val="none" w:sz="4" w:space="0" w:color="000000"/>
          <w:bottom w:val="single" w:sz="4" w:space="0" w:color="4472C4" w:themeColor="accent1"/>
          <w:right w:val="none" w:sz="4" w:space="0" w:color="000000"/>
        </w:tcBorders>
        <w:shd w:val="clear" w:color="FFFFFF" w:themeColor="light1" w:fill="FFFFFF" w:themeFill="light1"/>
      </w:tcPr>
    </w:tblStylePr>
    <w:tblStylePr w:type="lastRow">
      <w:rPr>
        <w:rFonts w:ascii="Arial" w:hAnsi="Arial"/>
        <w:i/>
        <w:color w:val="254175" w:themeColor="accent1" w:themeShade="95"/>
        <w:sz w:val="22"/>
      </w:rPr>
      <w:tblPr/>
      <w:tcPr>
        <w:tcBorders>
          <w:top w:val="single" w:sz="4" w:space="0" w:color="4472C4"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54175" w:themeColor="accent1" w:themeShade="95"/>
        <w:sz w:val="22"/>
      </w:rPr>
      <w:tblPr/>
      <w:tcPr>
        <w:tcBorders>
          <w:top w:val="none" w:sz="4" w:space="0" w:color="000000"/>
          <w:left w:val="none" w:sz="4" w:space="0" w:color="000000"/>
          <w:bottom w:val="none" w:sz="4" w:space="0" w:color="000000"/>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4" w:space="0" w:color="000000"/>
          <w:left w:val="single" w:sz="4" w:space="0" w:color="4472C4" w:themeColor="accent1"/>
          <w:bottom w:val="none" w:sz="4" w:space="0" w:color="000000"/>
          <w:right w:val="none" w:sz="4" w:space="0" w:color="000000"/>
        </w:tcBorders>
        <w:shd w:val="clear" w:color="FFFFFF" w:fill="auto"/>
      </w:tcPr>
    </w:tblStylePr>
    <w:tblStylePr w:type="band1Vert">
      <w:tblPr/>
      <w:tcPr>
        <w:shd w:val="clear" w:color="CFDBF0" w:themeColor="accent1" w:themeTint="40" w:fill="CFDBF0" w:themeFill="accent1" w:themeFillTint="40"/>
      </w:tcPr>
    </w:tblStylePr>
    <w:tblStylePr w:type="band1Horz">
      <w:rPr>
        <w:rFonts w:ascii="Arial" w:hAnsi="Arial"/>
        <w:color w:val="254175" w:themeColor="accent1" w:themeShade="95"/>
        <w:sz w:val="22"/>
      </w:rPr>
      <w:tblPr/>
      <w:tcPr>
        <w:shd w:val="clear" w:color="CFDBF0" w:themeColor="accent1" w:themeTint="40" w:fill="CFDBF0" w:themeFill="accent1" w:themeFillTint="40"/>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FFFFFF" w:themeFill="light1"/>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ADECB" w:themeColor="accent2" w:themeTint="40" w:fill="FADECB" w:themeFill="accent2" w:themeFillTint="40"/>
      </w:tcPr>
    </w:tblStylePr>
    <w:tblStylePr w:type="band1Horz">
      <w:rPr>
        <w:rFonts w:ascii="Arial" w:hAnsi="Arial"/>
        <w:color w:val="F4B184" w:themeColor="accent2" w:themeTint="97" w:themeShade="95"/>
        <w:sz w:val="22"/>
      </w:rPr>
      <w:tblPr/>
      <w:tcPr>
        <w:shd w:val="clear" w:color="FADECB" w:themeColor="accent2" w:themeTint="40" w:fill="FADECB" w:themeFill="accent2" w:themeFillTint="40"/>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FFFFFF" w:themeColor="light1" w:fill="FFFFFF" w:themeFill="light1"/>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FFFFFF" w:fill="auto"/>
      </w:tcPr>
    </w:tblStylePr>
    <w:tblStylePr w:type="band1Vert">
      <w:tblPr/>
      <w:tcPr>
        <w:shd w:val="clear" w:color="E8E8E8" w:themeColor="accent3" w:themeTint="40" w:fill="E8E8E8" w:themeFill="accent3" w:themeFillTint="40"/>
      </w:tcPr>
    </w:tblStylePr>
    <w:tblStylePr w:type="band1Horz">
      <w:rPr>
        <w:rFonts w:ascii="Arial" w:hAnsi="Arial"/>
        <w:color w:val="C9C9C9" w:themeColor="accent3" w:themeTint="98" w:themeShade="95"/>
        <w:sz w:val="22"/>
      </w:rPr>
      <w:tblPr/>
      <w:tcPr>
        <w:shd w:val="clear" w:color="E8E8E8" w:themeColor="accent3" w:themeTint="40" w:fill="E8E8E8" w:themeFill="accent3" w:themeFillTint="40"/>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FFFFFF" w:themeFill="light1"/>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EFBF" w:themeColor="accent4" w:themeTint="40" w:fill="FFEFBF" w:themeFill="accent4" w:themeFillTint="40"/>
      </w:tcPr>
    </w:tblStylePr>
    <w:tblStylePr w:type="band1Horz">
      <w:rPr>
        <w:rFonts w:ascii="Arial" w:hAnsi="Arial"/>
        <w:color w:val="FFD865" w:themeColor="accent4" w:themeTint="9A" w:themeShade="95"/>
        <w:sz w:val="22"/>
      </w:rPr>
      <w:tblPr/>
      <w:tcPr>
        <w:shd w:val="clear" w:color="FFEFBF" w:themeColor="accent4" w:themeTint="40" w:fill="FFEFBF" w:themeFill="accent4" w:themeFillTint="40"/>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4" w:space="0" w:color="000000"/>
          <w:left w:val="none" w:sz="4" w:space="0" w:color="000000"/>
          <w:bottom w:val="single" w:sz="4" w:space="0" w:color="9BC2E5" w:themeColor="accent5" w:themeTint="9A"/>
          <w:right w:val="none" w:sz="4" w:space="0" w:color="000000"/>
        </w:tcBorders>
        <w:shd w:val="clear" w:color="FFFFFF" w:themeColor="light1" w:fill="FFFFFF" w:themeFill="light1"/>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BC2E5" w:themeColor="accent5" w:themeTint="9A" w:themeShade="95"/>
        <w:sz w:val="22"/>
      </w:rPr>
      <w:tblPr/>
      <w:tcPr>
        <w:tcBorders>
          <w:top w:val="none" w:sz="4" w:space="0" w:color="000000"/>
          <w:left w:val="none" w:sz="4" w:space="0" w:color="000000"/>
          <w:bottom w:val="none" w:sz="4" w:space="0" w:color="000000"/>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4" w:space="0" w:color="000000"/>
          <w:left w:val="single" w:sz="4" w:space="0" w:color="9BC2E5" w:themeColor="accent5" w:themeTint="9A"/>
          <w:bottom w:val="none" w:sz="4" w:space="0" w:color="000000"/>
          <w:right w:val="none" w:sz="4" w:space="0" w:color="000000"/>
        </w:tcBorders>
        <w:shd w:val="clear" w:color="FFFFFF" w:fill="auto"/>
      </w:tcPr>
    </w:tblStylePr>
    <w:tblStylePr w:type="band1Vert">
      <w:tblPr/>
      <w:tcPr>
        <w:shd w:val="clear" w:color="D5E5F4" w:themeColor="accent5" w:themeTint="40" w:fill="D5E5F4" w:themeFill="accent5" w:themeFillTint="40"/>
      </w:tcPr>
    </w:tblStylePr>
    <w:tblStylePr w:type="band1Horz">
      <w:rPr>
        <w:rFonts w:ascii="Arial" w:hAnsi="Arial"/>
        <w:color w:val="9BC2E5" w:themeColor="accent5" w:themeTint="9A" w:themeShade="95"/>
        <w:sz w:val="22"/>
      </w:rPr>
      <w:tblPr/>
      <w:tcPr>
        <w:shd w:val="clear" w:color="D5E5F4" w:themeColor="accent5" w:themeTint="40" w:fill="D5E5F4" w:themeFill="accent5" w:themeFillTint="40"/>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FFFFFF" w:themeColor="light1" w:fill="FFFFFF" w:themeFill="light1"/>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FFFFFF" w:fill="auto"/>
      </w:tcPr>
    </w:tblStylePr>
    <w:tblStylePr w:type="band1Vert">
      <w:tblPr/>
      <w:tcPr>
        <w:shd w:val="clear" w:color="DAEBCF" w:themeColor="accent6" w:themeTint="40" w:fill="DAEBCF" w:themeFill="accent6" w:themeFillTint="40"/>
      </w:tcPr>
    </w:tblStylePr>
    <w:tblStylePr w:type="band1Horz">
      <w:rPr>
        <w:rFonts w:ascii="Arial" w:hAnsi="Arial"/>
        <w:color w:val="A9D08E" w:themeColor="accent6" w:themeTint="98" w:themeShade="95"/>
        <w:sz w:val="22"/>
      </w:rPr>
      <w:tblPr/>
      <w:tcPr>
        <w:shd w:val="clear" w:color="DAEBCF" w:themeColor="accent6" w:themeTint="40" w:fill="DAEBCF" w:themeFill="accent6" w:themeFillTint="40"/>
      </w:tcPr>
    </w:tblStylePr>
    <w:tblStylePr w:type="band2Horz">
      <w:rPr>
        <w:rFonts w:ascii="Arial" w:hAnsi="Arial"/>
        <w:color w:val="A9D08E"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val="en-GB" w:eastAsia="en-GB"/>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val="en-GB" w:eastAsia="en-GB"/>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537DC8" w:themeFill="accent1" w:themeFillTint="EA"/>
      </w:tcPr>
    </w:tblStylePr>
    <w:tblStylePr w:type="lastRow">
      <w:rPr>
        <w:rFonts w:ascii="Arial" w:hAnsi="Arial"/>
        <w:color w:val="F2F2F2"/>
        <w:sz w:val="22"/>
      </w:rPr>
      <w:tblPr/>
      <w:tcPr>
        <w:shd w:val="clear" w:color="537DC8" w:themeColor="accent1" w:themeTint="EA" w:fill="537DC8" w:themeFill="accent1" w:themeFillTint="EA"/>
      </w:tcPr>
    </w:tblStylePr>
    <w:tblStylePr w:type="firstCol">
      <w:rPr>
        <w:rFonts w:ascii="Arial" w:hAnsi="Arial"/>
        <w:color w:val="F2F2F2"/>
        <w:sz w:val="22"/>
      </w:rPr>
      <w:tblPr/>
      <w:tcPr>
        <w:shd w:val="clear" w:color="537DC8" w:themeColor="accent1" w:themeTint="EA" w:fill="537DC8" w:themeFill="accent1" w:themeFillTint="EA"/>
      </w:tcPr>
    </w:tblStylePr>
    <w:tblStylePr w:type="lastCol">
      <w:rPr>
        <w:rFonts w:ascii="Arial" w:hAnsi="Arial"/>
        <w:color w:val="F2F2F2"/>
        <w:sz w:val="22"/>
      </w:rPr>
      <w:tblPr/>
      <w:tcPr>
        <w:shd w:val="clear" w:color="537DC8" w:themeColor="accent1" w:themeTint="EA" w:fill="537DC8"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C4D2EC"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C4D2EC"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val="en-GB" w:eastAsia="en-GB"/>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F4B184" w:themeFill="accent2" w:themeFillTint="97"/>
      </w:tcPr>
    </w:tblStylePr>
    <w:tblStylePr w:type="lastRow">
      <w:rPr>
        <w:rFonts w:ascii="Arial" w:hAnsi="Arial"/>
        <w:color w:val="F2F2F2"/>
        <w:sz w:val="22"/>
      </w:rPr>
      <w:tblPr/>
      <w:tcPr>
        <w:shd w:val="clear" w:color="F4B184" w:themeColor="accent2" w:themeTint="97" w:fill="F4B184" w:themeFill="accent2" w:themeFillTint="97"/>
      </w:tcPr>
    </w:tblStylePr>
    <w:tblStylePr w:type="firstCol">
      <w:rPr>
        <w:rFonts w:ascii="Arial" w:hAnsi="Arial"/>
        <w:color w:val="F2F2F2"/>
        <w:sz w:val="22"/>
      </w:rPr>
      <w:tblPr/>
      <w:tcPr>
        <w:shd w:val="clear" w:color="F4B184" w:themeColor="accent2" w:themeTint="97" w:fill="F4B184" w:themeFill="accent2" w:themeFillTint="97"/>
      </w:tcPr>
    </w:tblStylePr>
    <w:tblStylePr w:type="lastCol">
      <w:rPr>
        <w:rFonts w:ascii="Arial" w:hAnsi="Arial"/>
        <w:color w:val="F2F2F2"/>
        <w:sz w:val="22"/>
      </w:rPr>
      <w:tblPr/>
      <w:tcPr>
        <w:shd w:val="clear" w:color="F4B184" w:themeColor="accent2" w:themeTint="97" w:fill="F4B184"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FBE5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FBE5D6"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val="en-GB" w:eastAsia="en-GB"/>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5A5A5" w:themeFill="accent3" w:themeFillTint="FE"/>
      </w:tcPr>
    </w:tblStylePr>
    <w:tblStylePr w:type="lastRow">
      <w:rPr>
        <w:rFonts w:ascii="Arial" w:hAnsi="Arial"/>
        <w:color w:val="F2F2F2"/>
        <w:sz w:val="22"/>
      </w:rPr>
      <w:tblPr/>
      <w:tcPr>
        <w:shd w:val="clear" w:color="A5A5A5" w:themeColor="accent3" w:themeTint="FE" w:fill="A5A5A5" w:themeFill="accent3" w:themeFillTint="FE"/>
      </w:tcPr>
    </w:tblStylePr>
    <w:tblStylePr w:type="firstCol">
      <w:rPr>
        <w:rFonts w:ascii="Arial" w:hAnsi="Arial"/>
        <w:color w:val="F2F2F2"/>
        <w:sz w:val="22"/>
      </w:rPr>
      <w:tblPr/>
      <w:tcPr>
        <w:shd w:val="clear" w:color="A5A5A5" w:themeColor="accent3" w:themeTint="FE" w:fill="A5A5A5" w:themeFill="accent3" w:themeFillTint="FE"/>
      </w:tcPr>
    </w:tblStylePr>
    <w:tblStylePr w:type="lastCol">
      <w:rPr>
        <w:rFonts w:ascii="Arial" w:hAnsi="Arial"/>
        <w:color w:val="F2F2F2"/>
        <w:sz w:val="22"/>
      </w:rPr>
      <w:tblPr/>
      <w:tcPr>
        <w:shd w:val="clear" w:color="A5A5A5" w:themeColor="accent3" w:themeTint="FE" w:fill="A5A5A5"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ECECE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ECECE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val="en-GB" w:eastAsia="en-GB"/>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FFD865" w:themeFill="accent4" w:themeFillTint="9A"/>
      </w:tcPr>
    </w:tblStylePr>
    <w:tblStylePr w:type="lastRow">
      <w:rPr>
        <w:rFonts w:ascii="Arial" w:hAnsi="Arial"/>
        <w:color w:val="F2F2F2"/>
        <w:sz w:val="22"/>
      </w:rPr>
      <w:tblPr/>
      <w:tcPr>
        <w:shd w:val="clear" w:color="FFD865" w:themeColor="accent4" w:themeTint="9A" w:fill="FFD865" w:themeFill="accent4" w:themeFillTint="9A"/>
      </w:tcPr>
    </w:tblStylePr>
    <w:tblStylePr w:type="firstCol">
      <w:rPr>
        <w:rFonts w:ascii="Arial" w:hAnsi="Arial"/>
        <w:color w:val="F2F2F2"/>
        <w:sz w:val="22"/>
      </w:rPr>
      <w:tblPr/>
      <w:tcPr>
        <w:shd w:val="clear" w:color="FFD865" w:themeColor="accent4" w:themeTint="9A" w:fill="FFD865" w:themeFill="accent4" w:themeFillTint="9A"/>
      </w:tcPr>
    </w:tblStylePr>
    <w:tblStylePr w:type="lastCol">
      <w:rPr>
        <w:rFonts w:ascii="Arial" w:hAnsi="Arial"/>
        <w:color w:val="F2F2F2"/>
        <w:sz w:val="22"/>
      </w:rPr>
      <w:tblPr/>
      <w:tcPr>
        <w:shd w:val="clear" w:color="FFD865" w:themeColor="accent4" w:themeTint="9A" w:fill="FFD865"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FFF2C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FFF2CB"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val="en-GB" w:eastAsia="en-GB"/>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5B9BD5" w:themeFill="accent5"/>
      </w:tcPr>
    </w:tblStylePr>
    <w:tblStylePr w:type="lastRow">
      <w:rPr>
        <w:rFonts w:ascii="Arial" w:hAnsi="Arial"/>
        <w:color w:val="F2F2F2"/>
        <w:sz w:val="22"/>
      </w:rPr>
      <w:tblPr/>
      <w:tcPr>
        <w:shd w:val="clear" w:color="5B9BD5" w:themeColor="accent5" w:fill="5B9BD5" w:themeFill="accent5"/>
      </w:tcPr>
    </w:tblStylePr>
    <w:tblStylePr w:type="firstCol">
      <w:rPr>
        <w:rFonts w:ascii="Arial" w:hAnsi="Arial"/>
        <w:color w:val="F2F2F2"/>
        <w:sz w:val="22"/>
      </w:rPr>
      <w:tblPr/>
      <w:tcPr>
        <w:shd w:val="clear" w:color="5B9BD5" w:themeColor="accent5" w:fill="5B9BD5" w:themeFill="accent5"/>
      </w:tcPr>
    </w:tblStylePr>
    <w:tblStylePr w:type="lastCol">
      <w:rPr>
        <w:rFonts w:ascii="Arial" w:hAnsi="Arial"/>
        <w:color w:val="F2F2F2"/>
        <w:sz w:val="22"/>
      </w:rPr>
      <w:tblPr/>
      <w:tcPr>
        <w:shd w:val="clear" w:color="5B9BD5" w:themeColor="accent5" w:fill="5B9BD5"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DDEAF6"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DDEAF6"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val="en-GB" w:eastAsia="en-GB"/>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70AD47" w:themeFill="accent6"/>
      </w:tcPr>
    </w:tblStylePr>
    <w:tblStylePr w:type="lastRow">
      <w:rPr>
        <w:rFonts w:ascii="Arial" w:hAnsi="Arial"/>
        <w:color w:val="F2F2F2"/>
        <w:sz w:val="22"/>
      </w:rPr>
      <w:tblPr/>
      <w:tcPr>
        <w:shd w:val="clear" w:color="70AD47" w:themeColor="accent6" w:fill="70AD47" w:themeFill="accent6"/>
      </w:tcPr>
    </w:tblStylePr>
    <w:tblStylePr w:type="firstCol">
      <w:rPr>
        <w:rFonts w:ascii="Arial" w:hAnsi="Arial"/>
        <w:color w:val="F2F2F2"/>
        <w:sz w:val="22"/>
      </w:rPr>
      <w:tblPr/>
      <w:tcPr>
        <w:shd w:val="clear" w:color="70AD47" w:themeColor="accent6" w:fill="70AD47" w:themeFill="accent6"/>
      </w:tcPr>
    </w:tblStylePr>
    <w:tblStylePr w:type="lastCol">
      <w:rPr>
        <w:rFonts w:ascii="Arial" w:hAnsi="Arial"/>
        <w:color w:val="F2F2F2"/>
        <w:sz w:val="22"/>
      </w:rPr>
      <w:tblPr/>
      <w:tcPr>
        <w:shd w:val="clear" w:color="70AD47" w:themeColor="accent6" w:fill="70AD47" w:themeFill="accent6"/>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E1EF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E1EF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character" w:styleId="Hyperlink">
    <w:name w:val="Hyperlink"/>
    <w:uiPriority w:val="99"/>
    <w:unhideWhenUsed/>
    <w:rPr>
      <w:color w:val="0563C1" w:themeColor="hyperlink"/>
      <w:u w:val="single"/>
    </w:rPr>
  </w:style>
  <w:style w:type="paragraph" w:styleId="Funotentext">
    <w:name w:val="footnote text"/>
    <w:basedOn w:val="Standard"/>
    <w:link w:val="FunotentextZchn"/>
    <w:uiPriority w:val="99"/>
    <w:semiHidden/>
    <w:unhideWhenUsed/>
    <w:pPr>
      <w:spacing w:after="40" w:line="240" w:lineRule="auto"/>
    </w:pPr>
    <w:rPr>
      <w:sz w:val="18"/>
    </w:rPr>
  </w:style>
  <w:style w:type="character" w:customStyle="1" w:styleId="FunotentextZchn">
    <w:name w:val="Fußnotentext Zchn"/>
    <w:link w:val="Funotentext"/>
    <w:uiPriority w:val="99"/>
    <w:rPr>
      <w:sz w:val="18"/>
    </w:rPr>
  </w:style>
  <w:style w:type="character" w:styleId="Funotenzeichen">
    <w:name w:val="footnote reference"/>
    <w:basedOn w:val="Absatz-Standardschriftart"/>
    <w:uiPriority w:val="99"/>
    <w:unhideWhenUsed/>
    <w:rPr>
      <w:vertAlign w:val="superscript"/>
    </w:rPr>
  </w:style>
  <w:style w:type="paragraph" w:styleId="Endnotentext">
    <w:name w:val="endnote text"/>
    <w:basedOn w:val="Standard"/>
    <w:link w:val="EndnotentextZchn"/>
    <w:uiPriority w:val="99"/>
    <w:semiHidden/>
    <w:unhideWhenUsed/>
    <w:pPr>
      <w:spacing w:after="0" w:line="240" w:lineRule="auto"/>
    </w:pPr>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paragraph" w:styleId="Abbildungsverzeichnis">
    <w:name w:val="table of figures"/>
    <w:basedOn w:val="Standard"/>
    <w:next w:val="Standard"/>
    <w:uiPriority w:val="99"/>
    <w:unhideWhenUsed/>
    <w:pPr>
      <w:spacing w:after="0"/>
    </w:pPr>
  </w:style>
  <w:style w:type="character" w:styleId="Platzhaltertext">
    <w:name w:val="Placeholder Text"/>
    <w:basedOn w:val="Absatz-Standardschriftart"/>
    <w:uiPriority w:val="99"/>
    <w:semiHidden/>
    <w:rPr>
      <w:color w:val="808080"/>
    </w:rPr>
  </w:style>
  <w:style w:type="paragraph" w:customStyle="1" w:styleId="C3E02BC538ED43A69A1FC7F5D0A671CF">
    <w:name w:val="C3E02BC538ED43A69A1FC7F5D0A671CF"/>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Arial"/>
        <a:cs typeface="Arial"/>
      </a:majorFont>
      <a:minorFont>
        <a:latin typeface="Calibri"/>
        <a:ea typeface="Arial"/>
        <a:cs typeface="Arial"/>
      </a:minorFont>
    </a:fontScheme>
    <a:fmtScheme name="Larissa">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49</Pages>
  <Words>13189</Words>
  <Characters>83092</Characters>
  <Application>Microsoft Office Word</Application>
  <DocSecurity>0</DocSecurity>
  <Lines>692</Lines>
  <Paragraphs>192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96089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Annika Lill</dc:creator>
  <cp:keywords/>
  <dc:description/>
  <cp:lastModifiedBy>DrKSchmitz</cp:lastModifiedBy>
  <cp:revision>3</cp:revision>
  <dcterms:created xsi:type="dcterms:W3CDTF">2024-02-27T12:36:00Z</dcterms:created>
  <dcterms:modified xsi:type="dcterms:W3CDTF">2024-02-27T12:48:00Z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7">
    <vt:lpwstr>Promotion</vt:lpwstr>
  </property>
  <property fmtid="{D5CDD505-2E9C-101B-9397-08002B2CF9AE}" pid="3" name="CitaviDocumentProperty_0">
    <vt:lpwstr>1e451176-7166-431f-a120-9ad28454012c</vt:lpwstr>
  </property>
  <property fmtid="{D5CDD505-2E9C-101B-9397-08002B2CF9AE}" pid="4" name="CitaviDocumentProperty_1">
    <vt:lpwstr>6.4.0.35</vt:lpwstr>
  </property>
  <property fmtid="{D5CDD505-2E9C-101B-9397-08002B2CF9AE}" pid="5" name="CitaviDocumentProperty_6">
    <vt:lpwstr>False</vt:lpwstr>
  </property>
  <property fmtid="{D5CDD505-2E9C-101B-9397-08002B2CF9AE}" pid="6" name="CitaviDocumentProperty_8">
    <vt:lpwstr>CloudProjectKey=ppi4rrxxasrzvbet2dpz1qr3b65n3n30atsela; ProjectName=Promotion</vt:lpwstr>
  </property>
</Properties>
</file>