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2F61C" w14:textId="423B4994" w:rsidR="00132F37" w:rsidRPr="000350FB" w:rsidRDefault="00132F37" w:rsidP="0036498B">
      <w:pPr>
        <w:spacing w:line="360" w:lineRule="auto"/>
        <w:jc w:val="both"/>
        <w:rPr>
          <w:b/>
          <w:bCs/>
          <w:szCs w:val="21"/>
          <w:lang w:val="en-GB"/>
        </w:rPr>
      </w:pPr>
      <w:r w:rsidRPr="000350FB">
        <w:rPr>
          <w:b/>
          <w:bCs/>
          <w:szCs w:val="21"/>
          <w:lang w:val="en-GB"/>
        </w:rPr>
        <w:t>Supp</w:t>
      </w:r>
      <w:r w:rsidR="00381C1D" w:rsidRPr="000350FB">
        <w:rPr>
          <w:b/>
          <w:bCs/>
          <w:szCs w:val="21"/>
          <w:lang w:val="en-GB"/>
        </w:rPr>
        <w:t>orting Information</w:t>
      </w:r>
    </w:p>
    <w:p w14:paraId="5B8528A0" w14:textId="77777777" w:rsidR="00381C1D" w:rsidRPr="000350FB" w:rsidRDefault="00381C1D" w:rsidP="0036498B">
      <w:pPr>
        <w:spacing w:line="360" w:lineRule="auto"/>
        <w:jc w:val="both"/>
        <w:rPr>
          <w:b/>
          <w:bCs/>
          <w:szCs w:val="21"/>
          <w:lang w:val="en-GB"/>
        </w:rPr>
      </w:pPr>
    </w:p>
    <w:p w14:paraId="5E8FE269" w14:textId="1CAE84D8" w:rsidR="00422B04" w:rsidRPr="00422B04" w:rsidRDefault="00422B04" w:rsidP="00FD564D">
      <w:pPr>
        <w:spacing w:line="360" w:lineRule="auto"/>
        <w:rPr>
          <w:b/>
          <w:bCs/>
          <w:szCs w:val="21"/>
          <w:lang w:val="en-GB"/>
        </w:rPr>
      </w:pPr>
      <w:r>
        <w:rPr>
          <w:b/>
          <w:bCs/>
          <w:szCs w:val="21"/>
          <w:lang w:val="en-GB"/>
        </w:rPr>
        <w:t>Soil c</w:t>
      </w:r>
      <w:r w:rsidRPr="000350FB">
        <w:rPr>
          <w:b/>
          <w:bCs/>
          <w:szCs w:val="21"/>
          <w:lang w:val="en-GB"/>
        </w:rPr>
        <w:t xml:space="preserve">hemical </w:t>
      </w:r>
      <w:r>
        <w:rPr>
          <w:b/>
          <w:bCs/>
          <w:szCs w:val="21"/>
          <w:lang w:val="en-GB"/>
        </w:rPr>
        <w:t xml:space="preserve">and microbial </w:t>
      </w:r>
      <w:r w:rsidRPr="000350FB">
        <w:rPr>
          <w:b/>
          <w:bCs/>
          <w:szCs w:val="21"/>
          <w:lang w:val="en-GB"/>
        </w:rPr>
        <w:t>gradient</w:t>
      </w:r>
      <w:r>
        <w:rPr>
          <w:b/>
          <w:bCs/>
          <w:szCs w:val="21"/>
          <w:lang w:val="en-GB"/>
        </w:rPr>
        <w:t>s</w:t>
      </w:r>
      <w:r w:rsidRPr="000350FB">
        <w:rPr>
          <w:b/>
          <w:bCs/>
          <w:szCs w:val="21"/>
          <w:lang w:val="en-GB"/>
        </w:rPr>
        <w:t xml:space="preserve"> determine </w:t>
      </w:r>
      <w:r>
        <w:rPr>
          <w:b/>
          <w:bCs/>
          <w:szCs w:val="21"/>
          <w:lang w:val="en-GB"/>
        </w:rPr>
        <w:t>accumulation of root exuded secondary metabolites and</w:t>
      </w:r>
      <w:r w:rsidRPr="000350FB">
        <w:rPr>
          <w:b/>
          <w:bCs/>
          <w:szCs w:val="21"/>
          <w:lang w:val="en-GB"/>
        </w:rPr>
        <w:t xml:space="preserve"> plant-soil feedbacks</w:t>
      </w:r>
      <w:r>
        <w:rPr>
          <w:b/>
          <w:bCs/>
          <w:szCs w:val="21"/>
          <w:lang w:val="en-GB"/>
        </w:rPr>
        <w:t xml:space="preserve"> in the </w:t>
      </w:r>
      <w:proofErr w:type="gramStart"/>
      <w:r>
        <w:rPr>
          <w:b/>
          <w:bCs/>
          <w:szCs w:val="21"/>
          <w:lang w:val="en-GB"/>
        </w:rPr>
        <w:t>field</w:t>
      </w:r>
      <w:proofErr w:type="gramEnd"/>
    </w:p>
    <w:p w14:paraId="4E785C44" w14:textId="77777777" w:rsidR="00D90419" w:rsidRDefault="00D90419" w:rsidP="0036498B">
      <w:pPr>
        <w:spacing w:line="360" w:lineRule="auto"/>
        <w:jc w:val="both"/>
        <w:rPr>
          <w:szCs w:val="21"/>
          <w:lang w:val="fr-FR"/>
        </w:rPr>
      </w:pPr>
    </w:p>
    <w:p w14:paraId="0E50F9E2" w14:textId="660E524E" w:rsidR="00381C1D" w:rsidRPr="006A1F03" w:rsidRDefault="00381C1D" w:rsidP="0036498B">
      <w:pPr>
        <w:spacing w:line="360" w:lineRule="auto"/>
        <w:jc w:val="both"/>
        <w:rPr>
          <w:szCs w:val="21"/>
          <w:lang w:val="fr-FR"/>
        </w:rPr>
      </w:pPr>
      <w:r w:rsidRPr="0036498B">
        <w:rPr>
          <w:szCs w:val="21"/>
          <w:lang w:val="fr-FR"/>
        </w:rPr>
        <w:t>Valentin Gfeller, Selma Cadot</w:t>
      </w:r>
      <w:r w:rsidR="008146EC" w:rsidRPr="0036498B">
        <w:rPr>
          <w:szCs w:val="21"/>
          <w:lang w:val="fr-FR"/>
        </w:rPr>
        <w:t xml:space="preserve"> </w:t>
      </w:r>
      <w:r w:rsidR="008146EC" w:rsidRPr="0036498B">
        <w:rPr>
          <w:i/>
          <w:iCs/>
          <w:szCs w:val="21"/>
          <w:lang w:val="fr-FR"/>
        </w:rPr>
        <w:t>et al</w:t>
      </w:r>
      <w:r w:rsidR="008146EC" w:rsidRPr="0036498B">
        <w:rPr>
          <w:szCs w:val="21"/>
          <w:lang w:val="fr-FR"/>
        </w:rPr>
        <w:t xml:space="preserve">. </w:t>
      </w:r>
      <w:r w:rsidR="008146EC" w:rsidRPr="000350FB">
        <w:rPr>
          <w:szCs w:val="21"/>
          <w:lang w:val="en-GB"/>
        </w:rPr>
        <w:t>(2023</w:t>
      </w:r>
      <w:r w:rsidR="008146EC" w:rsidRPr="006A1F03">
        <w:rPr>
          <w:szCs w:val="21"/>
          <w:lang w:val="fr-FR"/>
        </w:rPr>
        <w:t xml:space="preserve">, </w:t>
      </w:r>
      <w:r w:rsidR="006A1F03" w:rsidRPr="006A1F03">
        <w:rPr>
          <w:szCs w:val="21"/>
          <w:lang w:val="fr-FR"/>
        </w:rPr>
        <w:t xml:space="preserve">Journal of </w:t>
      </w:r>
      <w:proofErr w:type="spellStart"/>
      <w:r w:rsidR="006A1F03" w:rsidRPr="006A1F03">
        <w:rPr>
          <w:szCs w:val="21"/>
          <w:lang w:val="fr-FR"/>
        </w:rPr>
        <w:t>Sustainable</w:t>
      </w:r>
      <w:proofErr w:type="spellEnd"/>
      <w:r w:rsidR="006A1F03" w:rsidRPr="006A1F03">
        <w:rPr>
          <w:szCs w:val="21"/>
          <w:lang w:val="fr-FR"/>
        </w:rPr>
        <w:t xml:space="preserve"> Agriculture and </w:t>
      </w:r>
      <w:proofErr w:type="spellStart"/>
      <w:r w:rsidR="006A1F03" w:rsidRPr="006A1F03">
        <w:rPr>
          <w:szCs w:val="21"/>
          <w:lang w:val="fr-FR"/>
        </w:rPr>
        <w:t>Environment</w:t>
      </w:r>
      <w:proofErr w:type="spellEnd"/>
      <w:r w:rsidR="008146EC" w:rsidRPr="006A1F03">
        <w:rPr>
          <w:szCs w:val="21"/>
          <w:lang w:val="fr-FR"/>
        </w:rPr>
        <w:t>)</w:t>
      </w:r>
    </w:p>
    <w:p w14:paraId="769E06BE" w14:textId="77777777" w:rsidR="00381C1D" w:rsidRPr="000350FB" w:rsidRDefault="00381C1D" w:rsidP="0036498B">
      <w:pPr>
        <w:spacing w:line="360" w:lineRule="auto"/>
        <w:jc w:val="both"/>
        <w:rPr>
          <w:b/>
          <w:bCs/>
          <w:szCs w:val="21"/>
          <w:lang w:val="en-GB"/>
        </w:rPr>
      </w:pPr>
    </w:p>
    <w:p w14:paraId="5AB3B18F" w14:textId="77777777" w:rsidR="008146EC" w:rsidRPr="000350FB" w:rsidRDefault="008146EC" w:rsidP="0036498B">
      <w:pPr>
        <w:spacing w:line="360" w:lineRule="auto"/>
        <w:jc w:val="both"/>
        <w:rPr>
          <w:b/>
          <w:bCs/>
          <w:szCs w:val="21"/>
          <w:lang w:val="en-GB"/>
        </w:rPr>
      </w:pPr>
    </w:p>
    <w:p w14:paraId="4BF69955" w14:textId="6106B0B6" w:rsidR="00381C1D" w:rsidRPr="000350FB" w:rsidRDefault="00381C1D" w:rsidP="0036498B">
      <w:pPr>
        <w:spacing w:line="360" w:lineRule="auto"/>
        <w:jc w:val="both"/>
        <w:rPr>
          <w:b/>
          <w:bCs/>
          <w:szCs w:val="21"/>
          <w:lang w:val="en-GB"/>
        </w:rPr>
      </w:pPr>
      <w:r w:rsidRPr="000350FB">
        <w:rPr>
          <w:b/>
          <w:bCs/>
          <w:szCs w:val="21"/>
          <w:lang w:val="en-GB"/>
        </w:rPr>
        <w:t>Supplementary Methods</w:t>
      </w:r>
    </w:p>
    <w:p w14:paraId="4012DF68" w14:textId="77777777" w:rsidR="00381C1D" w:rsidRPr="000350FB" w:rsidRDefault="00381C1D" w:rsidP="0036498B">
      <w:pPr>
        <w:spacing w:line="360" w:lineRule="auto"/>
        <w:jc w:val="both"/>
        <w:rPr>
          <w:b/>
          <w:bCs/>
          <w:szCs w:val="21"/>
          <w:lang w:val="en-GB"/>
        </w:rPr>
      </w:pPr>
    </w:p>
    <w:p w14:paraId="2D0C7C5C" w14:textId="77777777" w:rsidR="001B1BD6" w:rsidRPr="000350FB" w:rsidRDefault="001B1BD6" w:rsidP="0036498B">
      <w:pPr>
        <w:spacing w:line="360" w:lineRule="auto"/>
        <w:jc w:val="both"/>
        <w:rPr>
          <w:szCs w:val="21"/>
          <w:lang w:val="en-GB"/>
        </w:rPr>
      </w:pPr>
      <w:r w:rsidRPr="000350FB">
        <w:rPr>
          <w:i/>
          <w:iCs/>
          <w:szCs w:val="21"/>
          <w:lang w:val="en-GB"/>
        </w:rPr>
        <w:t>Field experiment</w:t>
      </w:r>
    </w:p>
    <w:p w14:paraId="530BB242" w14:textId="27BA7BAF" w:rsidR="001B1BD6" w:rsidRPr="000350FB" w:rsidRDefault="001B1BD6" w:rsidP="0036498B">
      <w:pPr>
        <w:spacing w:line="360" w:lineRule="auto"/>
        <w:jc w:val="both"/>
        <w:rPr>
          <w:szCs w:val="21"/>
          <w:lang w:val="en-GB"/>
        </w:rPr>
      </w:pPr>
      <w:r w:rsidRPr="000350FB">
        <w:rPr>
          <w:szCs w:val="21"/>
          <w:lang w:val="en-GB"/>
        </w:rPr>
        <w:t>The field experiment was conducted in Changins (Nyon, Switzerland) on a field at Agroscope (Parcel 29,</w:t>
      </w:r>
      <w:r w:rsidR="000C5CFA">
        <w:rPr>
          <w:szCs w:val="21"/>
          <w:lang w:val="en-GB"/>
        </w:rPr>
        <w:t xml:space="preserve"> </w:t>
      </w:r>
      <w:r w:rsidR="000C5CFA" w:rsidRPr="000C5CFA">
        <w:rPr>
          <w:szCs w:val="21"/>
          <w:lang w:val="en-GB"/>
        </w:rPr>
        <w:t>46°23'58.6”N, 6°14'23.1"E</w:t>
      </w:r>
      <w:r w:rsidRPr="000350FB">
        <w:rPr>
          <w:szCs w:val="21"/>
          <w:lang w:val="en-GB"/>
        </w:rPr>
        <w:t xml:space="preserve">; </w:t>
      </w:r>
      <w:r w:rsidRPr="000350FB">
        <w:rPr>
          <w:b/>
          <w:bCs/>
          <w:szCs w:val="21"/>
          <w:lang w:val="en-GB"/>
        </w:rPr>
        <w:t>Fig. 1</w:t>
      </w:r>
      <w:r w:rsidRPr="000350FB">
        <w:rPr>
          <w:szCs w:val="21"/>
          <w:lang w:val="en-GB"/>
        </w:rPr>
        <w:t>) in the growing seasons of 2018 and 2019. The field was first ploughed (20 cm depth) on April 24</w:t>
      </w:r>
      <w:r w:rsidRPr="000350FB">
        <w:rPr>
          <w:szCs w:val="21"/>
          <w:vertAlign w:val="superscript"/>
          <w:lang w:val="en-GB"/>
        </w:rPr>
        <w:t>th</w:t>
      </w:r>
      <w:r w:rsidRPr="000350FB">
        <w:rPr>
          <w:szCs w:val="21"/>
          <w:lang w:val="en-GB"/>
        </w:rPr>
        <w:t>, and then harrowed (10 cm depth) on the 25</w:t>
      </w:r>
      <w:r w:rsidRPr="000350FB">
        <w:rPr>
          <w:szCs w:val="21"/>
          <w:vertAlign w:val="superscript"/>
          <w:lang w:val="en-GB"/>
        </w:rPr>
        <w:t>th</w:t>
      </w:r>
      <w:r w:rsidRPr="000350FB">
        <w:rPr>
          <w:szCs w:val="21"/>
          <w:lang w:val="en-GB"/>
        </w:rPr>
        <w:t>. On April 26</w:t>
      </w:r>
      <w:r w:rsidRPr="000350FB">
        <w:rPr>
          <w:szCs w:val="21"/>
          <w:vertAlign w:val="superscript"/>
          <w:lang w:val="en-GB"/>
        </w:rPr>
        <w:t>th</w:t>
      </w:r>
      <w:r w:rsidRPr="000350FB">
        <w:rPr>
          <w:szCs w:val="21"/>
          <w:lang w:val="en-GB"/>
        </w:rPr>
        <w:t xml:space="preserve"> the maize seeds were sown (200-220 seeds for a 20 m</w:t>
      </w:r>
      <w:r w:rsidRPr="000350FB">
        <w:rPr>
          <w:szCs w:val="21"/>
          <w:vertAlign w:val="superscript"/>
          <w:lang w:val="en-GB"/>
        </w:rPr>
        <w:t>2</w:t>
      </w:r>
      <w:r w:rsidRPr="000350FB">
        <w:rPr>
          <w:szCs w:val="21"/>
          <w:lang w:val="en-GB"/>
        </w:rPr>
        <w:t xml:space="preserve"> plot surface) on 20 plots (10 plots with wild-type plants alternating with 10 plots</w:t>
      </w:r>
      <w:r w:rsidRPr="000350FB">
        <w:rPr>
          <w:i/>
          <w:iCs/>
          <w:szCs w:val="21"/>
          <w:lang w:val="en-GB"/>
        </w:rPr>
        <w:t xml:space="preserve"> </w:t>
      </w:r>
      <w:r w:rsidRPr="000350FB">
        <w:rPr>
          <w:szCs w:val="21"/>
          <w:lang w:val="en-GB"/>
        </w:rPr>
        <w:t xml:space="preserve">with </w:t>
      </w:r>
      <w:r w:rsidRPr="000350FB">
        <w:rPr>
          <w:i/>
          <w:iCs/>
          <w:szCs w:val="21"/>
          <w:lang w:val="en-GB"/>
        </w:rPr>
        <w:t>bx1</w:t>
      </w:r>
      <w:r w:rsidRPr="000350FB">
        <w:rPr>
          <w:szCs w:val="21"/>
          <w:lang w:val="en-GB"/>
        </w:rPr>
        <w:t xml:space="preserve"> mutants). Each plot was 6 m long and 3 m wide and separated from each other by 3 m of buffer (</w:t>
      </w:r>
      <w:r w:rsidRPr="000350FB">
        <w:rPr>
          <w:b/>
          <w:bCs/>
          <w:szCs w:val="21"/>
          <w:lang w:val="en-GB"/>
        </w:rPr>
        <w:t>Fig. 1</w:t>
      </w:r>
      <w:r w:rsidRPr="000350FB">
        <w:rPr>
          <w:szCs w:val="21"/>
          <w:lang w:val="en-GB"/>
        </w:rPr>
        <w:t>). The six maize rows sown per plot were separated by 50 cm, and plants in the rows were separated by 20 cm. A net (14 g/m</w:t>
      </w:r>
      <w:r w:rsidRPr="000350FB">
        <w:rPr>
          <w:szCs w:val="21"/>
          <w:vertAlign w:val="superscript"/>
          <w:lang w:val="en-GB"/>
        </w:rPr>
        <w:t>2</w:t>
      </w:r>
      <w:r w:rsidRPr="000350FB">
        <w:rPr>
          <w:szCs w:val="21"/>
          <w:lang w:val="en-GB"/>
        </w:rPr>
        <w:t>) was put on the field during germination to protect seeds from being eaten by birds. On May 26</w:t>
      </w:r>
      <w:r w:rsidRPr="000350FB">
        <w:rPr>
          <w:szCs w:val="21"/>
          <w:vertAlign w:val="superscript"/>
          <w:lang w:val="en-GB"/>
        </w:rPr>
        <w:t>th</w:t>
      </w:r>
      <w:r w:rsidRPr="000350FB">
        <w:rPr>
          <w:szCs w:val="21"/>
          <w:lang w:val="en-GB"/>
        </w:rPr>
        <w:t>, alfalfa (</w:t>
      </w:r>
      <w:r w:rsidRPr="000350FB">
        <w:rPr>
          <w:i/>
          <w:iCs/>
          <w:szCs w:val="21"/>
          <w:lang w:val="en-GB"/>
        </w:rPr>
        <w:t>Medicago sativa</w:t>
      </w:r>
      <w:r w:rsidRPr="000350FB">
        <w:rPr>
          <w:szCs w:val="21"/>
          <w:lang w:val="en-GB"/>
        </w:rPr>
        <w:t>) was sown as a buffer plant between the plots and around the experimental field. The same day, ammonium nitrate (27.5%, 100 kg/ha) was used as N fertilizer</w:t>
      </w:r>
      <w:r w:rsidR="008146F7">
        <w:rPr>
          <w:szCs w:val="21"/>
          <w:lang w:val="en-GB"/>
        </w:rPr>
        <w:t>,</w:t>
      </w:r>
      <w:r w:rsidRPr="000350FB">
        <w:rPr>
          <w:szCs w:val="21"/>
          <w:lang w:val="en-GB"/>
        </w:rPr>
        <w:t xml:space="preserve"> and the soil was superficially weeded incorporating the fertilizer. On July 24</w:t>
      </w:r>
      <w:r w:rsidRPr="000350FB">
        <w:rPr>
          <w:szCs w:val="21"/>
          <w:vertAlign w:val="superscript"/>
          <w:lang w:val="en-GB"/>
        </w:rPr>
        <w:t>th</w:t>
      </w:r>
      <w:r w:rsidRPr="000350FB">
        <w:rPr>
          <w:szCs w:val="21"/>
          <w:lang w:val="en-GB"/>
        </w:rPr>
        <w:t>, 35 mm water was applied on the field for irrigation. No herbicides were utilized</w:t>
      </w:r>
      <w:r w:rsidR="008146F7">
        <w:rPr>
          <w:szCs w:val="21"/>
          <w:lang w:val="en-GB"/>
        </w:rPr>
        <w:t>,</w:t>
      </w:r>
      <w:r w:rsidRPr="000350FB">
        <w:rPr>
          <w:szCs w:val="21"/>
          <w:lang w:val="en-GB"/>
        </w:rPr>
        <w:t xml:space="preserve"> but manual weeding was performed on June 12</w:t>
      </w:r>
      <w:r w:rsidRPr="000350FB">
        <w:rPr>
          <w:szCs w:val="21"/>
          <w:vertAlign w:val="superscript"/>
          <w:lang w:val="en-GB"/>
        </w:rPr>
        <w:t>th</w:t>
      </w:r>
      <w:r w:rsidRPr="000350FB">
        <w:rPr>
          <w:szCs w:val="21"/>
          <w:lang w:val="en-GB"/>
        </w:rPr>
        <w:t>. The preceding crops were alfalfa (</w:t>
      </w:r>
      <w:r w:rsidRPr="000350FB">
        <w:rPr>
          <w:i/>
          <w:iCs/>
          <w:szCs w:val="21"/>
          <w:lang w:val="en-GB"/>
        </w:rPr>
        <w:t>Medicago sativa</w:t>
      </w:r>
      <w:r w:rsidRPr="000350FB">
        <w:rPr>
          <w:szCs w:val="21"/>
          <w:lang w:val="en-GB"/>
        </w:rPr>
        <w:t>, 2016-2017), spring wheat (2015), and maize (2014). On September 6</w:t>
      </w:r>
      <w:r w:rsidRPr="000350FB">
        <w:rPr>
          <w:szCs w:val="21"/>
          <w:vertAlign w:val="superscript"/>
          <w:lang w:val="en-GB"/>
        </w:rPr>
        <w:t>th</w:t>
      </w:r>
      <w:r w:rsidRPr="000350FB">
        <w:rPr>
          <w:szCs w:val="21"/>
          <w:lang w:val="en-GB"/>
        </w:rPr>
        <w:t>, the maize plants were harvested at maturity.</w:t>
      </w:r>
    </w:p>
    <w:p w14:paraId="15B39BB1" w14:textId="77777777" w:rsidR="001B1BD6" w:rsidRPr="000350FB" w:rsidRDefault="001B1BD6" w:rsidP="0036498B">
      <w:pPr>
        <w:spacing w:line="360" w:lineRule="auto"/>
        <w:jc w:val="both"/>
        <w:rPr>
          <w:b/>
          <w:bCs/>
          <w:szCs w:val="21"/>
          <w:lang w:val="en-GB"/>
        </w:rPr>
      </w:pPr>
    </w:p>
    <w:p w14:paraId="7FC2E0A4" w14:textId="099831D7" w:rsidR="001B1BD6" w:rsidRPr="000350FB" w:rsidRDefault="001B1BD6" w:rsidP="0036498B">
      <w:pPr>
        <w:spacing w:line="360" w:lineRule="auto"/>
        <w:jc w:val="both"/>
        <w:rPr>
          <w:i/>
          <w:iCs/>
          <w:szCs w:val="21"/>
          <w:lang w:val="en-GB"/>
        </w:rPr>
      </w:pPr>
      <w:r w:rsidRPr="000350FB">
        <w:rPr>
          <w:i/>
          <w:iCs/>
          <w:szCs w:val="21"/>
          <w:lang w:val="en-GB"/>
        </w:rPr>
        <w:t>Kernel analysis</w:t>
      </w:r>
    </w:p>
    <w:p w14:paraId="7230F6DA" w14:textId="3827BED1" w:rsidR="001B1BD6" w:rsidRPr="000350FB" w:rsidRDefault="001B1BD6" w:rsidP="0036498B">
      <w:pPr>
        <w:spacing w:line="360" w:lineRule="auto"/>
        <w:jc w:val="both"/>
        <w:rPr>
          <w:szCs w:val="21"/>
          <w:lang w:val="en-GB"/>
        </w:rPr>
      </w:pPr>
      <w:r w:rsidRPr="000350FB">
        <w:rPr>
          <w:szCs w:val="21"/>
          <w:lang w:val="en-GB"/>
        </w:rPr>
        <w:t xml:space="preserve">To determine morphological kernels traits, an aliquot of 25 mL was taken. By means of a MARVIN kernel </w:t>
      </w:r>
      <w:proofErr w:type="spellStart"/>
      <w:r w:rsidRPr="000350FB">
        <w:rPr>
          <w:szCs w:val="21"/>
          <w:lang w:val="en-GB"/>
        </w:rPr>
        <w:t>analyzer</w:t>
      </w:r>
      <w:proofErr w:type="spellEnd"/>
      <w:r w:rsidRPr="000350FB">
        <w:rPr>
          <w:szCs w:val="21"/>
          <w:lang w:val="en-GB"/>
        </w:rPr>
        <w:t xml:space="preserve"> (GTA </w:t>
      </w:r>
      <w:proofErr w:type="spellStart"/>
      <w:r w:rsidRPr="000350FB">
        <w:rPr>
          <w:szCs w:val="21"/>
          <w:lang w:val="en-GB"/>
        </w:rPr>
        <w:t>Sensorik</w:t>
      </w:r>
      <w:proofErr w:type="spellEnd"/>
      <w:r w:rsidRPr="000350FB">
        <w:rPr>
          <w:szCs w:val="21"/>
          <w:lang w:val="en-GB"/>
        </w:rPr>
        <w:t xml:space="preserve"> GmbH, Germany) and a microbalance, volume weight, thousand kernel weight (TKW), kernel surface area, kernel length, and kernel width were determined. To test flour quality, an aliquot of kernels was milled and falling number (according to ICC standard method 107/1), Zeleny index (according to ICC standard method 116/1), and protein content were analy</w:t>
      </w:r>
      <w:r w:rsidR="00F82287">
        <w:rPr>
          <w:szCs w:val="21"/>
          <w:lang w:val="en-GB"/>
        </w:rPr>
        <w:t>s</w:t>
      </w:r>
      <w:r w:rsidRPr="000350FB">
        <w:rPr>
          <w:szCs w:val="21"/>
          <w:lang w:val="en-GB"/>
        </w:rPr>
        <w:t xml:space="preserve">ed, where protein content was evaluated by near-infrared reflectance spectroscopy (NIRS) using a </w:t>
      </w:r>
      <w:proofErr w:type="spellStart"/>
      <w:r w:rsidRPr="000350FB">
        <w:rPr>
          <w:szCs w:val="21"/>
          <w:lang w:val="en-GB"/>
        </w:rPr>
        <w:t>NIRFlex</w:t>
      </w:r>
      <w:proofErr w:type="spellEnd"/>
      <w:r w:rsidRPr="000350FB">
        <w:rPr>
          <w:szCs w:val="21"/>
          <w:lang w:val="en-GB"/>
        </w:rPr>
        <w:t xml:space="preserve"> N-500 (</w:t>
      </w:r>
      <w:proofErr w:type="spellStart"/>
      <w:r w:rsidRPr="000350FB">
        <w:rPr>
          <w:szCs w:val="21"/>
          <w:lang w:val="en-GB"/>
        </w:rPr>
        <w:t>Büchi</w:t>
      </w:r>
      <w:proofErr w:type="spellEnd"/>
      <w:r w:rsidRPr="000350FB">
        <w:rPr>
          <w:szCs w:val="21"/>
          <w:lang w:val="en-GB"/>
        </w:rPr>
        <w:t xml:space="preserve"> </w:t>
      </w:r>
      <w:proofErr w:type="spellStart"/>
      <w:r w:rsidRPr="000350FB">
        <w:rPr>
          <w:szCs w:val="21"/>
          <w:lang w:val="en-GB"/>
        </w:rPr>
        <w:t>Labortechnik</w:t>
      </w:r>
      <w:proofErr w:type="spellEnd"/>
      <w:r w:rsidRPr="000350FB">
        <w:rPr>
          <w:szCs w:val="21"/>
          <w:lang w:val="en-GB"/>
        </w:rPr>
        <w:t xml:space="preserve"> AG, Switzerland). Further, dough quality was determined using the micro-</w:t>
      </w:r>
      <w:proofErr w:type="spellStart"/>
      <w:r w:rsidRPr="000350FB">
        <w:rPr>
          <w:szCs w:val="21"/>
          <w:lang w:val="en-GB"/>
        </w:rPr>
        <w:t>doughLAB</w:t>
      </w:r>
      <w:proofErr w:type="spellEnd"/>
      <w:r w:rsidRPr="000350FB">
        <w:rPr>
          <w:szCs w:val="21"/>
          <w:lang w:val="en-GB"/>
        </w:rPr>
        <w:t xml:space="preserve"> farinograph (model 1800, </w:t>
      </w:r>
      <w:proofErr w:type="spellStart"/>
      <w:r w:rsidRPr="000350FB">
        <w:rPr>
          <w:szCs w:val="21"/>
          <w:lang w:val="en-GB"/>
        </w:rPr>
        <w:t>Perten</w:t>
      </w:r>
      <w:proofErr w:type="spellEnd"/>
      <w:r w:rsidRPr="000350FB">
        <w:rPr>
          <w:szCs w:val="21"/>
          <w:lang w:val="en-GB"/>
        </w:rPr>
        <w:t xml:space="preserve"> Instruments, PerkinElmer United States) by measuring dough stability (min), dough softening (Farinograph Units, FU), and water absorption capacity of the flour (%) during the kneading process according to the manufacturer’s protocol.</w:t>
      </w:r>
    </w:p>
    <w:p w14:paraId="5B7AEC06" w14:textId="77777777" w:rsidR="001B1BD6" w:rsidRPr="000350FB" w:rsidRDefault="001B1BD6" w:rsidP="001B1BD6">
      <w:pPr>
        <w:spacing w:line="360" w:lineRule="auto"/>
        <w:jc w:val="both"/>
        <w:rPr>
          <w:szCs w:val="21"/>
          <w:lang w:val="en-GB"/>
        </w:rPr>
      </w:pPr>
      <w:r w:rsidRPr="000350FB">
        <w:rPr>
          <w:szCs w:val="21"/>
          <w:lang w:val="en-GB"/>
        </w:rPr>
        <w:lastRenderedPageBreak/>
        <w:t>To test for possible benzoxazinoid conditioning effects on food quality related parameters, we send 750 g of kernels per plot to Eurofins Scientific AG (</w:t>
      </w:r>
      <w:proofErr w:type="spellStart"/>
      <w:r w:rsidRPr="000350FB">
        <w:rPr>
          <w:szCs w:val="21"/>
          <w:lang w:val="en-GB"/>
        </w:rPr>
        <w:t>Schönenwerd</w:t>
      </w:r>
      <w:proofErr w:type="spellEnd"/>
      <w:r w:rsidRPr="000350FB">
        <w:rPr>
          <w:szCs w:val="21"/>
          <w:lang w:val="en-GB"/>
        </w:rPr>
        <w:t>, Switzerland) to analyse the most important nutritional values and mycotoxins.</w:t>
      </w:r>
    </w:p>
    <w:p w14:paraId="02887277" w14:textId="77777777" w:rsidR="001B1BD6" w:rsidRPr="000350FB" w:rsidRDefault="001B1BD6" w:rsidP="00132F37">
      <w:pPr>
        <w:spacing w:line="360" w:lineRule="auto"/>
        <w:jc w:val="both"/>
        <w:rPr>
          <w:b/>
          <w:bCs/>
          <w:szCs w:val="21"/>
          <w:lang w:val="en-GB"/>
        </w:rPr>
      </w:pPr>
    </w:p>
    <w:p w14:paraId="518C8228" w14:textId="0D4F0D20" w:rsidR="001F0D2A" w:rsidRPr="000350FB" w:rsidRDefault="001F0D2A" w:rsidP="001F0D2A">
      <w:pPr>
        <w:spacing w:line="360" w:lineRule="auto"/>
        <w:jc w:val="both"/>
        <w:rPr>
          <w:i/>
          <w:iCs/>
          <w:szCs w:val="21"/>
          <w:lang w:val="en-GB"/>
        </w:rPr>
      </w:pPr>
      <w:r w:rsidRPr="000350FB">
        <w:rPr>
          <w:i/>
          <w:iCs/>
          <w:szCs w:val="21"/>
          <w:lang w:val="en-GB"/>
        </w:rPr>
        <w:t xml:space="preserve">Benzoxazinoid </w:t>
      </w:r>
      <w:r w:rsidR="00ED45EF">
        <w:rPr>
          <w:i/>
          <w:iCs/>
          <w:szCs w:val="21"/>
          <w:lang w:val="en-GB"/>
        </w:rPr>
        <w:t>analysis</w:t>
      </w:r>
    </w:p>
    <w:p w14:paraId="166A0A5B" w14:textId="1DC5B239" w:rsidR="001F0D2A" w:rsidRPr="000350FB" w:rsidRDefault="001F0D2A" w:rsidP="001F0D2A">
      <w:pPr>
        <w:spacing w:line="360" w:lineRule="auto"/>
        <w:jc w:val="both"/>
        <w:rPr>
          <w:szCs w:val="21"/>
          <w:lang w:val="en-GB"/>
        </w:rPr>
      </w:pPr>
      <w:r w:rsidRPr="000350FB">
        <w:rPr>
          <w:szCs w:val="21"/>
          <w:lang w:val="en-GB"/>
        </w:rPr>
        <w:t>To determine the dynamics of benzoxazinoids and their degradation products in soil over the course of the experiment, we analysed soil benzoxazinoid concentrations at the end of maize soil conditioning, after wheat sowing, and at the end of wheat vegetative growth. Samples were collected as described above, soils were passed through a test sieve (5 mm mesh size), 25 mL of soil was transferred into a 50 mL centrifuge tube and completely suspended in 25 mL acidified MeOH/H</w:t>
      </w:r>
      <w:r w:rsidRPr="000350FB">
        <w:rPr>
          <w:szCs w:val="21"/>
          <w:vertAlign w:val="subscript"/>
          <w:lang w:val="en-GB"/>
        </w:rPr>
        <w:t>2</w:t>
      </w:r>
      <w:r w:rsidRPr="000350FB">
        <w:rPr>
          <w:szCs w:val="21"/>
          <w:lang w:val="en-GB"/>
        </w:rPr>
        <w:t xml:space="preserve">O (70:30 v/v; 0.1% formic acid) by vigorously shaking and </w:t>
      </w:r>
      <w:proofErr w:type="spellStart"/>
      <w:r w:rsidRPr="000350FB">
        <w:rPr>
          <w:szCs w:val="21"/>
          <w:lang w:val="en-GB"/>
        </w:rPr>
        <w:t>vortexing</w:t>
      </w:r>
      <w:proofErr w:type="spellEnd"/>
      <w:r w:rsidRPr="000350FB">
        <w:rPr>
          <w:szCs w:val="21"/>
          <w:lang w:val="en-GB"/>
        </w:rPr>
        <w:t xml:space="preserve"> the tube. After 30 minutes of shaking at room temperature in a rotary shaker, samples were centrifuged (5 min, 2’000 </w:t>
      </w:r>
      <w:r w:rsidR="002D1FC0">
        <w:rPr>
          <w:szCs w:val="21"/>
          <w:lang w:val="en-GB"/>
        </w:rPr>
        <w:t xml:space="preserve">x </w:t>
      </w:r>
      <w:r w:rsidRPr="000350FB">
        <w:rPr>
          <w:szCs w:val="21"/>
          <w:lang w:val="en-GB"/>
        </w:rPr>
        <w:t>g) to sediment the soil. The supernatant was passed through a filter paper (Grade 1; Size: 185 mm; Whatman, GE Healthcare Live Sciences), 1 mL of the flow through was transferred into a 1.5 mL centrifuge tube, centrifuged (10 min, 19’000</w:t>
      </w:r>
      <w:r w:rsidR="002D1FC0">
        <w:rPr>
          <w:szCs w:val="21"/>
          <w:lang w:val="en-GB"/>
        </w:rPr>
        <w:t xml:space="preserve"> x</w:t>
      </w:r>
      <w:r w:rsidRPr="000350FB">
        <w:rPr>
          <w:szCs w:val="21"/>
          <w:lang w:val="en-GB"/>
        </w:rPr>
        <w:t xml:space="preserve"> g, 4 °C), and the supernatant was sterile filtered (Target2TM, Regenerated Cellulose Syringe Filters, pore size: 0.45 µm; </w:t>
      </w:r>
      <w:proofErr w:type="spellStart"/>
      <w:r w:rsidRPr="000350FB">
        <w:rPr>
          <w:szCs w:val="21"/>
          <w:lang w:val="en-GB"/>
        </w:rPr>
        <w:t>Thermo</w:t>
      </w:r>
      <w:proofErr w:type="spellEnd"/>
      <w:r w:rsidRPr="000350FB">
        <w:rPr>
          <w:szCs w:val="21"/>
          <w:lang w:val="en-GB"/>
        </w:rPr>
        <w:t xml:space="preserve"> Scientific) into a glass tube for further analysis.</w:t>
      </w:r>
    </w:p>
    <w:p w14:paraId="7D1C0605" w14:textId="77777777" w:rsidR="001F0D2A" w:rsidRPr="000350FB" w:rsidRDefault="001F0D2A" w:rsidP="001F0D2A">
      <w:pPr>
        <w:spacing w:line="360" w:lineRule="auto"/>
        <w:jc w:val="both"/>
        <w:rPr>
          <w:szCs w:val="21"/>
          <w:lang w:val="en-GB"/>
        </w:rPr>
      </w:pPr>
      <w:r w:rsidRPr="000350FB">
        <w:rPr>
          <w:szCs w:val="21"/>
          <w:lang w:val="en-GB"/>
        </w:rPr>
        <w:t xml:space="preserve">All samples collected at wheat sowing and wheat vegetative growth were concentrated 20x before the second centrifugation step. For that, 20 mL of soil extract per sample was dried (45 °C; </w:t>
      </w:r>
      <w:proofErr w:type="spellStart"/>
      <w:r w:rsidRPr="000350FB">
        <w:rPr>
          <w:szCs w:val="21"/>
          <w:lang w:val="en-GB"/>
        </w:rPr>
        <w:t>CentriVap</w:t>
      </w:r>
      <w:proofErr w:type="spellEnd"/>
      <w:r w:rsidRPr="000350FB">
        <w:rPr>
          <w:szCs w:val="21"/>
          <w:lang w:val="en-GB"/>
        </w:rPr>
        <w:t xml:space="preserve">, </w:t>
      </w:r>
      <w:proofErr w:type="spellStart"/>
      <w:r w:rsidRPr="000350FB">
        <w:rPr>
          <w:szCs w:val="21"/>
          <w:lang w:val="en-GB"/>
        </w:rPr>
        <w:t>Labconco</w:t>
      </w:r>
      <w:proofErr w:type="spellEnd"/>
      <w:r w:rsidRPr="000350FB">
        <w:rPr>
          <w:szCs w:val="21"/>
          <w:lang w:val="en-GB"/>
        </w:rPr>
        <w:t>) and resuspended in 1 mL of acidified MeOH/H</w:t>
      </w:r>
      <w:r w:rsidRPr="000350FB">
        <w:rPr>
          <w:szCs w:val="21"/>
          <w:vertAlign w:val="subscript"/>
          <w:lang w:val="en-GB"/>
        </w:rPr>
        <w:t>2</w:t>
      </w:r>
      <w:r w:rsidRPr="000350FB">
        <w:rPr>
          <w:szCs w:val="21"/>
          <w:lang w:val="en-GB"/>
        </w:rPr>
        <w:t>O (70:30 v/v; 0.1% formic acid).</w:t>
      </w:r>
    </w:p>
    <w:p w14:paraId="53DF7352" w14:textId="2EBEC6AE" w:rsidR="001F0D2A" w:rsidRPr="000C5CFA" w:rsidRDefault="001F0D2A" w:rsidP="00132F37">
      <w:pPr>
        <w:spacing w:line="360" w:lineRule="auto"/>
        <w:jc w:val="both"/>
        <w:rPr>
          <w:szCs w:val="21"/>
          <w:lang w:val="en-GB"/>
        </w:rPr>
      </w:pPr>
      <w:r w:rsidRPr="000350FB">
        <w:rPr>
          <w:szCs w:val="21"/>
          <w:lang w:val="en-GB"/>
        </w:rPr>
        <w:t xml:space="preserve">Benzoxazinoids and degradation products were analysed with an </w:t>
      </w:r>
      <w:proofErr w:type="spellStart"/>
      <w:r w:rsidRPr="000350FB">
        <w:rPr>
          <w:szCs w:val="21"/>
          <w:lang w:val="en-GB"/>
        </w:rPr>
        <w:t>Acquity</w:t>
      </w:r>
      <w:proofErr w:type="spellEnd"/>
      <w:r w:rsidRPr="000350FB">
        <w:rPr>
          <w:szCs w:val="21"/>
          <w:lang w:val="en-GB"/>
        </w:rPr>
        <w:t xml:space="preserve"> UHPLC system coupled to a G2-XS QTOF mass spectrometer (Waters AG, Bade-</w:t>
      </w:r>
      <w:proofErr w:type="spellStart"/>
      <w:r w:rsidRPr="000350FB">
        <w:rPr>
          <w:szCs w:val="21"/>
          <w:lang w:val="en-GB"/>
        </w:rPr>
        <w:t>Dättwil</w:t>
      </w:r>
      <w:proofErr w:type="spellEnd"/>
      <w:r w:rsidRPr="000350FB">
        <w:rPr>
          <w:szCs w:val="21"/>
          <w:lang w:val="en-GB"/>
        </w:rPr>
        <w:t xml:space="preserve">, Switzerland) as previously described </w:t>
      </w:r>
      <w:sdt>
        <w:sdtPr>
          <w:rPr>
            <w:szCs w:val="21"/>
            <w:lang w:val="en-GB"/>
          </w:rPr>
          <w:alias w:val="To edit, see citavi.com/edit"/>
          <w:tag w:val="CitaviPlaceholder#42e7a329-1687-4503-890b-7dd40ff9df98"/>
          <w:id w:val="135768573"/>
          <w:placeholder>
            <w:docPart w:val="8A3E6CEF00F46D4A8560197FE25838C2"/>
          </w:placeholder>
        </w:sdtPr>
        <w:sdtContent>
          <w:r w:rsidRPr="000350FB">
            <w:rPr>
              <w:szCs w:val="21"/>
              <w:lang w:val="en-GB"/>
            </w:rPr>
            <w:fldChar w:fldCharType="begin"/>
          </w:r>
          <w:r w:rsidR="00020961">
            <w:rPr>
              <w:szCs w:val="21"/>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yMWQ2YzEzLTVhZDItNDA5My1iN2IyLTZmNWRhMzVjZTBkZiIsIlJhbmdlTGVuZ3RoIjoyMiwiUmVmZXJlbmNlSWQiOiJiNmFmNzQ1Zi0yNzI3LTRkNTktYmRkNi05ZjI1NGU2NTY0MD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TAxLzIwMjIuMTEuMDkuNTE1MDQ3IiwiVXJpU3RyaW5nIjoiaHR0cHM6Ly9kb2kub3JnLzEwLjExMDEvMjAyMi4xMS4wOS41MTUwNDc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}</w:instrText>
          </w:r>
          <w:r w:rsidRPr="000350FB">
            <w:rPr>
              <w:szCs w:val="21"/>
              <w:lang w:val="en-GB"/>
            </w:rPr>
            <w:fldChar w:fldCharType="separate"/>
          </w:r>
          <w:r w:rsidR="00020961">
            <w:rPr>
              <w:szCs w:val="21"/>
              <w:lang w:val="en-GB"/>
            </w:rPr>
            <w:t>(Gfeller</w:t>
          </w:r>
          <w:r w:rsidR="00020961" w:rsidRPr="00020961">
            <w:rPr>
              <w:i/>
              <w:szCs w:val="21"/>
              <w:lang w:val="en-GB"/>
            </w:rPr>
            <w:t xml:space="preserve"> et al.</w:t>
          </w:r>
          <w:r w:rsidR="00020961" w:rsidRPr="00020961">
            <w:rPr>
              <w:szCs w:val="21"/>
              <w:lang w:val="en-GB"/>
            </w:rPr>
            <w:t>, 2023)</w:t>
          </w:r>
          <w:r w:rsidRPr="000350FB">
            <w:rPr>
              <w:szCs w:val="21"/>
              <w:lang w:val="en-GB"/>
            </w:rPr>
            <w:fldChar w:fldCharType="end"/>
          </w:r>
        </w:sdtContent>
      </w:sdt>
      <w:r w:rsidRPr="000350FB">
        <w:rPr>
          <w:szCs w:val="21"/>
          <w:lang w:val="en-GB"/>
        </w:rPr>
        <w:t xml:space="preserve">. Absolute quantification was done through standard curves of pure compounds. For that, MBOA (6-methoxy-benzoxazolin-2(3H)-one) was purchased from Sigma-Aldrich </w:t>
      </w:r>
      <w:proofErr w:type="spellStart"/>
      <w:r w:rsidRPr="000350FB">
        <w:rPr>
          <w:szCs w:val="21"/>
          <w:lang w:val="en-GB"/>
        </w:rPr>
        <w:t>Chemie</w:t>
      </w:r>
      <w:proofErr w:type="spellEnd"/>
      <w:r w:rsidRPr="000350FB">
        <w:rPr>
          <w:szCs w:val="21"/>
          <w:lang w:val="en-GB"/>
        </w:rPr>
        <w:t xml:space="preserve"> GmbH (</w:t>
      </w:r>
      <w:proofErr w:type="spellStart"/>
      <w:r w:rsidRPr="000350FB">
        <w:rPr>
          <w:szCs w:val="21"/>
          <w:lang w:val="en-GB"/>
        </w:rPr>
        <w:t>Buchs</w:t>
      </w:r>
      <w:proofErr w:type="spellEnd"/>
      <w:r w:rsidRPr="000350FB">
        <w:rPr>
          <w:szCs w:val="21"/>
          <w:lang w:val="en-GB"/>
        </w:rPr>
        <w:t>, Switzerland). DIMBOA-</w:t>
      </w:r>
      <w:proofErr w:type="spellStart"/>
      <w:r w:rsidRPr="000350FB">
        <w:rPr>
          <w:szCs w:val="21"/>
          <w:lang w:val="en-GB"/>
        </w:rPr>
        <w:t>Glc</w:t>
      </w:r>
      <w:proofErr w:type="spellEnd"/>
      <w:r w:rsidRPr="000350FB">
        <w:rPr>
          <w:szCs w:val="21"/>
          <w:lang w:val="en-GB"/>
        </w:rPr>
        <w:t xml:space="preserve"> (2-O-β-D-glucopyranosyl-2,4-dihydroxy-7-methoxy-2H-1,4-benzoxazin-3(4H)-one) and HDMBOA-</w:t>
      </w:r>
      <w:proofErr w:type="spellStart"/>
      <w:r w:rsidRPr="000350FB">
        <w:rPr>
          <w:szCs w:val="21"/>
          <w:lang w:val="en-GB"/>
        </w:rPr>
        <w:t>Glc</w:t>
      </w:r>
      <w:proofErr w:type="spellEnd"/>
      <w:r w:rsidRPr="000350FB">
        <w:rPr>
          <w:szCs w:val="21"/>
          <w:lang w:val="en-GB"/>
        </w:rPr>
        <w:t xml:space="preserve"> (2-O-β-D-glucopyranosyl-2-hydroxy-4,7-dimethoxy-2H-1,4-benzoxazin-3(4H)-one) were isolated from maize plants in our laboratory. DIMBOA (2,4-dihydroxy-7-methoxy-2H-1,4-benzoxazin-3(4H)-one), DIMBOA-</w:t>
      </w:r>
      <w:r w:rsidRPr="000350FB">
        <w:rPr>
          <w:i/>
          <w:iCs/>
          <w:szCs w:val="21"/>
          <w:lang w:val="en-GB"/>
        </w:rPr>
        <w:t>d</w:t>
      </w:r>
      <w:r w:rsidRPr="000350FB">
        <w:rPr>
          <w:i/>
          <w:iCs/>
          <w:szCs w:val="21"/>
          <w:vertAlign w:val="subscript"/>
          <w:lang w:val="en-GB"/>
        </w:rPr>
        <w:t>3</w:t>
      </w:r>
      <w:r w:rsidRPr="000350FB">
        <w:rPr>
          <w:szCs w:val="21"/>
          <w:lang w:val="en-GB"/>
        </w:rPr>
        <w:t xml:space="preserve"> (2,4-dihydroxy-7-(methoxy-</w:t>
      </w:r>
      <w:r w:rsidRPr="000350FB">
        <w:rPr>
          <w:i/>
          <w:iCs/>
          <w:szCs w:val="21"/>
          <w:lang w:val="en-GB"/>
        </w:rPr>
        <w:t xml:space="preserve"> d</w:t>
      </w:r>
      <w:r w:rsidRPr="000350FB">
        <w:rPr>
          <w:i/>
          <w:iCs/>
          <w:szCs w:val="21"/>
          <w:vertAlign w:val="subscript"/>
          <w:lang w:val="en-GB"/>
        </w:rPr>
        <w:t>3</w:t>
      </w:r>
      <w:r w:rsidRPr="000350FB">
        <w:rPr>
          <w:szCs w:val="21"/>
          <w:lang w:val="en-GB"/>
        </w:rPr>
        <w:t>)-2H-1,4-benzoxazin-3(4H)-one), HMBOA (2-hydroxy-7-methoxy-2H-1,4-benzoxazin-3(4H)-one), and AMPO (</w:t>
      </w:r>
      <w:r w:rsidR="000C30AB" w:rsidRPr="000C30AB">
        <w:rPr>
          <w:szCs w:val="21"/>
          <w:lang w:val="en-GB"/>
        </w:rPr>
        <w:t>2-amino-7-methoxy-3H-phenoxazin-3-one</w:t>
      </w:r>
      <w:r w:rsidRPr="000350FB">
        <w:rPr>
          <w:szCs w:val="21"/>
          <w:lang w:val="en-GB"/>
        </w:rPr>
        <w:t>) were synthesized in our laboratory.</w:t>
      </w:r>
    </w:p>
    <w:p w14:paraId="31DD3F89" w14:textId="77777777" w:rsidR="001F0D2A" w:rsidRPr="000350FB" w:rsidRDefault="001F0D2A" w:rsidP="00132F37">
      <w:pPr>
        <w:spacing w:line="360" w:lineRule="auto"/>
        <w:jc w:val="both"/>
        <w:rPr>
          <w:b/>
          <w:bCs/>
          <w:szCs w:val="21"/>
          <w:lang w:val="en-GB"/>
        </w:rPr>
      </w:pPr>
    </w:p>
    <w:p w14:paraId="0CEB9A03" w14:textId="77777777" w:rsidR="00381C1D" w:rsidRPr="000350FB" w:rsidRDefault="00381C1D" w:rsidP="00381C1D">
      <w:pPr>
        <w:spacing w:line="360" w:lineRule="auto"/>
        <w:jc w:val="both"/>
        <w:rPr>
          <w:i/>
          <w:iCs/>
          <w:szCs w:val="21"/>
          <w:lang w:val="en-GB"/>
        </w:rPr>
      </w:pPr>
      <w:r w:rsidRPr="000350FB">
        <w:rPr>
          <w:i/>
          <w:iCs/>
          <w:szCs w:val="21"/>
          <w:lang w:val="en-GB"/>
        </w:rPr>
        <w:t>Microbiota profiling</w:t>
      </w:r>
    </w:p>
    <w:p w14:paraId="5CA316B6" w14:textId="31FC9125" w:rsidR="00381C1D" w:rsidRPr="000350FB" w:rsidRDefault="00381C1D" w:rsidP="00381C1D">
      <w:pPr>
        <w:spacing w:line="360" w:lineRule="auto"/>
        <w:jc w:val="both"/>
        <w:rPr>
          <w:szCs w:val="21"/>
          <w:lang w:val="en-GB"/>
        </w:rPr>
      </w:pPr>
      <w:r w:rsidRPr="000350FB">
        <w:rPr>
          <w:i/>
          <w:iCs/>
          <w:szCs w:val="21"/>
          <w:lang w:val="en-GB"/>
        </w:rPr>
        <w:t>Sample preparation</w:t>
      </w:r>
      <w:r w:rsidR="001B1BD6" w:rsidRPr="000350FB">
        <w:rPr>
          <w:i/>
          <w:iCs/>
          <w:szCs w:val="21"/>
          <w:lang w:val="en-GB"/>
        </w:rPr>
        <w:t xml:space="preserve">: </w:t>
      </w:r>
      <w:r w:rsidRPr="000350FB">
        <w:rPr>
          <w:szCs w:val="21"/>
          <w:lang w:val="en-GB"/>
        </w:rPr>
        <w:t>For the microbiota profiling</w:t>
      </w:r>
      <w:r w:rsidR="008146F7">
        <w:rPr>
          <w:szCs w:val="21"/>
          <w:lang w:val="en-GB"/>
        </w:rPr>
        <w:t>,</w:t>
      </w:r>
      <w:r w:rsidRPr="000350FB">
        <w:rPr>
          <w:szCs w:val="21"/>
          <w:lang w:val="en-GB"/>
        </w:rPr>
        <w:t xml:space="preserve"> the samples were collected as described above</w:t>
      </w:r>
      <w:r w:rsidR="008146F7">
        <w:rPr>
          <w:szCs w:val="21"/>
          <w:lang w:val="en-GB"/>
        </w:rPr>
        <w:t>,</w:t>
      </w:r>
      <w:r w:rsidRPr="000350FB">
        <w:rPr>
          <w:szCs w:val="21"/>
          <w:lang w:val="en-GB"/>
        </w:rPr>
        <w:t xml:space="preserve"> followed by sample preparation as previously described </w:t>
      </w:r>
      <w:sdt>
        <w:sdtPr>
          <w:rPr>
            <w:szCs w:val="21"/>
            <w:lang w:val="en-GB"/>
          </w:rPr>
          <w:alias w:val="To edit, see citavi.com/edit"/>
          <w:tag w:val="CitaviPlaceholder#d4d03867-2f66-47dd-9412-47011dddb5f8"/>
          <w:id w:val="-2019294705"/>
          <w:placeholder>
            <w:docPart w:val="E501E6CD30F74F48ACD0CB4C5486A294"/>
          </w:placeholder>
        </w:sdtPr>
        <w:sdtContent>
          <w:r w:rsidRPr="000350FB">
            <w:rPr>
              <w:szCs w:val="21"/>
              <w:lang w:val="en-GB"/>
            </w:rPr>
            <w:fldChar w:fldCharType="begin"/>
          </w:r>
          <w:r w:rsidR="00020961">
            <w:rPr>
              <w:szCs w:val="21"/>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4ODNmM2ZmLWEzNjgtNGI4OS1iMGIxLTIxODMyZTM1NmEzZiIsIlJhbmdlTGVuZ3RoIjoyMiwiUmVmZXJlbmNlSWQiOiJiNmFmNzQ1Zi0yNzI3LTRkNTktYmRkNi05ZjI1NGU2NTY0MD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TAxLzIwMjIuMTEuMDkuNTE1MDQ3IiwiVXJpU3RyaW5nIjoiaHR0cHM6Ly9kb2kub3JnLzEwLjExMDEvMjAyMi4xMS4wOS41MTUwNDc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}</w:instrText>
          </w:r>
          <w:r w:rsidRPr="000350FB">
            <w:rPr>
              <w:szCs w:val="21"/>
              <w:lang w:val="en-GB"/>
            </w:rPr>
            <w:fldChar w:fldCharType="separate"/>
          </w:r>
          <w:r w:rsidR="00020961">
            <w:rPr>
              <w:szCs w:val="21"/>
              <w:lang w:val="en-GB"/>
            </w:rPr>
            <w:t>(Gfeller</w:t>
          </w:r>
          <w:r w:rsidR="00020961" w:rsidRPr="00020961">
            <w:rPr>
              <w:i/>
              <w:szCs w:val="21"/>
              <w:lang w:val="en-GB"/>
            </w:rPr>
            <w:t xml:space="preserve"> et al.</w:t>
          </w:r>
          <w:r w:rsidR="00020961" w:rsidRPr="00020961">
            <w:rPr>
              <w:szCs w:val="21"/>
              <w:lang w:val="en-GB"/>
            </w:rPr>
            <w:t>, 2023)</w:t>
          </w:r>
          <w:r w:rsidRPr="000350FB">
            <w:rPr>
              <w:szCs w:val="21"/>
              <w:lang w:val="en-GB"/>
            </w:rPr>
            <w:fldChar w:fldCharType="end"/>
          </w:r>
        </w:sdtContent>
      </w:sdt>
      <w:r w:rsidRPr="000350FB">
        <w:rPr>
          <w:szCs w:val="21"/>
          <w:lang w:val="en-GB"/>
        </w:rPr>
        <w:t>. In short, soil samples were obtained by gently removing soil from the root systems and passing them through a 5 mm test sieve. Roots were cut at a soil depth of 5 cm to 15 cm, placed in a 50 mL centrifuge tube, and washed 4</w:t>
      </w:r>
      <w:r w:rsidR="001B1BD6" w:rsidRPr="000350FB">
        <w:rPr>
          <w:szCs w:val="21"/>
          <w:lang w:val="en-GB"/>
        </w:rPr>
        <w:t>x</w:t>
      </w:r>
      <w:r w:rsidRPr="000350FB">
        <w:rPr>
          <w:szCs w:val="21"/>
          <w:lang w:val="en-GB"/>
        </w:rPr>
        <w:t xml:space="preserve"> with 25 mL of sterile deionized water by vigorously shaking them 10 times. Roots samples, containing endophytes and epiphytes, were then freeze-dried and milled to fine powder using a Ball Mill (Retsch </w:t>
      </w:r>
      <w:proofErr w:type="spellStart"/>
      <w:r w:rsidRPr="000350FB">
        <w:rPr>
          <w:szCs w:val="21"/>
          <w:lang w:val="en-GB"/>
        </w:rPr>
        <w:t>GmBH</w:t>
      </w:r>
      <w:proofErr w:type="spellEnd"/>
      <w:r w:rsidRPr="000350FB">
        <w:rPr>
          <w:szCs w:val="21"/>
          <w:lang w:val="en-GB"/>
        </w:rPr>
        <w:t xml:space="preserve">; 30 s at 30 Hz using one 1 cm steel </w:t>
      </w:r>
      <w:r w:rsidRPr="000350FB">
        <w:rPr>
          <w:szCs w:val="21"/>
          <w:lang w:val="en-GB"/>
        </w:rPr>
        <w:lastRenderedPageBreak/>
        <w:t xml:space="preserve">ball). To prepare the rhizosphere samples, the first two washes of the root cleaning were combined, centrifuged (5 min at 3000 </w:t>
      </w:r>
      <w:r w:rsidR="002D1FC0">
        <w:rPr>
          <w:szCs w:val="21"/>
          <w:lang w:val="en-GB"/>
        </w:rPr>
        <w:t xml:space="preserve">x </w:t>
      </w:r>
      <w:r w:rsidRPr="000350FB">
        <w:rPr>
          <w:szCs w:val="21"/>
          <w:lang w:val="en-GB"/>
        </w:rPr>
        <w:t>g), and the resulting pellet was frozen at -80</w:t>
      </w:r>
      <w:r w:rsidR="002D1FC0">
        <w:rPr>
          <w:szCs w:val="21"/>
          <w:lang w:val="en-GB"/>
        </w:rPr>
        <w:t xml:space="preserve"> </w:t>
      </w:r>
      <w:r w:rsidRPr="000350FB">
        <w:rPr>
          <w:szCs w:val="21"/>
          <w:lang w:val="en-GB"/>
        </w:rPr>
        <w:t>°C before further processing.</w:t>
      </w:r>
    </w:p>
    <w:p w14:paraId="77AB273F" w14:textId="6486BE88" w:rsidR="00381C1D" w:rsidRPr="000350FB" w:rsidRDefault="007615D6" w:rsidP="00381C1D">
      <w:pPr>
        <w:spacing w:line="360" w:lineRule="auto"/>
        <w:jc w:val="both"/>
        <w:rPr>
          <w:szCs w:val="21"/>
          <w:lang w:val="en-GB"/>
        </w:rPr>
      </w:pPr>
      <w:r w:rsidRPr="000350FB">
        <w:rPr>
          <w:i/>
          <w:iCs/>
          <w:szCs w:val="21"/>
          <w:lang w:val="en-GB"/>
        </w:rPr>
        <w:t xml:space="preserve">DNA extraction: </w:t>
      </w:r>
      <w:r w:rsidR="00381C1D" w:rsidRPr="000350FB">
        <w:rPr>
          <w:szCs w:val="21"/>
          <w:lang w:val="en-GB"/>
        </w:rPr>
        <w:t xml:space="preserve">DNA was extracted using the Spin Kit for Soil (MP Biomedical, USA), following the instructions of the manufacturer. For that, 20 mg of roots powder </w:t>
      </w:r>
      <w:r w:rsidRPr="000350FB">
        <w:rPr>
          <w:szCs w:val="21"/>
          <w:lang w:val="en-GB"/>
        </w:rPr>
        <w:t>or</w:t>
      </w:r>
      <w:r w:rsidR="00381C1D" w:rsidRPr="000350FB">
        <w:rPr>
          <w:szCs w:val="21"/>
          <w:lang w:val="en-GB"/>
        </w:rPr>
        <w:t xml:space="preserve"> 200 mg for rhizosphere </w:t>
      </w:r>
      <w:r w:rsidRPr="000350FB">
        <w:rPr>
          <w:szCs w:val="21"/>
          <w:lang w:val="en-GB"/>
        </w:rPr>
        <w:t>or</w:t>
      </w:r>
      <w:r w:rsidR="00381C1D" w:rsidRPr="000350FB">
        <w:rPr>
          <w:szCs w:val="21"/>
          <w:lang w:val="en-GB"/>
        </w:rPr>
        <w:t xml:space="preserve"> soil were taken. DNA concentrations were evaluated by means of a</w:t>
      </w:r>
      <w:r w:rsidR="002D1FC0">
        <w:rPr>
          <w:szCs w:val="21"/>
          <w:lang w:val="en-GB"/>
        </w:rPr>
        <w:t>n</w:t>
      </w:r>
      <w:r w:rsidR="00381C1D" w:rsidRPr="000350FB">
        <w:rPr>
          <w:szCs w:val="21"/>
          <w:lang w:val="en-GB"/>
        </w:rPr>
        <w:t xml:space="preserve"> </w:t>
      </w:r>
      <w:proofErr w:type="spellStart"/>
      <w:r w:rsidR="00381C1D" w:rsidRPr="000350FB">
        <w:rPr>
          <w:szCs w:val="21"/>
          <w:lang w:val="en-GB"/>
        </w:rPr>
        <w:t>AccuClear</w:t>
      </w:r>
      <w:proofErr w:type="spellEnd"/>
      <w:r w:rsidR="00381C1D" w:rsidRPr="000350FB">
        <w:rPr>
          <w:szCs w:val="21"/>
          <w:lang w:val="en-GB"/>
        </w:rPr>
        <w:t xml:space="preserve"> Ultra High Sensitivity dsDNA Quantitation Kit (</w:t>
      </w:r>
      <w:proofErr w:type="spellStart"/>
      <w:r w:rsidR="00381C1D" w:rsidRPr="000350FB">
        <w:rPr>
          <w:szCs w:val="21"/>
          <w:lang w:val="en-GB"/>
        </w:rPr>
        <w:t>Biotium</w:t>
      </w:r>
      <w:proofErr w:type="spellEnd"/>
      <w:r w:rsidR="00381C1D" w:rsidRPr="000350FB">
        <w:rPr>
          <w:szCs w:val="21"/>
          <w:lang w:val="en-GB"/>
        </w:rPr>
        <w:t>, USA).</w:t>
      </w:r>
    </w:p>
    <w:p w14:paraId="2D333DD5" w14:textId="68270149" w:rsidR="00381C1D" w:rsidRPr="000350FB" w:rsidRDefault="007615D6" w:rsidP="007615D6">
      <w:pPr>
        <w:spacing w:line="360" w:lineRule="auto"/>
        <w:jc w:val="both"/>
        <w:rPr>
          <w:szCs w:val="21"/>
          <w:lang w:val="en-GB"/>
        </w:rPr>
      </w:pPr>
      <w:r w:rsidRPr="000350FB">
        <w:rPr>
          <w:i/>
          <w:iCs/>
          <w:szCs w:val="21"/>
          <w:lang w:val="en-GB"/>
        </w:rPr>
        <w:t>PCR protocol:</w:t>
      </w:r>
      <w:r w:rsidRPr="000350FB">
        <w:rPr>
          <w:szCs w:val="21"/>
          <w:lang w:val="en-GB"/>
        </w:rPr>
        <w:t xml:space="preserve"> </w:t>
      </w:r>
      <w:r w:rsidR="00381C1D" w:rsidRPr="000350FB">
        <w:rPr>
          <w:szCs w:val="21"/>
          <w:lang w:val="en-GB"/>
        </w:rPr>
        <w:t xml:space="preserve">Bacterial and fungal community profiling were performed following a two-step PCR profiling protocol described in </w:t>
      </w:r>
      <w:sdt>
        <w:sdtPr>
          <w:rPr>
            <w:szCs w:val="21"/>
            <w:lang w:val="en-GB"/>
          </w:rPr>
          <w:alias w:val="To edit, see citavi.com/edit"/>
          <w:tag w:val="CitaviPlaceholder#fa83486a-ab56-4947-a33a-8a1620b61e7c"/>
          <w:id w:val="1135210782"/>
          <w:placeholder>
            <w:docPart w:val="676126C27E055945B206809D8681C700"/>
          </w:placeholder>
        </w:sdtPr>
        <w:sdtContent>
          <w:r w:rsidR="00381C1D" w:rsidRPr="000350FB">
            <w:rPr>
              <w:szCs w:val="21"/>
              <w:lang w:val="en-GB"/>
            </w:rPr>
            <w:fldChar w:fldCharType="begin"/>
          </w:r>
          <w:r w:rsidR="00020961">
            <w:rPr>
              <w:szCs w:val="21"/>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2MTNkMDQxLWI5ZDMtNGE5Yi1iMjE3LTZlMjZmOWYwYmE2OCIsIlJhbmdlTGVuZ3RoIjoyMiwiUmVmZXJlbmNlSWQiOiJiNmFmNzQ1Zi0yNzI3LTRkNTktYmRkNi05ZjI1NGU2NTY0MD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TAxLzIwMjIuMTEuMDkuNTE1MDQ3IiwiVXJpU3RyaW5nIjoiaHR0cHM6Ly9kb2kub3JnLzEwLjExMDEvMjAyMi4xMS4wOS41MTUwNDc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}</w:instrText>
          </w:r>
          <w:r w:rsidR="00381C1D" w:rsidRPr="000350FB">
            <w:rPr>
              <w:szCs w:val="21"/>
              <w:lang w:val="en-GB"/>
            </w:rPr>
            <w:fldChar w:fldCharType="separate"/>
          </w:r>
          <w:r w:rsidR="00020961">
            <w:rPr>
              <w:szCs w:val="21"/>
              <w:lang w:val="en-GB"/>
            </w:rPr>
            <w:t>(Gfeller</w:t>
          </w:r>
          <w:r w:rsidR="00020961" w:rsidRPr="00020961">
            <w:rPr>
              <w:i/>
              <w:szCs w:val="21"/>
              <w:lang w:val="en-GB"/>
            </w:rPr>
            <w:t xml:space="preserve"> et al.</w:t>
          </w:r>
          <w:r w:rsidR="00020961" w:rsidRPr="00020961">
            <w:rPr>
              <w:szCs w:val="21"/>
              <w:lang w:val="en-GB"/>
            </w:rPr>
            <w:t>, 2023)</w:t>
          </w:r>
          <w:r w:rsidR="00381C1D" w:rsidRPr="000350FB">
            <w:rPr>
              <w:szCs w:val="21"/>
              <w:lang w:val="en-GB"/>
            </w:rPr>
            <w:fldChar w:fldCharType="end"/>
          </w:r>
        </w:sdtContent>
      </w:sdt>
      <w:r w:rsidR="00381C1D" w:rsidRPr="000350FB">
        <w:rPr>
          <w:szCs w:val="21"/>
          <w:lang w:val="en-GB"/>
        </w:rPr>
        <w:t xml:space="preserve"> with a few changes. Bacterial profiles are based on PCR primers 799-F </w:t>
      </w:r>
      <w:sdt>
        <w:sdtPr>
          <w:rPr>
            <w:szCs w:val="21"/>
            <w:lang w:val="en-GB"/>
          </w:rPr>
          <w:alias w:val="To edit, see citavi.com/edit"/>
          <w:tag w:val="CitaviPlaceholder#dc2355c6-16ed-4c99-91e2-8033ff34c1de"/>
          <w:id w:val="1946495840"/>
          <w:placeholder>
            <w:docPart w:val="676126C27E055945B206809D8681C700"/>
          </w:placeholder>
        </w:sdtPr>
        <w:sdtContent>
          <w:r w:rsidR="00381C1D" w:rsidRPr="000350FB">
            <w:rPr>
              <w:szCs w:val="21"/>
              <w:lang w:val="en-GB"/>
            </w:rPr>
            <w:fldChar w:fldCharType="begin"/>
          </w:r>
          <w:r w:rsidR="00394FD7">
            <w:rPr>
              <w:szCs w:val="21"/>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mN2FjMWQxLTM5NjYtNDNmZC05OTAzLThhOTRiZDdiMmU4OSIsIlJhbmdlTGVuZ3RoIjoyNiwiUmVmZXJlbmNlSWQiOiJlMzUyYmIwOC1lZGZjLTQyYWQtOWU5NC0xZDE0MWI0YjgyZj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czAwMjQ4MDAwMDA4NyIsIkVkaXRvcnMiOltdLCJFdmFsdWF0aW9uQ29tcGxleGl0eSI6MCwiRXZhbHVhdGlvblNvdXJjZVRleHRGb3JtYXQiOjAsIkdyb3VwcyI6W10sIkhhc0xhYmVsMSI6ZmFsc2UsIkhhc0xhYmVsMiI6ZmFsc2UsIktleXdvcmRzIjpbXSwiTGFuZ3VhZ2UiOiJlbmciLCJMYW5ndWFnZUNvZGUiOiJlb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DcvczAwMjQ4MDAwMDA4NyIsIlVyaVN0cmluZyI6Imh0dHBzOi8vZG9pLm9yZy8xMC4xMDA3L3MwMDI0ODAwMDAwODc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ZhbHVnIiwiQ3JlYXRlZE9uIjoiMjAyMi0wNS0xMVQwODoxMDo1NiIsIk1vZGlmaWVkQnkiOiJfVmFsdWciLCJJZCI6ImUyNTE4MmFhLTUwYmMtNGQ0Yy05YjNkLTMwNmM5Mjk2YzliNiIsIk1vZGlmaWVkT24iOiIyMDIyLTA1LTExVDA4OjEwOjU2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MTEzOTE0NjMiLCJVcmlTdHJpbmciOiJodHRwOi8vd3d3Lm5jYmkubmxtLm5paC5nb3YvcHVibWVkLzExMzkxNDYz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}</w:instrText>
          </w:r>
          <w:r w:rsidR="00381C1D" w:rsidRPr="000350FB">
            <w:rPr>
              <w:szCs w:val="21"/>
              <w:lang w:val="en-GB"/>
            </w:rPr>
            <w:fldChar w:fldCharType="separate"/>
          </w:r>
          <w:r w:rsidR="00020961">
            <w:rPr>
              <w:szCs w:val="21"/>
              <w:lang w:val="en-GB"/>
            </w:rPr>
            <w:t>(Chelius &amp; Triplett, 2001)</w:t>
          </w:r>
          <w:r w:rsidR="00381C1D" w:rsidRPr="000350FB">
            <w:rPr>
              <w:szCs w:val="21"/>
              <w:lang w:val="en-GB"/>
            </w:rPr>
            <w:fldChar w:fldCharType="end"/>
          </w:r>
        </w:sdtContent>
      </w:sdt>
      <w:r w:rsidR="00381C1D" w:rsidRPr="000350FB">
        <w:rPr>
          <w:szCs w:val="21"/>
          <w:lang w:val="en-GB"/>
        </w:rPr>
        <w:t xml:space="preserve"> and 1193-R </w:t>
      </w:r>
      <w:sdt>
        <w:sdtPr>
          <w:rPr>
            <w:szCs w:val="21"/>
            <w:lang w:val="en-GB"/>
          </w:rPr>
          <w:alias w:val="To edit, see citavi.com/edit"/>
          <w:tag w:val="CitaviPlaceholder#0560bd68-1fa7-4b0d-a9c0-464c753e619d"/>
          <w:id w:val="1225878787"/>
          <w:placeholder>
            <w:docPart w:val="676126C27E055945B206809D8681C700"/>
          </w:placeholder>
        </w:sdtPr>
        <w:sdtContent>
          <w:r w:rsidR="00381C1D" w:rsidRPr="000350FB">
            <w:rPr>
              <w:szCs w:val="21"/>
              <w:lang w:val="en-GB"/>
            </w:rPr>
            <w:fldChar w:fldCharType="begin"/>
          </w:r>
          <w:r w:rsidR="00394FD7">
            <w:rPr>
              <w:szCs w:val="21"/>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lMzFiMDJiLWJjMTYtNDYzMy04YWI3LWFkMjZjMWM5NTlhZiIsIlJhbmdlTGVuZ3RoIjoyNiwiUmVmZXJlbmNlSWQiOiI4MWJhMDVjYy0zMThmLTQ1OTMtOTc0ZS1hNWYyMWJjOTQ2Zm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IvMTUvMjAxMyIsIkRvaSI6IjEwLjEzNzEvam91cm5hbC5wb25lLjAwNTYzMjkiLCJFZGl0b3JzIjpbXSwiRXZhbHVhdGlvbkNvbXBsZXhpdHkiOjAsIkV2YWx1YXRpb25Tb3VyY2VUZXh0Rm9ybWF0IjowLCJHcm91cHMiOltdLCJIYXNMYWJlbDEiOmZhbHNlLCJIYXNMYWJlbDIiOmZhbHNlLCJLZXl3b3JkcyI6W10sIkxhbmd1YWdlIjoiZW5nIiwiTGFuZ3VhZ2VDb2RlIjoiZW4i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jM0NTc1NTEiLCJVcmlTdHJpbmciOiJodHRwOi8vd3d3Lm5jYmkubmxtLm5paC5nb3YvcHVibWVkLzIzNDU3NTU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WYWx1ZyIsIkNyZWF0ZWRPbiI6IjIwMjItMDUtMTFUMDg6MTI6MjciLCJNb2RpZmllZEJ5IjoiX1ZhbHVnIiwiSWQiOiI1NDQ1NGJlYy1kN2ZjLTQ5OTEtYmQ0Zi1jNTQwN2ViNTBiMDciLCJNb2RpZmllZE9uIjoiMjAyMi0wNS0xMVQwODoxMjoyNyIsIlByb2plY3QiOnsiJHJlZiI6IjU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wLjEzNzEvam91cm5hbC5wb25lLjAwNTYzMjkiLCJVcmlTdHJpbmciOiJodHRwczovL2RvaS5vcmcvMTAuMTM3MS9qb3VybmFsLnBvbmUuMDA1NjMyO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}</w:instrText>
          </w:r>
          <w:r w:rsidR="00381C1D" w:rsidRPr="000350FB">
            <w:rPr>
              <w:szCs w:val="21"/>
              <w:lang w:val="en-GB"/>
            </w:rPr>
            <w:fldChar w:fldCharType="separate"/>
          </w:r>
          <w:r w:rsidR="00020961">
            <w:rPr>
              <w:szCs w:val="21"/>
              <w:lang w:val="en-GB"/>
            </w:rPr>
            <w:t>(Bodenhausen</w:t>
          </w:r>
          <w:r w:rsidR="00020961" w:rsidRPr="00020961">
            <w:rPr>
              <w:i/>
              <w:szCs w:val="21"/>
              <w:lang w:val="en-GB"/>
            </w:rPr>
            <w:t xml:space="preserve"> et al.</w:t>
          </w:r>
          <w:r w:rsidR="00020961" w:rsidRPr="00020961">
            <w:rPr>
              <w:szCs w:val="21"/>
              <w:lang w:val="en-GB"/>
            </w:rPr>
            <w:t>, 2013)</w:t>
          </w:r>
          <w:r w:rsidR="00381C1D" w:rsidRPr="000350FB">
            <w:rPr>
              <w:szCs w:val="21"/>
              <w:lang w:val="en-GB"/>
            </w:rPr>
            <w:fldChar w:fldCharType="end"/>
          </w:r>
        </w:sdtContent>
      </w:sdt>
      <w:r w:rsidR="00381C1D" w:rsidRPr="000350FB">
        <w:rPr>
          <w:szCs w:val="21"/>
          <w:lang w:val="en-GB"/>
        </w:rPr>
        <w:t xml:space="preserve"> that span the hypervariable regions V5 to V7 of the 16S rRNA gene</w:t>
      </w:r>
      <w:r w:rsidR="0037758D">
        <w:rPr>
          <w:szCs w:val="21"/>
          <w:lang w:val="en-GB"/>
        </w:rPr>
        <w:t xml:space="preserve"> and minimize the amplification of plant derived DNA sequences</w:t>
      </w:r>
      <w:r w:rsidR="00381C1D" w:rsidRPr="000350FB">
        <w:rPr>
          <w:szCs w:val="21"/>
          <w:lang w:val="en-GB"/>
        </w:rPr>
        <w:t xml:space="preserve">. Fungal profiles are derived from the internal transcribed spacer region 1 (ITS1) and were amplified with the PCR primer pair ITS1-F </w:t>
      </w:r>
      <w:sdt>
        <w:sdtPr>
          <w:rPr>
            <w:szCs w:val="21"/>
            <w:lang w:val="en-GB"/>
          </w:rPr>
          <w:alias w:val="To edit, see citavi.com/edit"/>
          <w:tag w:val="CitaviPlaceholder#ccecdccc-4164-45fc-ae95-2bce8dd1030a"/>
          <w:id w:val="1463534084"/>
          <w:placeholder>
            <w:docPart w:val="676126C27E055945B206809D8681C700"/>
          </w:placeholder>
        </w:sdtPr>
        <w:sdtContent>
          <w:r w:rsidR="00381C1D" w:rsidRPr="000350FB">
            <w:rPr>
              <w:szCs w:val="21"/>
              <w:lang w:val="en-GB"/>
            </w:rPr>
            <w:fldChar w:fldCharType="begin"/>
          </w:r>
          <w:r w:rsidR="00394FD7">
            <w:rPr>
              <w:szCs w:val="21"/>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xYWJiZjNhLWUyMGYtNDVlZC04ZGU4LTQ5YjBjMzMzZTk3YyIsIlJhbmdlTGVuZ3RoIjoyMiwiUmVmZXJlbmNlSWQiOiJiZjcyMWNjNC01MjJmLTQzMzMtYTAzZS0yMmY4ZWZiMGJjNG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xMTExL2ouMTM2NS0yOTR4LjE5OTMudGIwMDAwNS54IiwiVXJpU3RyaW5nIjoiaHR0cHM6Ly9kb2kub3JnLzEwLjExMTEvai4xMzY1LTI5NHguMTk5My50YjAwMDA1Lng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}</w:instrText>
          </w:r>
          <w:r w:rsidR="00381C1D" w:rsidRPr="000350FB">
            <w:rPr>
              <w:szCs w:val="21"/>
              <w:lang w:val="en-GB"/>
            </w:rPr>
            <w:fldChar w:fldCharType="separate"/>
          </w:r>
          <w:r w:rsidR="00020961">
            <w:rPr>
              <w:szCs w:val="21"/>
              <w:lang w:val="en-GB"/>
            </w:rPr>
            <w:t>(Gardes &amp; Bruns, 1993)</w:t>
          </w:r>
          <w:r w:rsidR="00381C1D" w:rsidRPr="000350FB">
            <w:rPr>
              <w:szCs w:val="21"/>
              <w:lang w:val="en-GB"/>
            </w:rPr>
            <w:fldChar w:fldCharType="end"/>
          </w:r>
        </w:sdtContent>
      </w:sdt>
      <w:r w:rsidR="00381C1D" w:rsidRPr="000350FB">
        <w:rPr>
          <w:szCs w:val="21"/>
          <w:lang w:val="en-GB"/>
        </w:rPr>
        <w:t xml:space="preserve"> and ITS2 </w:t>
      </w:r>
      <w:sdt>
        <w:sdtPr>
          <w:rPr>
            <w:szCs w:val="21"/>
            <w:lang w:val="en-GB"/>
          </w:rPr>
          <w:alias w:val="To edit, see citavi.com/edit"/>
          <w:tag w:val="CitaviPlaceholder#257c7dc1-c2d7-4a68-939f-63b233599213"/>
          <w:id w:val="-2019308630"/>
          <w:placeholder>
            <w:docPart w:val="676126C27E055945B206809D8681C700"/>
          </w:placeholder>
        </w:sdtPr>
        <w:sdtContent>
          <w:r w:rsidR="00381C1D" w:rsidRPr="000350FB">
            <w:rPr>
              <w:szCs w:val="21"/>
              <w:lang w:val="en-GB"/>
            </w:rPr>
            <w:fldChar w:fldCharType="begin"/>
          </w:r>
          <w:r w:rsidR="00200127" w:rsidRPr="000350FB">
            <w:rPr>
              <w:szCs w:val="21"/>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yMmZiZDI4LWI0YmYtNGQ5Zi1iNDNiLTcyMzY1ZmNkMGQwOCIsIlJhbmdlTGVuZ3RoIjoyMCwiUmVmZXJlbmNlSWQiOiJlZTA0NDEyNC04YmVlLTRlY2QtYWFkMi0xNDI1NzQ1ZmYxN2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TYvYjk3OC0wLTEyLTM3MjE4MC04LjUwMDQyLTE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E2L2I5NzgtMC0xMi0zNzIxODAtOC41MDA0Mi0xIiwiVXJpU3RyaW5nIjoiaHR0cHM6Ly9kb2kub3JnLzEwLjEwMTYvYjk3OC0wLTEyLTM3MjE4MC04LjUwMDQyLT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}</w:instrText>
          </w:r>
          <w:r w:rsidR="00381C1D" w:rsidRPr="000350FB">
            <w:rPr>
              <w:szCs w:val="21"/>
              <w:lang w:val="en-GB"/>
            </w:rPr>
            <w:fldChar w:fldCharType="separate"/>
          </w:r>
          <w:r w:rsidR="00020961">
            <w:rPr>
              <w:szCs w:val="21"/>
              <w:lang w:val="en-GB"/>
            </w:rPr>
            <w:t>(White</w:t>
          </w:r>
          <w:r w:rsidR="00020961" w:rsidRPr="00020961">
            <w:rPr>
              <w:i/>
              <w:szCs w:val="21"/>
              <w:lang w:val="en-GB"/>
            </w:rPr>
            <w:t xml:space="preserve"> et al.</w:t>
          </w:r>
          <w:r w:rsidR="00020961" w:rsidRPr="00020961">
            <w:rPr>
              <w:szCs w:val="21"/>
              <w:lang w:val="en-GB"/>
            </w:rPr>
            <w:t>, 1990)</w:t>
          </w:r>
          <w:r w:rsidR="00381C1D" w:rsidRPr="000350FB">
            <w:rPr>
              <w:szCs w:val="21"/>
              <w:lang w:val="en-GB"/>
            </w:rPr>
            <w:fldChar w:fldCharType="end"/>
          </w:r>
        </w:sdtContent>
      </w:sdt>
      <w:r w:rsidR="00381C1D" w:rsidRPr="000350FB">
        <w:rPr>
          <w:szCs w:val="21"/>
          <w:lang w:val="en-GB"/>
        </w:rPr>
        <w:t>. The PCR reactions mix included 5-</w:t>
      </w:r>
      <w:r w:rsidRPr="000350FB">
        <w:rPr>
          <w:szCs w:val="21"/>
          <w:lang w:val="en-GB"/>
        </w:rPr>
        <w:t>P</w:t>
      </w:r>
      <w:r w:rsidR="00381C1D" w:rsidRPr="000350FB">
        <w:rPr>
          <w:szCs w:val="21"/>
          <w:lang w:val="en-GB"/>
        </w:rPr>
        <w:t xml:space="preserve">rime </w:t>
      </w:r>
      <w:proofErr w:type="spellStart"/>
      <w:r w:rsidR="00381C1D" w:rsidRPr="000350FB">
        <w:rPr>
          <w:szCs w:val="21"/>
          <w:lang w:val="en-GB"/>
        </w:rPr>
        <w:t>HotMastermix</w:t>
      </w:r>
      <w:proofErr w:type="spellEnd"/>
      <w:r w:rsidR="00381C1D" w:rsidRPr="000350FB">
        <w:rPr>
          <w:szCs w:val="21"/>
          <w:lang w:val="en-GB"/>
        </w:rPr>
        <w:t xml:space="preserve"> (1x, </w:t>
      </w:r>
      <w:proofErr w:type="spellStart"/>
      <w:r w:rsidR="00381C1D" w:rsidRPr="000350FB">
        <w:rPr>
          <w:szCs w:val="21"/>
          <w:lang w:val="en-GB"/>
        </w:rPr>
        <w:t>QuantaBio</w:t>
      </w:r>
      <w:proofErr w:type="spellEnd"/>
      <w:r w:rsidR="00381C1D" w:rsidRPr="000350FB">
        <w:rPr>
          <w:szCs w:val="21"/>
          <w:lang w:val="en-GB"/>
        </w:rPr>
        <w:t xml:space="preserve">, USA), bovine serum albumin BSA (0.3%), forward primer (300 </w:t>
      </w:r>
      <w:proofErr w:type="spellStart"/>
      <w:r w:rsidR="00381C1D" w:rsidRPr="000350FB">
        <w:rPr>
          <w:szCs w:val="21"/>
          <w:lang w:val="en-GB"/>
        </w:rPr>
        <w:t>nM</w:t>
      </w:r>
      <w:proofErr w:type="spellEnd"/>
      <w:r w:rsidR="00381C1D" w:rsidRPr="000350FB">
        <w:rPr>
          <w:szCs w:val="21"/>
          <w:lang w:val="en-GB"/>
        </w:rPr>
        <w:t xml:space="preserve">), reverse primer (300 </w:t>
      </w:r>
      <w:proofErr w:type="spellStart"/>
      <w:r w:rsidR="00381C1D" w:rsidRPr="000350FB">
        <w:rPr>
          <w:szCs w:val="21"/>
          <w:lang w:val="en-GB"/>
        </w:rPr>
        <w:t>nM</w:t>
      </w:r>
      <w:proofErr w:type="spellEnd"/>
      <w:r w:rsidR="00381C1D" w:rsidRPr="000350FB">
        <w:rPr>
          <w:szCs w:val="21"/>
          <w:lang w:val="en-GB"/>
        </w:rPr>
        <w:t xml:space="preserve">), with 1 ng input DNA in the case of soil and rhizosphere bacterial samples, 10 ng for root bacterial samples, 2 ng for soil and rhizosphere fungal samples and 20 ng for root fungal samples; water was added to the solution to obtain 20 </w:t>
      </w:r>
      <w:proofErr w:type="spellStart"/>
      <w:r w:rsidR="00381C1D" w:rsidRPr="000350FB">
        <w:rPr>
          <w:szCs w:val="21"/>
          <w:lang w:val="en-GB"/>
        </w:rPr>
        <w:t>uL</w:t>
      </w:r>
      <w:proofErr w:type="spellEnd"/>
      <w:r w:rsidR="00381C1D" w:rsidRPr="000350FB">
        <w:rPr>
          <w:szCs w:val="21"/>
          <w:lang w:val="en-GB"/>
        </w:rPr>
        <w:t>. One negative control with no DNA and one validated positive control were added to each PCR plate. PCR settings for bacteria included a first 3-min step at 94</w:t>
      </w:r>
      <w:r w:rsidR="002D1FC0">
        <w:rPr>
          <w:szCs w:val="21"/>
          <w:lang w:val="en-GB"/>
        </w:rPr>
        <w:t xml:space="preserve"> </w:t>
      </w:r>
      <w:r w:rsidR="00381C1D" w:rsidRPr="000350FB">
        <w:rPr>
          <w:szCs w:val="21"/>
          <w:lang w:val="en-GB"/>
        </w:rPr>
        <w:t>°</w:t>
      </w:r>
      <w:r w:rsidR="002D1FC0">
        <w:rPr>
          <w:szCs w:val="21"/>
          <w:lang w:val="en-GB"/>
        </w:rPr>
        <w:t>C</w:t>
      </w:r>
      <w:r w:rsidR="00381C1D" w:rsidRPr="000350FB">
        <w:rPr>
          <w:szCs w:val="21"/>
          <w:lang w:val="en-GB"/>
        </w:rPr>
        <w:t xml:space="preserve"> for denaturation, and 25 cycles of 45 s at 94</w:t>
      </w:r>
      <w:r w:rsidR="002D1FC0">
        <w:rPr>
          <w:szCs w:val="21"/>
          <w:lang w:val="en-GB"/>
        </w:rPr>
        <w:t xml:space="preserve"> </w:t>
      </w:r>
      <w:r w:rsidR="00381C1D" w:rsidRPr="000350FB">
        <w:rPr>
          <w:szCs w:val="21"/>
          <w:lang w:val="en-GB"/>
        </w:rPr>
        <w:t>°C, 1 min at 50</w:t>
      </w:r>
      <w:r w:rsidR="002D1FC0">
        <w:rPr>
          <w:szCs w:val="21"/>
          <w:lang w:val="en-GB"/>
        </w:rPr>
        <w:t xml:space="preserve"> </w:t>
      </w:r>
      <w:r w:rsidR="00381C1D" w:rsidRPr="000350FB">
        <w:rPr>
          <w:szCs w:val="21"/>
          <w:lang w:val="en-GB"/>
        </w:rPr>
        <w:t>°C, 1 min 30 s at 72</w:t>
      </w:r>
      <w:r w:rsidR="002D1FC0">
        <w:rPr>
          <w:szCs w:val="21"/>
          <w:lang w:val="en-GB"/>
        </w:rPr>
        <w:t xml:space="preserve"> </w:t>
      </w:r>
      <w:r w:rsidR="00381C1D" w:rsidRPr="000350FB">
        <w:rPr>
          <w:szCs w:val="21"/>
          <w:lang w:val="en-GB"/>
        </w:rPr>
        <w:t>°C, followed by a final step of 10 min at 72</w:t>
      </w:r>
      <w:r w:rsidR="002D1FC0">
        <w:rPr>
          <w:szCs w:val="21"/>
          <w:lang w:val="en-GB"/>
        </w:rPr>
        <w:t xml:space="preserve"> </w:t>
      </w:r>
      <w:r w:rsidR="00381C1D" w:rsidRPr="000350FB">
        <w:rPr>
          <w:szCs w:val="21"/>
          <w:lang w:val="en-GB"/>
        </w:rPr>
        <w:t xml:space="preserve">°C. The PCRs for fungal samples were done similarly, except that the number of cycles was increased from 25 to 35 to increase amplification. Amplification success and </w:t>
      </w:r>
      <w:r w:rsidRPr="000350FB">
        <w:rPr>
          <w:szCs w:val="21"/>
          <w:lang w:val="en-GB"/>
        </w:rPr>
        <w:t xml:space="preserve">absences of </w:t>
      </w:r>
      <w:r w:rsidR="00381C1D" w:rsidRPr="000350FB">
        <w:rPr>
          <w:szCs w:val="21"/>
          <w:lang w:val="en-GB"/>
        </w:rPr>
        <w:t xml:space="preserve">contamination were </w:t>
      </w:r>
      <w:r w:rsidRPr="000350FB">
        <w:rPr>
          <w:szCs w:val="21"/>
          <w:lang w:val="en-GB"/>
        </w:rPr>
        <w:t>confirmed</w:t>
      </w:r>
      <w:r w:rsidR="00381C1D" w:rsidRPr="000350FB">
        <w:rPr>
          <w:szCs w:val="21"/>
          <w:lang w:val="en-GB"/>
        </w:rPr>
        <w:t xml:space="preserve"> by migrating PCR product aliquots on a 1.5% agarose gel. Next, PCR products were purified using self-made Solid Phase Reversible Immobilisation (SPRI) magnetic beads (https://openwetware.org/wiki/SPRI_bead_mix) with a 0.8:1 beads (16 µl) to PCR products (20 µl) ratio in 10 mM Tris-HCl pH 8 buffer solution. After binding the beads with the adhering DNA to a magnet, the supernatant was removed, the beads were washed twice with 80% ethanol, briefly air-dried, and eluted in 22.5 µl Tris-HCl buffer (10 mM pH 8). </w:t>
      </w:r>
      <w:r w:rsidR="002D1FC0">
        <w:rPr>
          <w:szCs w:val="21"/>
          <w:lang w:val="en-GB"/>
        </w:rPr>
        <w:t>20</w:t>
      </w:r>
      <w:r w:rsidR="002D1FC0" w:rsidRPr="000350FB">
        <w:rPr>
          <w:szCs w:val="21"/>
          <w:lang w:val="en-GB"/>
        </w:rPr>
        <w:t xml:space="preserve"> </w:t>
      </w:r>
      <w:r w:rsidR="00381C1D" w:rsidRPr="000350FB">
        <w:rPr>
          <w:szCs w:val="21"/>
          <w:lang w:val="en-GB"/>
        </w:rPr>
        <w:t>µl of cleaned amplicon DNA w</w:t>
      </w:r>
      <w:r w:rsidR="002D1FC0">
        <w:rPr>
          <w:szCs w:val="21"/>
          <w:lang w:val="en-GB"/>
        </w:rPr>
        <w:t>ere</w:t>
      </w:r>
      <w:r w:rsidR="00381C1D" w:rsidRPr="000350FB">
        <w:rPr>
          <w:szCs w:val="21"/>
          <w:lang w:val="en-GB"/>
        </w:rPr>
        <w:t xml:space="preserve"> then transferred to new 96-well plates. These clean PCR products were then quantified with </w:t>
      </w:r>
      <w:proofErr w:type="spellStart"/>
      <w:r w:rsidR="00381C1D" w:rsidRPr="000350FB">
        <w:rPr>
          <w:szCs w:val="21"/>
          <w:lang w:val="en-GB"/>
        </w:rPr>
        <w:t>NanoDrop</w:t>
      </w:r>
      <w:proofErr w:type="spellEnd"/>
      <w:r w:rsidR="00381C1D" w:rsidRPr="000350FB">
        <w:rPr>
          <w:szCs w:val="21"/>
          <w:lang w:val="en-GB"/>
        </w:rPr>
        <w:t xml:space="preserve"> (</w:t>
      </w:r>
      <w:proofErr w:type="spellStart"/>
      <w:r w:rsidR="00381C1D" w:rsidRPr="000350FB">
        <w:rPr>
          <w:szCs w:val="21"/>
          <w:lang w:val="en-GB"/>
        </w:rPr>
        <w:t>Thermo</w:t>
      </w:r>
      <w:proofErr w:type="spellEnd"/>
      <w:r w:rsidR="00381C1D" w:rsidRPr="000350FB">
        <w:rPr>
          <w:szCs w:val="21"/>
          <w:lang w:val="en-GB"/>
        </w:rPr>
        <w:t xml:space="preserve"> Fisher, USA), equimolarly pooled, purified, and concentrated with beads in a 1:1 beads-to-library ratio, and eluted in 20 µl of buffer. Finally, the library was quantified with Qubit (</w:t>
      </w:r>
      <w:proofErr w:type="spellStart"/>
      <w:r w:rsidR="00381C1D" w:rsidRPr="000350FB">
        <w:rPr>
          <w:szCs w:val="21"/>
          <w:lang w:val="en-GB"/>
        </w:rPr>
        <w:t>Thermo</w:t>
      </w:r>
      <w:proofErr w:type="spellEnd"/>
      <w:r w:rsidR="00381C1D" w:rsidRPr="000350FB">
        <w:rPr>
          <w:szCs w:val="21"/>
          <w:lang w:val="en-GB"/>
        </w:rPr>
        <w:t xml:space="preserve"> Fisher, USA). Library preparation was completed by ligation of the Illumina adapters by the Next Generation Sequencing Platform at University of Bern, where the sequenc</w:t>
      </w:r>
      <w:r w:rsidRPr="000350FB">
        <w:rPr>
          <w:szCs w:val="21"/>
          <w:lang w:val="en-GB"/>
        </w:rPr>
        <w:t>ing was performed</w:t>
      </w:r>
      <w:r w:rsidR="001E128C">
        <w:rPr>
          <w:szCs w:val="21"/>
          <w:lang w:val="en-GB"/>
        </w:rPr>
        <w:t xml:space="preserve"> on </w:t>
      </w:r>
      <w:r w:rsidR="008146F7">
        <w:rPr>
          <w:szCs w:val="21"/>
          <w:lang w:val="en-GB"/>
        </w:rPr>
        <w:t xml:space="preserve">an </w:t>
      </w:r>
      <w:r w:rsidR="001E128C">
        <w:rPr>
          <w:szCs w:val="21"/>
        </w:rPr>
        <w:t xml:space="preserve">Illumina </w:t>
      </w:r>
      <w:proofErr w:type="spellStart"/>
      <w:r w:rsidR="001E128C">
        <w:rPr>
          <w:szCs w:val="21"/>
        </w:rPr>
        <w:t>MiSeq</w:t>
      </w:r>
      <w:proofErr w:type="spellEnd"/>
      <w:r w:rsidR="001E128C">
        <w:rPr>
          <w:szCs w:val="21"/>
        </w:rPr>
        <w:t xml:space="preserve"> instrument (v3 chemistry, 300 bp paired end)</w:t>
      </w:r>
      <w:r w:rsidR="00381C1D" w:rsidRPr="000350FB">
        <w:rPr>
          <w:szCs w:val="21"/>
          <w:lang w:val="en-GB"/>
        </w:rPr>
        <w:t>.</w:t>
      </w:r>
    </w:p>
    <w:p w14:paraId="05460569" w14:textId="7FD1FDF2" w:rsidR="007615D6" w:rsidRPr="000350FB" w:rsidRDefault="00381C1D" w:rsidP="00381C1D">
      <w:pPr>
        <w:spacing w:line="360" w:lineRule="auto"/>
        <w:jc w:val="both"/>
        <w:rPr>
          <w:szCs w:val="21"/>
          <w:lang w:val="en-GB"/>
        </w:rPr>
      </w:pPr>
      <w:r w:rsidRPr="000350FB">
        <w:rPr>
          <w:i/>
          <w:iCs/>
          <w:szCs w:val="21"/>
          <w:lang w:val="en-GB"/>
        </w:rPr>
        <w:t>Bioinformatics</w:t>
      </w:r>
      <w:r w:rsidR="007615D6" w:rsidRPr="000350FB">
        <w:rPr>
          <w:i/>
          <w:iCs/>
          <w:szCs w:val="21"/>
          <w:lang w:val="en-GB"/>
        </w:rPr>
        <w:t xml:space="preserve">: </w:t>
      </w:r>
      <w:r w:rsidRPr="000350FB">
        <w:rPr>
          <w:szCs w:val="21"/>
          <w:lang w:val="en-GB"/>
        </w:rPr>
        <w:t xml:space="preserve">The sequencing data was processed as previously described </w:t>
      </w:r>
      <w:sdt>
        <w:sdtPr>
          <w:rPr>
            <w:szCs w:val="21"/>
            <w:lang w:val="en-GB"/>
          </w:rPr>
          <w:alias w:val="To edit, see citavi.com/edit"/>
          <w:tag w:val="CitaviPlaceholder#ab6fcee5-7cc4-497e-b12e-c0970d8abf41"/>
          <w:id w:val="-1848251591"/>
          <w:placeholder>
            <w:docPart w:val="7F295981A842A74B894E04A6F2563C11"/>
          </w:placeholder>
        </w:sdtPr>
        <w:sdtContent>
          <w:r w:rsidRPr="000350FB">
            <w:rPr>
              <w:szCs w:val="21"/>
              <w:lang w:val="en-GB"/>
            </w:rPr>
            <w:fldChar w:fldCharType="begin"/>
          </w:r>
          <w:r w:rsidR="00020961">
            <w:rPr>
              <w:szCs w:val="21"/>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lY2Y2YWIzLTA1NDQtNDM5YS05NmUyLWZlZDFmY2YyMmExOSIsIlJhbmdlTGVuZ3RoIjoyMiwiUmVmZXJlbmNlSWQiOiJiNmFmNzQ1Zi0yNzI3LTRkNTktYmRkNi05ZjI1NGU2NTY0MD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TAxLzIwMjIuMTEuMDkuNTE1MDQ3IiwiVXJpU3RyaW5nIjoiaHR0cHM6Ly9kb2kub3JnLzEwLjExMDEvMjAyMi4xMS4wOS41MTUwNDc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}</w:instrText>
          </w:r>
          <w:r w:rsidRPr="000350FB">
            <w:rPr>
              <w:szCs w:val="21"/>
              <w:lang w:val="en-GB"/>
            </w:rPr>
            <w:fldChar w:fldCharType="separate"/>
          </w:r>
          <w:r w:rsidR="00020961">
            <w:rPr>
              <w:szCs w:val="21"/>
              <w:lang w:val="en-GB"/>
            </w:rPr>
            <w:t>(Gfeller</w:t>
          </w:r>
          <w:r w:rsidR="00020961" w:rsidRPr="00020961">
            <w:rPr>
              <w:i/>
              <w:szCs w:val="21"/>
              <w:lang w:val="en-GB"/>
            </w:rPr>
            <w:t xml:space="preserve"> et al.</w:t>
          </w:r>
          <w:r w:rsidR="00020961" w:rsidRPr="00020961">
            <w:rPr>
              <w:szCs w:val="21"/>
              <w:lang w:val="en-GB"/>
            </w:rPr>
            <w:t>, 2023)</w:t>
          </w:r>
          <w:r w:rsidRPr="000350FB">
            <w:rPr>
              <w:szCs w:val="21"/>
              <w:lang w:val="en-GB"/>
            </w:rPr>
            <w:fldChar w:fldCharType="end"/>
          </w:r>
        </w:sdtContent>
      </w:sdt>
      <w:r w:rsidRPr="000350FB">
        <w:rPr>
          <w:szCs w:val="21"/>
          <w:lang w:val="en-GB"/>
        </w:rPr>
        <w:t xml:space="preserve">. In short, raw reads were quality checked and demultiplexed using </w:t>
      </w:r>
      <w:proofErr w:type="spellStart"/>
      <w:r w:rsidRPr="000350FB">
        <w:rPr>
          <w:i/>
          <w:iCs/>
          <w:szCs w:val="21"/>
          <w:lang w:val="en-GB"/>
        </w:rPr>
        <w:t>FastQC</w:t>
      </w:r>
      <w:proofErr w:type="spellEnd"/>
      <w:r w:rsidRPr="000350FB">
        <w:rPr>
          <w:i/>
          <w:iCs/>
          <w:szCs w:val="21"/>
          <w:lang w:val="en-GB"/>
        </w:rPr>
        <w:t xml:space="preserve"> </w:t>
      </w:r>
      <w:r w:rsidRPr="000350FB">
        <w:rPr>
          <w:szCs w:val="21"/>
          <w:lang w:val="en-GB"/>
        </w:rPr>
        <w:t xml:space="preserve">and </w:t>
      </w:r>
      <w:proofErr w:type="spellStart"/>
      <w:r w:rsidRPr="000350FB">
        <w:rPr>
          <w:i/>
          <w:iCs/>
          <w:szCs w:val="21"/>
          <w:lang w:val="en-GB"/>
        </w:rPr>
        <w:t>cutadapt</w:t>
      </w:r>
      <w:proofErr w:type="spellEnd"/>
      <w:r w:rsidRPr="000350FB">
        <w:rPr>
          <w:szCs w:val="21"/>
          <w:lang w:val="en-GB"/>
        </w:rPr>
        <w:t xml:space="preserve">, respectively </w:t>
      </w:r>
      <w:sdt>
        <w:sdtPr>
          <w:rPr>
            <w:szCs w:val="21"/>
            <w:lang w:val="en-GB"/>
          </w:rPr>
          <w:alias w:val="To edit, see citavi.com/edit"/>
          <w:tag w:val="CitaviPlaceholder#ee36b1d1-4dd0-4c8f-b423-9ccef61c1827"/>
          <w:id w:val="1721939882"/>
          <w:placeholder>
            <w:docPart w:val="D9D403823B0814409019B55B88DED3DF"/>
          </w:placeholder>
        </w:sdtPr>
        <w:sdtContent>
          <w:r w:rsidRPr="000350FB">
            <w:rPr>
              <w:szCs w:val="21"/>
              <w:lang w:val="en-GB"/>
            </w:rPr>
            <w:fldChar w:fldCharType="begin"/>
          </w:r>
          <w:r w:rsidR="00200127" w:rsidRPr="000350FB">
            <w:rPr>
              <w:szCs w:val="21"/>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4MWI0Y2RiLTk5NDMtNDczZS05YzQ0LWRiM2UzZmMzYzNkMyIsIlJhbmdlTGVuZ3RoIjoxNCwiUmVmZXJlbmNlSWQiOiJlYjFmY2Y4MC04NmYzLTQ2ZmUtODliOC1hZDc2NzlmZWEyNjU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2ltb24iLCJMYXN0TmFtZSI6IkFuZHJld3MiLCJQcm90ZWN0ZWQiOnRydWUsIlNleCI6MiwiQ3JlYXRlZEJ5IjoiX1ZhbHVnIiwiQ3JlYXRlZE9uIjoiMjAyMi0wMy0yMlQxNjoyNTo0MCIsIk1vZGlmaWVkQnkiOiJfVmFsdWciLCJJZCI6IjRmNTZlN2M1LTQ3NmItNDg2Ny1hOGZlLTRmMWI5OGI3MjczNiIsIk1vZGlmaWVkT24iOiIyMDIyLTAzLTIyVDE2OjI1OjUzIiwiUHJvamVjdCI6eyIkaWQiOiI1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JodHRwOi8vd3d3LmJpb2luZm9ybWF0aWNzLmJhYnJhaGFtLmFjLnVrL3Byb2plY3RzL2Zhc3RxYyIsIlVyaVN0cmluZyI6Imh0dHA6Ly93d3cuYmlvaW5mb3JtYXRpY3MuYmFicmFoYW0uYWMudWsvcHJvamVjdHMvZmFzdHFj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0ODA2L2VqLjE3LjEuMjAwIiwiVXJpU3RyaW5nIjoiaHR0cHM6Ly9kb2kub3JnLzEwLjE0ODA2L2VqLjE3LjEuMjAw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}</w:instrText>
          </w:r>
          <w:r w:rsidRPr="000350FB">
            <w:rPr>
              <w:szCs w:val="21"/>
              <w:lang w:val="en-GB"/>
            </w:rPr>
            <w:fldChar w:fldCharType="separate"/>
          </w:r>
          <w:r w:rsidR="00020961">
            <w:rPr>
              <w:szCs w:val="21"/>
              <w:lang w:val="en-GB"/>
            </w:rPr>
            <w:t>(Andrews, 2010; Martin, 2011)</w:t>
          </w:r>
          <w:r w:rsidRPr="000350FB">
            <w:rPr>
              <w:szCs w:val="21"/>
              <w:lang w:val="en-GB"/>
            </w:rPr>
            <w:fldChar w:fldCharType="end"/>
          </w:r>
        </w:sdtContent>
      </w:sdt>
      <w:r w:rsidRPr="000350FB">
        <w:rPr>
          <w:szCs w:val="21"/>
          <w:lang w:val="en-GB"/>
        </w:rPr>
        <w:t xml:space="preserve">. Exact amplicon sequences variants (ASVs) were generated using the </w:t>
      </w:r>
      <w:r w:rsidRPr="000350FB">
        <w:rPr>
          <w:i/>
          <w:iCs/>
          <w:szCs w:val="21"/>
          <w:lang w:val="en-GB"/>
        </w:rPr>
        <w:t>DADA2</w:t>
      </w:r>
      <w:r w:rsidRPr="000350FB">
        <w:rPr>
          <w:szCs w:val="21"/>
          <w:lang w:val="en-GB"/>
        </w:rPr>
        <w:t xml:space="preserve"> pipeline (</w:t>
      </w:r>
      <w:sdt>
        <w:sdtPr>
          <w:rPr>
            <w:szCs w:val="21"/>
            <w:lang w:val="en-GB"/>
          </w:rPr>
          <w:alias w:val="To edit, see citavi.com/edit"/>
          <w:tag w:val="CitaviPlaceholder#ab791558-1510-4c75-bb80-e2842a570826"/>
          <w:id w:val="1648473018"/>
          <w:placeholder>
            <w:docPart w:val="D9D403823B0814409019B55B88DED3DF"/>
          </w:placeholder>
        </w:sdtPr>
        <w:sdtContent>
          <w:r w:rsidRPr="000350FB">
            <w:rPr>
              <w:szCs w:val="21"/>
              <w:lang w:val="en-GB"/>
            </w:rPr>
            <w:fldChar w:fldCharType="begin"/>
          </w:r>
          <w:r w:rsidR="00394FD7">
            <w:rPr>
              <w:szCs w:val="21"/>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zNTg1MzY3LTczNWMtNDUwYS1hMGVmLTFkM2ZiODQyNDJlYyIsIlJhbmdlTGVuZ3RoIjoyMSwiUmVmZXJlbmNlSWQiOiIzMmRmMTExZi0yYTAwLTQyNTQtYjMzMS04NDBlN2RkNDkxYzAiLCJOb1Bhci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UvMjMvMjAxNiIsIkRvaSI6IjEwLjEwMzgvbm1ldGguMzg2OSIsIkVkaXRvcnMiOltdLCJFdmFsdWF0aW9uQ29tcGxleGl0eSI6MCwiRXZhbHVhdGlvblNvdXJjZVRleHRGb3JtYXQiOjAsIkdyb3VwcyI6W10sIkhhc0xhYmVsMSI6ZmFsc2UsIkhhc0xhYmVsMiI6ZmFsc2UsIktleXdvcmRzIjpbXSwiTGFuZ3VhZ2UiOiJlbmciLCJMYW5ndWFnZUNvZGUiOiJlbiI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yNzIxNDA0NyIsIlVyaVN0cmluZyI6Imh0dHA6Ly93d3cubmNiaS5ubG0ubmloLmdvdi9wdWJtZWQvMjcyMTQwNDc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}</w:instrText>
          </w:r>
          <w:r w:rsidRPr="000350FB">
            <w:rPr>
              <w:szCs w:val="21"/>
              <w:lang w:val="en-GB"/>
            </w:rPr>
            <w:fldChar w:fldCharType="separate"/>
          </w:r>
          <w:r w:rsidR="00020961">
            <w:rPr>
              <w:szCs w:val="21"/>
              <w:lang w:val="en-GB"/>
            </w:rPr>
            <w:t>Callahan</w:t>
          </w:r>
          <w:r w:rsidR="00020961" w:rsidRPr="00020961">
            <w:rPr>
              <w:i/>
              <w:szCs w:val="21"/>
              <w:lang w:val="en-GB"/>
            </w:rPr>
            <w:t xml:space="preserve"> et al.</w:t>
          </w:r>
          <w:r w:rsidR="00020961" w:rsidRPr="00020961">
            <w:rPr>
              <w:szCs w:val="21"/>
              <w:lang w:val="en-GB"/>
            </w:rPr>
            <w:t>, 2016</w:t>
          </w:r>
          <w:r w:rsidRPr="000350FB">
            <w:rPr>
              <w:szCs w:val="21"/>
              <w:lang w:val="en-GB"/>
            </w:rPr>
            <w:fldChar w:fldCharType="end"/>
          </w:r>
        </w:sdtContent>
      </w:sdt>
      <w:r w:rsidRPr="000350FB">
        <w:rPr>
          <w:szCs w:val="21"/>
          <w:lang w:val="en-GB"/>
        </w:rPr>
        <w:t xml:space="preserve">; R package </w:t>
      </w:r>
      <w:r w:rsidRPr="000350FB">
        <w:rPr>
          <w:i/>
          <w:iCs/>
          <w:szCs w:val="21"/>
          <w:lang w:val="en-GB"/>
        </w:rPr>
        <w:t>DADA2</w:t>
      </w:r>
      <w:r w:rsidRPr="000350FB">
        <w:rPr>
          <w:szCs w:val="21"/>
          <w:lang w:val="en-GB"/>
        </w:rPr>
        <w:t xml:space="preserve">). Taxonomic assignment of ASVs was performed using a </w:t>
      </w:r>
      <w:r w:rsidRPr="000350FB">
        <w:rPr>
          <w:i/>
          <w:iCs/>
          <w:szCs w:val="21"/>
          <w:lang w:val="en-GB"/>
        </w:rPr>
        <w:t>DADA2</w:t>
      </w:r>
      <w:r w:rsidRPr="000350FB">
        <w:rPr>
          <w:szCs w:val="21"/>
          <w:lang w:val="en-GB"/>
        </w:rPr>
        <w:t xml:space="preserve"> formatted version of the </w:t>
      </w:r>
      <w:r w:rsidRPr="000350FB">
        <w:rPr>
          <w:i/>
          <w:iCs/>
          <w:szCs w:val="21"/>
          <w:lang w:val="en-GB"/>
        </w:rPr>
        <w:t>SILVA</w:t>
      </w:r>
      <w:r w:rsidRPr="000350FB">
        <w:rPr>
          <w:szCs w:val="21"/>
          <w:lang w:val="en-GB"/>
        </w:rPr>
        <w:t xml:space="preserve"> v.132 database </w:t>
      </w:r>
      <w:sdt>
        <w:sdtPr>
          <w:rPr>
            <w:szCs w:val="21"/>
            <w:lang w:val="en-GB"/>
          </w:rPr>
          <w:alias w:val="To edit, see citavi.com/edit"/>
          <w:tag w:val="CitaviPlaceholder#0097333d-1e99-4fea-8a18-7444680fef08"/>
          <w:id w:val="1398704752"/>
          <w:placeholder>
            <w:docPart w:val="D9D403823B0814409019B55B88DED3DF"/>
          </w:placeholder>
        </w:sdtPr>
        <w:sdtContent>
          <w:r w:rsidRPr="000350FB">
            <w:rPr>
              <w:szCs w:val="21"/>
              <w:lang w:val="en-GB"/>
            </w:rPr>
            <w:fldChar w:fldCharType="begin"/>
          </w:r>
          <w:r w:rsidR="00394FD7">
            <w:rPr>
              <w:szCs w:val="21"/>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lMmE2YjNhLTEzZjItNGJkMy1iNjBhLTAzMTJhNjM2YTAzNyIsIlJhbmdlU3RhcnQiOjE5LCJSYW5nZUxlbmd0aCI6MTcsIlJlZmVyZW5jZUlkIjoiM2VkZDIyZWQtYjE5OC00ZjkwLTg0ODAtMWYxMDk1NDA5ZTAyIi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IxMC41MjgxL3plbm9kby4xMTcyNzgzIiwiVXJpU3RyaW5nIjoiaHR0cHM6Ly9kb2kub3JnLzEwLjUyODEvemVub2RvLjExNzI3ODM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}</w:instrText>
          </w:r>
          <w:r w:rsidRPr="000350FB">
            <w:rPr>
              <w:szCs w:val="21"/>
              <w:lang w:val="en-GB"/>
            </w:rPr>
            <w:fldChar w:fldCharType="separate"/>
          </w:r>
          <w:r w:rsidR="00020961">
            <w:rPr>
              <w:szCs w:val="21"/>
              <w:lang w:val="en-GB"/>
            </w:rPr>
            <w:t>(Quast</w:t>
          </w:r>
          <w:r w:rsidR="00020961" w:rsidRPr="00020961">
            <w:rPr>
              <w:i/>
              <w:szCs w:val="21"/>
              <w:lang w:val="en-GB"/>
            </w:rPr>
            <w:t xml:space="preserve"> et al.</w:t>
          </w:r>
          <w:r w:rsidR="00020961" w:rsidRPr="00020961">
            <w:rPr>
              <w:szCs w:val="21"/>
              <w:lang w:val="en-GB"/>
            </w:rPr>
            <w:t>, 2013; Callahan, 2018)</w:t>
          </w:r>
          <w:r w:rsidRPr="000350FB">
            <w:rPr>
              <w:szCs w:val="21"/>
              <w:lang w:val="en-GB"/>
            </w:rPr>
            <w:fldChar w:fldCharType="end"/>
          </w:r>
        </w:sdtContent>
      </w:sdt>
      <w:r w:rsidRPr="000350FB">
        <w:rPr>
          <w:szCs w:val="21"/>
          <w:lang w:val="en-GB"/>
        </w:rPr>
        <w:t xml:space="preserve"> for bacteria and the FASTA general release from </w:t>
      </w:r>
      <w:r w:rsidRPr="000350FB">
        <w:rPr>
          <w:i/>
          <w:iCs/>
          <w:szCs w:val="21"/>
          <w:lang w:val="en-GB"/>
        </w:rPr>
        <w:t>UNITE</w:t>
      </w:r>
      <w:r w:rsidRPr="000350FB">
        <w:rPr>
          <w:szCs w:val="21"/>
          <w:lang w:val="en-GB"/>
        </w:rPr>
        <w:t xml:space="preserve"> v8.1 </w:t>
      </w:r>
      <w:sdt>
        <w:sdtPr>
          <w:rPr>
            <w:szCs w:val="21"/>
            <w:lang w:val="en-GB"/>
          </w:rPr>
          <w:alias w:val="To edit, see citavi.com/edit"/>
          <w:tag w:val="CitaviPlaceholder#5c00f128-d1db-4727-8418-41b2299c29ab"/>
          <w:id w:val="901562657"/>
          <w:placeholder>
            <w:docPart w:val="D9D403823B0814409019B55B88DED3DF"/>
          </w:placeholder>
        </w:sdtPr>
        <w:sdtContent>
          <w:r w:rsidRPr="000350FB">
            <w:rPr>
              <w:szCs w:val="21"/>
              <w:lang w:val="en-GB"/>
            </w:rPr>
            <w:fldChar w:fldCharType="begin"/>
          </w:r>
          <w:r w:rsidR="00394FD7">
            <w:rPr>
              <w:szCs w:val="21"/>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mZTNkMjNmLWQyNmQtNDQxMy1iMDk3LWYxMzE2MTEwYjdmZSIsIlJhbmdlTGVuZ3RoIjoyMiwiUmVmZXJlbmNlSWQiOiJlY2E1YzM3MS0wOGIyLTRjYTMtOWUyOC02NmVkY2FjNGFiNj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}</w:instrText>
          </w:r>
          <w:r w:rsidRPr="000350FB">
            <w:rPr>
              <w:szCs w:val="21"/>
              <w:lang w:val="en-GB"/>
            </w:rPr>
            <w:fldChar w:fldCharType="separate"/>
          </w:r>
          <w:r w:rsidR="00020961">
            <w:rPr>
              <w:szCs w:val="21"/>
              <w:lang w:val="en-GB"/>
            </w:rPr>
            <w:t>(Nilsson</w:t>
          </w:r>
          <w:r w:rsidR="00020961" w:rsidRPr="00020961">
            <w:rPr>
              <w:i/>
              <w:szCs w:val="21"/>
              <w:lang w:val="en-GB"/>
            </w:rPr>
            <w:t xml:space="preserve"> et al.</w:t>
          </w:r>
          <w:r w:rsidR="00020961" w:rsidRPr="00020961">
            <w:rPr>
              <w:szCs w:val="21"/>
              <w:lang w:val="en-GB"/>
            </w:rPr>
            <w:t>, 2019)</w:t>
          </w:r>
          <w:r w:rsidRPr="000350FB">
            <w:rPr>
              <w:szCs w:val="21"/>
              <w:lang w:val="en-GB"/>
            </w:rPr>
            <w:fldChar w:fldCharType="end"/>
          </w:r>
        </w:sdtContent>
      </w:sdt>
      <w:r w:rsidRPr="000350FB">
        <w:rPr>
          <w:szCs w:val="21"/>
          <w:lang w:val="en-GB"/>
        </w:rPr>
        <w:t xml:space="preserve"> for fungi. </w:t>
      </w:r>
    </w:p>
    <w:p w14:paraId="690B735D" w14:textId="77777777" w:rsidR="007615D6" w:rsidRPr="000350FB" w:rsidRDefault="007615D6" w:rsidP="00381C1D">
      <w:pPr>
        <w:spacing w:line="360" w:lineRule="auto"/>
        <w:jc w:val="both"/>
        <w:rPr>
          <w:szCs w:val="21"/>
          <w:lang w:val="en-GB"/>
        </w:rPr>
      </w:pPr>
    </w:p>
    <w:p w14:paraId="68B40F84" w14:textId="613ABA10" w:rsidR="00381C1D" w:rsidRPr="000350FB" w:rsidRDefault="00381C1D" w:rsidP="00381C1D">
      <w:pPr>
        <w:spacing w:line="360" w:lineRule="auto"/>
        <w:jc w:val="both"/>
        <w:rPr>
          <w:i/>
          <w:iCs/>
          <w:szCs w:val="21"/>
          <w:lang w:val="en-GB"/>
        </w:rPr>
      </w:pPr>
      <w:r w:rsidRPr="000350FB">
        <w:rPr>
          <w:i/>
          <w:iCs/>
          <w:szCs w:val="21"/>
          <w:lang w:val="en-GB"/>
        </w:rPr>
        <w:t>Statistical analysis</w:t>
      </w:r>
      <w:r w:rsidR="007615D6" w:rsidRPr="000350FB">
        <w:rPr>
          <w:i/>
          <w:iCs/>
          <w:szCs w:val="21"/>
          <w:lang w:val="en-GB"/>
        </w:rPr>
        <w:t xml:space="preserve"> of microbiota profiles</w:t>
      </w:r>
    </w:p>
    <w:p w14:paraId="30CE73F7" w14:textId="34B2CC3E" w:rsidR="007615D6" w:rsidRPr="000350FB" w:rsidRDefault="00381C1D" w:rsidP="00381C1D">
      <w:pPr>
        <w:spacing w:line="360" w:lineRule="auto"/>
        <w:jc w:val="both"/>
        <w:rPr>
          <w:szCs w:val="21"/>
          <w:lang w:val="en-GB"/>
        </w:rPr>
      </w:pPr>
      <w:r w:rsidRPr="000350FB">
        <w:rPr>
          <w:szCs w:val="21"/>
          <w:lang w:val="en-GB"/>
        </w:rPr>
        <w:t xml:space="preserve">Analyses were conducted using the open-source software R </w:t>
      </w:r>
      <w:sdt>
        <w:sdtPr>
          <w:rPr>
            <w:szCs w:val="21"/>
            <w:lang w:val="en-GB"/>
          </w:rPr>
          <w:alias w:val="To edit, see citavi.com/edit"/>
          <w:tag w:val="CitaviPlaceholder#63ff73ea-d176-4428-b996-ca2ac7a63664"/>
          <w:id w:val="2028676564"/>
          <w:placeholder>
            <w:docPart w:val="ED045CE8D435A7459D40F3696B5990F4"/>
          </w:placeholder>
        </w:sdtPr>
        <w:sdtContent>
          <w:r w:rsidRPr="000350FB">
            <w:rPr>
              <w:szCs w:val="21"/>
              <w:lang w:val="en-GB"/>
            </w:rPr>
            <w:fldChar w:fldCharType="begin"/>
          </w:r>
          <w:r w:rsidR="00200127" w:rsidRPr="000350FB">
            <w:rPr>
              <w:szCs w:val="21"/>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hNjE1NGIwLTZlMjMtNDA2Yi1hNDk4LTllN2IyYTA3YWUxZiIsIlJhbmdlTGVuZ3RoIjoxOSwiUmVmZXJlbmNlSWQiOiJhYmEwYzcyMS0yNzZkLTRlOWQtOGM3Mi1lZTllZDAxNmQ0OT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TGFzdE5hbWUiOiJSIENvcmUgVGVhbSIsIlByb3RlY3RlZCI6ZmFsc2UsIlNleCI6MCwiQ3JlYXRlZEJ5IjoiX1ZhbHVnIiwiQ3JlYXRlZE9uIjoiMjAyMi0wMy0wMVQwODoxMToyOCIsIk1vZGlmaWVkQnkiOiJfVmFsdWciLCJJZCI6ImVhOTgwODkxLWJhNWQtNDRlMi1hYWY2LTlhMTgzMmEwNWVlNSIsIk1vZGlmaWVkT24iOiIyMDIyLTAzLTAxVDA4OjExOjI4IiwiUHJvamVjdCI6eyIkaWQiOiI1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eyIkaWQiOiI2IiwiJHR5cGUiOiJTd2lzc0FjYWRlbWljLkNpdGF2aS5Mb2NhdGlvbiwgU3dpc3NBY2FkZW1pYy5DaXRhdmkiLCJBZGRyZXNzIjp7IiRpZCI6IjciLCIkdHlwZSI6IlN3aXNzQWNhZGVtaWMuQ2l0YXZpLkxpbmtlZFJlc291cmNlLCBTd2lzc0FjYWRlbWljLkNpdGF2aSIsIkxpbmtlZFJlc291cmNlVHlwZSI6NSwiT3JpZ2luYWxTdHJpbmciOiJodHRwczovL3d3dy5SLXByb2plY3Qub3JnLyIsIlVyaVN0cmluZyI6Imh0dHBzOi8vd3d3LnItcHJvamVjdC5vcmcv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}</w:instrText>
          </w:r>
          <w:r w:rsidRPr="000350FB">
            <w:rPr>
              <w:szCs w:val="21"/>
              <w:lang w:val="en-GB"/>
            </w:rPr>
            <w:fldChar w:fldCharType="separate"/>
          </w:r>
          <w:r w:rsidR="00020961">
            <w:rPr>
              <w:szCs w:val="21"/>
              <w:lang w:val="en-GB"/>
            </w:rPr>
            <w:t>(R Core Team, 2021)</w:t>
          </w:r>
          <w:r w:rsidRPr="000350FB">
            <w:rPr>
              <w:szCs w:val="21"/>
              <w:lang w:val="en-GB"/>
            </w:rPr>
            <w:fldChar w:fldCharType="end"/>
          </w:r>
        </w:sdtContent>
      </w:sdt>
      <w:r w:rsidRPr="000350FB">
        <w:rPr>
          <w:szCs w:val="21"/>
          <w:lang w:val="en-GB"/>
        </w:rPr>
        <w:t>. Root, rhizosphere, and soil microbio</w:t>
      </w:r>
      <w:r w:rsidR="00E7419E">
        <w:rPr>
          <w:szCs w:val="21"/>
          <w:lang w:val="en-GB"/>
        </w:rPr>
        <w:t>ta</w:t>
      </w:r>
      <w:r w:rsidRPr="000350FB">
        <w:rPr>
          <w:szCs w:val="21"/>
          <w:lang w:val="en-GB"/>
        </w:rPr>
        <w:t>s were analy</w:t>
      </w:r>
      <w:r w:rsidR="007615D6" w:rsidRPr="000350FB">
        <w:rPr>
          <w:szCs w:val="21"/>
          <w:lang w:val="en-GB"/>
        </w:rPr>
        <w:t>s</w:t>
      </w:r>
      <w:r w:rsidRPr="000350FB">
        <w:rPr>
          <w:szCs w:val="21"/>
          <w:lang w:val="en-GB"/>
        </w:rPr>
        <w:t>ed at maize harvest, soil microbio</w:t>
      </w:r>
      <w:r w:rsidR="00E7419E">
        <w:rPr>
          <w:szCs w:val="21"/>
          <w:lang w:val="en-GB"/>
        </w:rPr>
        <w:t>ta</w:t>
      </w:r>
      <w:r w:rsidRPr="000350FB">
        <w:rPr>
          <w:szCs w:val="21"/>
          <w:lang w:val="en-GB"/>
        </w:rPr>
        <w:t xml:space="preserve"> at wheat sowing, and again all three compartments during wheat growth. ASVs were first filtered to exclude sequences assigned to eukaryotes, cyanobacteria, mitochondria, or chloroplasts. Based on the inspection of the sequencing depth of all samples and testing if sequencing depth was significantly different among variable groups by a Kruskal-Wallis test, microbial community data was rarefied for all downstream analysis using the v</w:t>
      </w:r>
      <w:r w:rsidRPr="000350FB">
        <w:rPr>
          <w:i/>
          <w:iCs/>
          <w:szCs w:val="21"/>
          <w:lang w:val="en-GB"/>
        </w:rPr>
        <w:t>egan</w:t>
      </w:r>
      <w:r w:rsidRPr="000350FB">
        <w:rPr>
          <w:szCs w:val="21"/>
          <w:lang w:val="en-GB"/>
        </w:rPr>
        <w:t xml:space="preserve"> package </w:t>
      </w:r>
      <w:sdt>
        <w:sdtPr>
          <w:rPr>
            <w:szCs w:val="21"/>
            <w:lang w:val="en-GB"/>
          </w:rPr>
          <w:alias w:val="To edit, see citavi.com/edit"/>
          <w:tag w:val="CitaviPlaceholder#2bbcffbf-d502-48cd-a873-f2fb42f3b7d4"/>
          <w:id w:val="-1828430061"/>
          <w:placeholder>
            <w:docPart w:val="7F295981A842A74B894E04A6F2563C11"/>
          </w:placeholder>
        </w:sdtPr>
        <w:sdtContent>
          <w:r w:rsidRPr="000350FB">
            <w:rPr>
              <w:szCs w:val="21"/>
              <w:lang w:val="en-GB"/>
            </w:rPr>
            <w:fldChar w:fldCharType="begin"/>
          </w:r>
          <w:r w:rsidR="00394FD7">
            <w:rPr>
              <w:szCs w:val="21"/>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hODk5ZmE3LTA1NjQtNDk5Zi04NGNmLWRiZjJmOWZmY2YyMSIsIlJhbmdlTGVuZ3RoIjoxOSwiUmVmZXJlbmNlSWQiOiJkNGQyNzZiZS04ZGIzLTRjZjktODM0Ni02ZmFkYzkwNzQ4Mj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}</w:instrText>
          </w:r>
          <w:r w:rsidRPr="000350FB">
            <w:rPr>
              <w:szCs w:val="21"/>
              <w:lang w:val="en-GB"/>
            </w:rPr>
            <w:fldChar w:fldCharType="separate"/>
          </w:r>
          <w:r w:rsidR="00020961">
            <w:rPr>
              <w:szCs w:val="21"/>
              <w:lang w:val="en-GB"/>
            </w:rPr>
            <w:t>(Weiss</w:t>
          </w:r>
          <w:r w:rsidR="00020961" w:rsidRPr="00020961">
            <w:rPr>
              <w:i/>
              <w:szCs w:val="21"/>
              <w:lang w:val="en-GB"/>
            </w:rPr>
            <w:t xml:space="preserve"> et al.</w:t>
          </w:r>
          <w:r w:rsidR="00020961" w:rsidRPr="00020961">
            <w:rPr>
              <w:szCs w:val="21"/>
              <w:lang w:val="en-GB"/>
            </w:rPr>
            <w:t>, 2017; Oksanen</w:t>
          </w:r>
          <w:r w:rsidR="00020961" w:rsidRPr="00020961">
            <w:rPr>
              <w:i/>
              <w:szCs w:val="21"/>
              <w:lang w:val="en-GB"/>
            </w:rPr>
            <w:t xml:space="preserve"> et al.</w:t>
          </w:r>
          <w:r w:rsidR="00020961" w:rsidRPr="00020961">
            <w:rPr>
              <w:szCs w:val="21"/>
              <w:lang w:val="en-GB"/>
            </w:rPr>
            <w:t>, 2020)</w:t>
          </w:r>
          <w:r w:rsidRPr="000350FB">
            <w:rPr>
              <w:szCs w:val="21"/>
              <w:lang w:val="en-GB"/>
            </w:rPr>
            <w:fldChar w:fldCharType="end"/>
          </w:r>
        </w:sdtContent>
      </w:sdt>
      <w:r w:rsidRPr="000350FB">
        <w:rPr>
          <w:szCs w:val="21"/>
          <w:lang w:val="en-GB"/>
        </w:rPr>
        <w:t xml:space="preserve">. Thresholds for rarefaction were 6701 for bacteria and 186 for fungi, resulting in the loss of four bacterial samples with sequence numbers below the threshold. </w:t>
      </w:r>
      <w:r w:rsidR="007615D6" w:rsidRPr="000350FB">
        <w:rPr>
          <w:szCs w:val="21"/>
          <w:lang w:val="en-GB"/>
        </w:rPr>
        <w:t>A</w:t>
      </w:r>
      <w:r w:rsidRPr="000350FB">
        <w:rPr>
          <w:szCs w:val="21"/>
          <w:lang w:val="en-GB"/>
        </w:rPr>
        <w:t xml:space="preserve"> rarefaction curve</w:t>
      </w:r>
      <w:r w:rsidR="007615D6" w:rsidRPr="000350FB">
        <w:rPr>
          <w:szCs w:val="21"/>
          <w:lang w:val="en-GB"/>
        </w:rPr>
        <w:t xml:space="preserve"> revealed that</w:t>
      </w:r>
      <w:r w:rsidRPr="000350FB">
        <w:rPr>
          <w:szCs w:val="21"/>
          <w:lang w:val="en-GB"/>
        </w:rPr>
        <w:t xml:space="preserve"> samples were sequenced deep enough to cover microbial diversity.</w:t>
      </w:r>
    </w:p>
    <w:p w14:paraId="3F6BEECB" w14:textId="1A45DFE4" w:rsidR="004814D3" w:rsidRPr="000350FB" w:rsidRDefault="00381C1D" w:rsidP="00381C1D">
      <w:pPr>
        <w:spacing w:line="360" w:lineRule="auto"/>
        <w:jc w:val="both"/>
        <w:rPr>
          <w:szCs w:val="21"/>
          <w:lang w:val="en-GB"/>
        </w:rPr>
      </w:pPr>
      <w:r w:rsidRPr="000350FB">
        <w:rPr>
          <w:szCs w:val="21"/>
          <w:lang w:val="en-GB"/>
        </w:rPr>
        <w:t xml:space="preserve">First, we examined the microbial community composition along the soil </w:t>
      </w:r>
      <w:r w:rsidR="007615D6" w:rsidRPr="000350FB">
        <w:rPr>
          <w:szCs w:val="21"/>
          <w:lang w:val="en-GB"/>
        </w:rPr>
        <w:t>chemical</w:t>
      </w:r>
      <w:r w:rsidRPr="000350FB">
        <w:rPr>
          <w:szCs w:val="21"/>
          <w:lang w:val="en-GB"/>
        </w:rPr>
        <w:t xml:space="preserve"> gradient (</w:t>
      </w:r>
      <w:r w:rsidR="007615D6" w:rsidRPr="000350FB">
        <w:rPr>
          <w:szCs w:val="21"/>
          <w:lang w:val="en-GB"/>
        </w:rPr>
        <w:t>including PC1</w:t>
      </w:r>
      <w:r w:rsidRPr="000350FB">
        <w:rPr>
          <w:szCs w:val="21"/>
          <w:lang w:val="en-GB"/>
        </w:rPr>
        <w:t>) after maize growth. Unconstrained Principal Coordinate Analysis (</w:t>
      </w:r>
      <w:proofErr w:type="spellStart"/>
      <w:r w:rsidRPr="000350FB">
        <w:rPr>
          <w:szCs w:val="21"/>
          <w:lang w:val="en-GB"/>
        </w:rPr>
        <w:t>PCoA</w:t>
      </w:r>
      <w:proofErr w:type="spellEnd"/>
      <w:r w:rsidRPr="000350FB">
        <w:rPr>
          <w:szCs w:val="21"/>
          <w:lang w:val="en-GB"/>
        </w:rPr>
        <w:t>) using Bray-Curtis distances were performed for bacterial and fungal communities</w:t>
      </w:r>
      <w:r w:rsidR="008146F7">
        <w:rPr>
          <w:szCs w:val="21"/>
          <w:lang w:val="en-GB"/>
        </w:rPr>
        <w:t>,</w:t>
      </w:r>
      <w:r w:rsidRPr="000350FB">
        <w:rPr>
          <w:szCs w:val="21"/>
          <w:lang w:val="en-GB"/>
        </w:rPr>
        <w:t xml:space="preserve"> and the effect of compartment and soil chemistry on community composition were tested by permutational analysis of variance (PERMANOVA, 999 permutations) on Bray-Curtis distances using the R package </w:t>
      </w:r>
      <w:r w:rsidRPr="000350FB">
        <w:rPr>
          <w:i/>
          <w:iCs/>
          <w:szCs w:val="21"/>
          <w:lang w:val="en-GB"/>
        </w:rPr>
        <w:t>vegan</w:t>
      </w:r>
      <w:r w:rsidRPr="000350FB">
        <w:rPr>
          <w:szCs w:val="21"/>
          <w:lang w:val="en-GB"/>
        </w:rPr>
        <w:t xml:space="preserve"> </w:t>
      </w:r>
      <w:sdt>
        <w:sdtPr>
          <w:rPr>
            <w:szCs w:val="21"/>
            <w:lang w:val="en-GB"/>
          </w:rPr>
          <w:alias w:val="To edit, see citavi.com/edit"/>
          <w:tag w:val="CitaviPlaceholder#5bfd4349-f19d-4d3c-bb81-e6b14f70125d"/>
          <w:id w:val="-1078751377"/>
          <w:placeholder>
            <w:docPart w:val="7F295981A842A74B894E04A6F2563C11"/>
          </w:placeholder>
        </w:sdtPr>
        <w:sdtContent>
          <w:r w:rsidRPr="000350FB">
            <w:rPr>
              <w:szCs w:val="21"/>
              <w:lang w:val="en-GB"/>
            </w:rPr>
            <w:fldChar w:fldCharType="begin"/>
          </w:r>
          <w:r w:rsidR="00394FD7">
            <w:rPr>
              <w:szCs w:val="21"/>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mNjIwNzlkLWIwMzMtNDhiNi1hMjQyLWNkMDFlZjQ2NjNjMyIsIlJhbmdlTGVuZ3RoIjoyMiwiUmVmZXJlbmNlSWQiOiJlZGZhNGFiMi0zMjZjLTQ4NTEtODE4Yy1iNGY0Y2RhOWVlNDY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}</w:instrText>
          </w:r>
          <w:r w:rsidRPr="000350FB">
            <w:rPr>
              <w:szCs w:val="21"/>
              <w:lang w:val="en-GB"/>
            </w:rPr>
            <w:fldChar w:fldCharType="separate"/>
          </w:r>
          <w:r w:rsidR="00020961">
            <w:rPr>
              <w:szCs w:val="21"/>
              <w:lang w:val="en-GB"/>
            </w:rPr>
            <w:t>(Oksanen</w:t>
          </w:r>
          <w:r w:rsidR="00020961" w:rsidRPr="00020961">
            <w:rPr>
              <w:i/>
              <w:szCs w:val="21"/>
              <w:lang w:val="en-GB"/>
            </w:rPr>
            <w:t xml:space="preserve"> et al.</w:t>
          </w:r>
          <w:r w:rsidR="00020961" w:rsidRPr="00020961">
            <w:rPr>
              <w:szCs w:val="21"/>
              <w:lang w:val="en-GB"/>
            </w:rPr>
            <w:t>, 2020)</w:t>
          </w:r>
          <w:r w:rsidRPr="000350FB">
            <w:rPr>
              <w:szCs w:val="21"/>
              <w:lang w:val="en-GB"/>
            </w:rPr>
            <w:fldChar w:fldCharType="end"/>
          </w:r>
        </w:sdtContent>
      </w:sdt>
      <w:r w:rsidRPr="000350FB">
        <w:rPr>
          <w:szCs w:val="21"/>
          <w:lang w:val="en-GB"/>
        </w:rPr>
        <w:t>. The correlation between the soil chemi</w:t>
      </w:r>
      <w:r w:rsidR="00FD60C5" w:rsidRPr="000350FB">
        <w:rPr>
          <w:szCs w:val="21"/>
          <w:lang w:val="en-GB"/>
        </w:rPr>
        <w:t>stry (</w:t>
      </w:r>
      <w:r w:rsidRPr="000350FB">
        <w:rPr>
          <w:szCs w:val="21"/>
          <w:lang w:val="en-GB"/>
        </w:rPr>
        <w:t>PC1</w:t>
      </w:r>
      <w:r w:rsidR="00FD60C5" w:rsidRPr="000350FB">
        <w:rPr>
          <w:szCs w:val="21"/>
          <w:lang w:val="en-GB"/>
        </w:rPr>
        <w:t>)</w:t>
      </w:r>
      <w:r w:rsidRPr="000350FB">
        <w:rPr>
          <w:szCs w:val="21"/>
          <w:lang w:val="en-GB"/>
        </w:rPr>
        <w:t xml:space="preserve"> and microbial communities (</w:t>
      </w:r>
      <w:proofErr w:type="spellStart"/>
      <w:r w:rsidRPr="000350FB">
        <w:rPr>
          <w:szCs w:val="21"/>
          <w:lang w:val="en-GB"/>
        </w:rPr>
        <w:t>PCoA</w:t>
      </w:r>
      <w:proofErr w:type="spellEnd"/>
      <w:r w:rsidRPr="000350FB">
        <w:rPr>
          <w:szCs w:val="21"/>
          <w:lang w:val="en-GB"/>
        </w:rPr>
        <w:t xml:space="preserve"> axes) were further investigated by Pearson's correlation test</w:t>
      </w:r>
      <w:r w:rsidR="007615D6" w:rsidRPr="000350FB">
        <w:rPr>
          <w:szCs w:val="21"/>
          <w:lang w:val="en-GB"/>
        </w:rPr>
        <w:t>s</w:t>
      </w:r>
      <w:r w:rsidRPr="000350FB">
        <w:rPr>
          <w:szCs w:val="21"/>
          <w:lang w:val="en-GB"/>
        </w:rPr>
        <w:t>. Next, we investigated the effect of benzoxazinoid exudation on alpha and beta diversit</w:t>
      </w:r>
      <w:r w:rsidR="007615D6" w:rsidRPr="000350FB">
        <w:rPr>
          <w:szCs w:val="21"/>
          <w:lang w:val="en-GB"/>
        </w:rPr>
        <w:t>ies</w:t>
      </w:r>
      <w:r w:rsidRPr="000350FB">
        <w:rPr>
          <w:szCs w:val="21"/>
          <w:lang w:val="en-GB"/>
        </w:rPr>
        <w:t xml:space="preserve"> by comparing samples from wild-type and </w:t>
      </w:r>
      <w:r w:rsidRPr="000350FB">
        <w:rPr>
          <w:i/>
          <w:iCs/>
          <w:szCs w:val="21"/>
          <w:lang w:val="en-GB"/>
        </w:rPr>
        <w:t>bx1</w:t>
      </w:r>
      <w:r w:rsidRPr="000350FB">
        <w:rPr>
          <w:szCs w:val="21"/>
          <w:lang w:val="en-GB"/>
        </w:rPr>
        <w:t xml:space="preserve"> plots within each compartment (root, rhizosphere, soil). Alpha diversity was analy</w:t>
      </w:r>
      <w:r w:rsidR="007615D6" w:rsidRPr="000350FB">
        <w:rPr>
          <w:szCs w:val="21"/>
          <w:lang w:val="en-GB"/>
        </w:rPr>
        <w:t>s</w:t>
      </w:r>
      <w:r w:rsidRPr="000350FB">
        <w:rPr>
          <w:szCs w:val="21"/>
          <w:lang w:val="en-GB"/>
        </w:rPr>
        <w:t xml:space="preserve">ed by calculating the Shannon index in each sample </w:t>
      </w:r>
      <w:r w:rsidR="007615D6" w:rsidRPr="000350FB">
        <w:rPr>
          <w:szCs w:val="21"/>
          <w:lang w:val="en-GB"/>
        </w:rPr>
        <w:t>(</w:t>
      </w:r>
      <w:r w:rsidR="004814D3" w:rsidRPr="000350FB">
        <w:rPr>
          <w:szCs w:val="21"/>
          <w:lang w:val="en-GB"/>
        </w:rPr>
        <w:t xml:space="preserve">based on the </w:t>
      </w:r>
      <w:r w:rsidR="007615D6" w:rsidRPr="000350FB">
        <w:rPr>
          <w:szCs w:val="21"/>
          <w:lang w:val="en-GB"/>
        </w:rPr>
        <w:t xml:space="preserve">mean of 100 iterations) </w:t>
      </w:r>
      <w:r w:rsidRPr="000350FB">
        <w:rPr>
          <w:szCs w:val="21"/>
          <w:lang w:val="en-GB"/>
        </w:rPr>
        <w:t xml:space="preserve">and performing an ANOVA, where we included soil chemistry (PC1) to account for otherwise unexplained variance (model: diversity ~ genotype * soil chemistry PC1). The same model was used for PERMANOVA. We visualized beta diversity by plotting the Canonical Analysis of Principal coordinates (CAP) using the R package </w:t>
      </w:r>
      <w:proofErr w:type="spellStart"/>
      <w:r w:rsidRPr="000350FB">
        <w:rPr>
          <w:i/>
          <w:iCs/>
          <w:szCs w:val="21"/>
          <w:lang w:val="en-GB"/>
        </w:rPr>
        <w:t>phyloseq</w:t>
      </w:r>
      <w:proofErr w:type="spellEnd"/>
      <w:r w:rsidRPr="000350FB">
        <w:rPr>
          <w:szCs w:val="21"/>
          <w:lang w:val="en-GB"/>
        </w:rPr>
        <w:t xml:space="preserve"> </w:t>
      </w:r>
      <w:sdt>
        <w:sdtPr>
          <w:rPr>
            <w:szCs w:val="21"/>
            <w:lang w:val="en-GB"/>
          </w:rPr>
          <w:alias w:val="To edit, see citavi.com/edit"/>
          <w:tag w:val="CitaviPlaceholder#8c2a9982-3a89-49ce-8112-c78549793980"/>
          <w:id w:val="-435369647"/>
          <w:placeholder>
            <w:docPart w:val="DE56154A5DC67E4DB3E9450FBAADCD17"/>
          </w:placeholder>
        </w:sdtPr>
        <w:sdtContent>
          <w:r w:rsidRPr="000350FB">
            <w:rPr>
              <w:szCs w:val="21"/>
              <w:lang w:val="en-GB"/>
            </w:rPr>
            <w:fldChar w:fldCharType="begin"/>
          </w:r>
          <w:r w:rsidR="00394FD7">
            <w:rPr>
              <w:szCs w:val="21"/>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zMzc1NjIwLTc2Y2YtNDkxNS1hN2MwLWU3M2IzZjExZmI3MiIsIlJhbmdlTGVuZ3RoIjoyNSwiUmVmZXJlbmNlSWQiOiJiYTRhZWQyNS0xNjNmLTRhOGMtYjk1MS02MDc3MGJjMDFjMT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MiI6IjQvMjIvMjAxMyIsIkRvaSI6IjEwLjEzNzEvam91cm5hbC5wb25lLjAwNjEyMTciLCJFZGl0b3JzIjpbXSwiRXZhbHVhdGlvbkNvbXBsZXhpdHkiOjAsIkV2YWx1YXRpb25Tb3VyY2VUZXh0Rm9ybWF0IjowLCJHcm91cHMiOltdLCJIYXNMYWJlbDEiOmZhbHNlLCJIYXNMYWJlbDIiOmZhbHNlLCJLZXl3b3JkcyI6W10sIkxhbmd1YWdlIjoiZW5nIiwiTGFuZ3VhZ2VDb2RlIjoiZW4i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yMzYzMDU4MSIsIlVyaVN0cmluZyI6Imh0dHA6Ly93d3cubmNiaS5ubG0ubmloLmdvdi9wdWJtZWQvMjM2MzA1OD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}</w:instrText>
          </w:r>
          <w:r w:rsidRPr="000350FB">
            <w:rPr>
              <w:szCs w:val="21"/>
              <w:lang w:val="en-GB"/>
            </w:rPr>
            <w:fldChar w:fldCharType="separate"/>
          </w:r>
          <w:r w:rsidR="00020961">
            <w:rPr>
              <w:szCs w:val="21"/>
              <w:lang w:val="en-GB"/>
            </w:rPr>
            <w:t>(</w:t>
          </w:r>
          <w:proofErr w:type="spellStart"/>
          <w:r w:rsidR="00020961">
            <w:rPr>
              <w:szCs w:val="21"/>
              <w:lang w:val="en-GB"/>
            </w:rPr>
            <w:t>McMurdie</w:t>
          </w:r>
          <w:proofErr w:type="spellEnd"/>
          <w:r w:rsidR="00020961">
            <w:rPr>
              <w:szCs w:val="21"/>
              <w:lang w:val="en-GB"/>
            </w:rPr>
            <w:t xml:space="preserve"> &amp; Holmes, 2013)</w:t>
          </w:r>
          <w:r w:rsidRPr="000350FB">
            <w:rPr>
              <w:szCs w:val="21"/>
              <w:lang w:val="en-GB"/>
            </w:rPr>
            <w:fldChar w:fldCharType="end"/>
          </w:r>
        </w:sdtContent>
      </w:sdt>
      <w:r w:rsidRPr="000350FB">
        <w:rPr>
          <w:szCs w:val="21"/>
          <w:lang w:val="en-GB"/>
        </w:rPr>
        <w:t xml:space="preserve">. </w:t>
      </w:r>
    </w:p>
    <w:p w14:paraId="65DA62BD" w14:textId="77777777" w:rsidR="00394FD7" w:rsidRDefault="00381C1D" w:rsidP="0092601E">
      <w:pPr>
        <w:spacing w:line="360" w:lineRule="auto"/>
        <w:jc w:val="both"/>
        <w:rPr>
          <w:szCs w:val="21"/>
          <w:lang w:val="en-GB"/>
        </w:rPr>
      </w:pPr>
      <w:r w:rsidRPr="000350FB">
        <w:rPr>
          <w:szCs w:val="21"/>
          <w:lang w:val="en-GB"/>
        </w:rPr>
        <w:t>To test if the differences in microbial communities found at the end of maize growth persisted, we again analy</w:t>
      </w:r>
      <w:r w:rsidR="004814D3" w:rsidRPr="000350FB">
        <w:rPr>
          <w:szCs w:val="21"/>
          <w:lang w:val="en-GB"/>
        </w:rPr>
        <w:t>s</w:t>
      </w:r>
      <w:r w:rsidRPr="000350FB">
        <w:rPr>
          <w:szCs w:val="21"/>
          <w:lang w:val="en-GB"/>
        </w:rPr>
        <w:t>ed the soil microbiota at wheat sowing and soil, rhizosphere, and root microbiota during wheat growth. This was done by compartment-wise PERMANOVA</w:t>
      </w:r>
      <w:r w:rsidR="004814D3" w:rsidRPr="000350FB">
        <w:rPr>
          <w:szCs w:val="21"/>
          <w:lang w:val="en-GB"/>
        </w:rPr>
        <w:t>s</w:t>
      </w:r>
      <w:r w:rsidRPr="000350FB">
        <w:rPr>
          <w:szCs w:val="21"/>
          <w:lang w:val="en-GB"/>
        </w:rPr>
        <w:t xml:space="preserve"> for bacteria and fungi at each sampling time and unconstrained </w:t>
      </w:r>
      <w:proofErr w:type="spellStart"/>
      <w:r w:rsidRPr="000350FB">
        <w:rPr>
          <w:szCs w:val="21"/>
          <w:lang w:val="en-GB"/>
        </w:rPr>
        <w:t>PCoA</w:t>
      </w:r>
      <w:proofErr w:type="spellEnd"/>
      <w:r w:rsidRPr="000350FB">
        <w:rPr>
          <w:szCs w:val="21"/>
          <w:lang w:val="en-GB"/>
        </w:rPr>
        <w:t xml:space="preserve"> visualization of the structuring microbio</w:t>
      </w:r>
      <w:r w:rsidR="00E7419E">
        <w:rPr>
          <w:szCs w:val="21"/>
          <w:lang w:val="en-GB"/>
        </w:rPr>
        <w:t>ta</w:t>
      </w:r>
      <w:r w:rsidRPr="000350FB">
        <w:rPr>
          <w:szCs w:val="21"/>
          <w:lang w:val="en-GB"/>
        </w:rPr>
        <w:t>s during wheat growth.</w:t>
      </w:r>
      <w:r w:rsidR="004814D3" w:rsidRPr="000350FB">
        <w:rPr>
          <w:szCs w:val="21"/>
          <w:lang w:val="en-GB"/>
        </w:rPr>
        <w:t xml:space="preserve"> </w:t>
      </w:r>
      <w:r w:rsidRPr="000350FB">
        <w:rPr>
          <w:szCs w:val="21"/>
          <w:lang w:val="en-GB"/>
        </w:rPr>
        <w:t>All code for statistical analysis and visualization and the corresponding data can be downloaded from GitHub (</w:t>
      </w:r>
      <w:hyperlink r:id="rId8" w:history="1">
        <w:r w:rsidRPr="000350FB">
          <w:rPr>
            <w:rStyle w:val="Hyperlink"/>
            <w:rFonts w:eastAsiaTheme="majorEastAsia"/>
            <w:szCs w:val="21"/>
            <w:lang w:val="en-GB"/>
          </w:rPr>
          <w:t>https://github.com/PMI-Basel/Gfeller_et_al_Changins_field_ex</w:t>
        </w:r>
        <w:r w:rsidRPr="000350FB">
          <w:rPr>
            <w:rStyle w:val="Hyperlink"/>
            <w:rFonts w:eastAsiaTheme="majorEastAsia"/>
            <w:szCs w:val="21"/>
            <w:lang w:val="en-GB"/>
          </w:rPr>
          <w:t>p</w:t>
        </w:r>
        <w:r w:rsidRPr="000350FB">
          <w:rPr>
            <w:rStyle w:val="Hyperlink"/>
            <w:rFonts w:eastAsiaTheme="majorEastAsia"/>
            <w:szCs w:val="21"/>
            <w:lang w:val="en-GB"/>
          </w:rPr>
          <w:t>eriment</w:t>
        </w:r>
      </w:hyperlink>
      <w:r w:rsidRPr="000350FB">
        <w:rPr>
          <w:szCs w:val="21"/>
          <w:lang w:val="en-GB"/>
        </w:rPr>
        <w:t>).</w:t>
      </w:r>
    </w:p>
    <w:p w14:paraId="0C8D5588" w14:textId="77777777" w:rsidR="00A658AB" w:rsidRDefault="00A658AB" w:rsidP="0092601E">
      <w:pPr>
        <w:spacing w:line="360" w:lineRule="auto"/>
        <w:jc w:val="both"/>
        <w:rPr>
          <w:szCs w:val="21"/>
          <w:lang w:val="en-GB"/>
        </w:rPr>
      </w:pPr>
    </w:p>
    <w:p w14:paraId="534981F9" w14:textId="77777777" w:rsidR="00A658AB" w:rsidRDefault="00A658AB" w:rsidP="0092601E">
      <w:pPr>
        <w:spacing w:line="360" w:lineRule="auto"/>
        <w:jc w:val="both"/>
        <w:rPr>
          <w:szCs w:val="21"/>
          <w:lang w:val="en-GB"/>
        </w:rPr>
      </w:pPr>
    </w:p>
    <w:p w14:paraId="3F512E52" w14:textId="77777777" w:rsidR="00A658AB" w:rsidRDefault="00A658AB" w:rsidP="0092601E">
      <w:pPr>
        <w:spacing w:line="360" w:lineRule="auto"/>
        <w:jc w:val="both"/>
        <w:rPr>
          <w:szCs w:val="21"/>
          <w:lang w:val="en-GB"/>
        </w:rPr>
      </w:pPr>
    </w:p>
    <w:p w14:paraId="36148B5E" w14:textId="77777777" w:rsidR="00A658AB" w:rsidRDefault="00A658AB" w:rsidP="0092601E">
      <w:pPr>
        <w:spacing w:line="360" w:lineRule="auto"/>
        <w:jc w:val="both"/>
        <w:rPr>
          <w:szCs w:val="21"/>
          <w:lang w:val="en-GB"/>
        </w:rPr>
      </w:pPr>
    </w:p>
    <w:p w14:paraId="61B5B39E" w14:textId="77777777" w:rsidR="00A658AB" w:rsidRDefault="00A658AB" w:rsidP="0092601E">
      <w:pPr>
        <w:spacing w:line="360" w:lineRule="auto"/>
        <w:jc w:val="both"/>
        <w:rPr>
          <w:szCs w:val="21"/>
          <w:lang w:val="en-GB"/>
        </w:rPr>
      </w:pPr>
    </w:p>
    <w:p w14:paraId="50CF0F68" w14:textId="77777777" w:rsidR="00A658AB" w:rsidRDefault="00A658AB" w:rsidP="0092601E">
      <w:pPr>
        <w:spacing w:line="360" w:lineRule="auto"/>
        <w:jc w:val="both"/>
        <w:rPr>
          <w:szCs w:val="21"/>
          <w:lang w:val="en-GB"/>
        </w:rPr>
      </w:pPr>
    </w:p>
    <w:p w14:paraId="51689E7E" w14:textId="77777777" w:rsidR="00A658AB" w:rsidRDefault="00A658AB" w:rsidP="0092601E">
      <w:pPr>
        <w:spacing w:line="360" w:lineRule="auto"/>
        <w:jc w:val="both"/>
        <w:rPr>
          <w:szCs w:val="21"/>
          <w:lang w:val="en-GB"/>
        </w:rPr>
      </w:pPr>
    </w:p>
    <w:sdt>
      <w:sdtPr>
        <w:rPr>
          <w:lang w:val="en-GB"/>
        </w:rPr>
        <w:tag w:val="CitaviBibliography"/>
        <w:id w:val="-868600975"/>
        <w:placeholder>
          <w:docPart w:val="D11BBE55FEDE486AB86D82D13F350B12"/>
        </w:placeholder>
      </w:sdtPr>
      <w:sdtContent>
        <w:p w14:paraId="591FEFB9" w14:textId="77777777" w:rsidR="00A658AB" w:rsidRPr="00A658AB" w:rsidRDefault="00A658AB" w:rsidP="00A658AB">
          <w:pPr>
            <w:keepNext/>
            <w:keepLines/>
            <w:spacing w:before="240"/>
            <w:outlineLvl w:val="0"/>
            <w:rPr>
              <w:rFonts w:eastAsiaTheme="majorEastAsia" w:cstheme="majorBidi"/>
              <w:b/>
              <w:sz w:val="28"/>
              <w:szCs w:val="32"/>
              <w:lang w:val="en-GB"/>
            </w:rPr>
          </w:pPr>
          <w:r w:rsidRPr="00A658AB">
            <w:rPr>
              <w:rFonts w:eastAsiaTheme="majorEastAsia" w:cstheme="majorBidi"/>
              <w:b/>
              <w:sz w:val="28"/>
              <w:szCs w:val="32"/>
              <w:lang w:val="en-GB"/>
            </w:rPr>
            <w:fldChar w:fldCharType="begin"/>
          </w:r>
          <w:r w:rsidRPr="00A658AB">
            <w:rPr>
              <w:rFonts w:eastAsiaTheme="majorEastAsia" w:cstheme="majorBidi"/>
              <w:b/>
              <w:sz w:val="28"/>
              <w:szCs w:val="32"/>
              <w:lang w:val="en-GB"/>
            </w:rPr>
            <w:instrText>ADDIN CitaviBibliography</w:instrText>
          </w:r>
          <w:r w:rsidRPr="00A658AB">
            <w:rPr>
              <w:rFonts w:eastAsiaTheme="majorEastAsia" w:cstheme="majorBidi"/>
              <w:b/>
              <w:sz w:val="28"/>
              <w:szCs w:val="32"/>
              <w:lang w:val="en-GB"/>
            </w:rPr>
            <w:fldChar w:fldCharType="separate"/>
          </w:r>
          <w:r w:rsidRPr="00A658AB">
            <w:rPr>
              <w:rFonts w:eastAsiaTheme="majorEastAsia" w:cstheme="majorBidi"/>
              <w:b/>
              <w:sz w:val="28"/>
              <w:szCs w:val="32"/>
              <w:lang w:val="en-GB"/>
            </w:rPr>
            <w:t>References</w:t>
          </w:r>
        </w:p>
        <w:p w14:paraId="393C78A1" w14:textId="77777777" w:rsidR="00A658AB" w:rsidRPr="00A658AB" w:rsidRDefault="00A658AB" w:rsidP="00A658AB">
          <w:pPr>
            <w:tabs>
              <w:tab w:val="left" w:pos="227"/>
            </w:tabs>
            <w:ind w:left="227" w:hanging="227"/>
            <w:rPr>
              <w:lang w:val="en-GB"/>
            </w:rPr>
          </w:pPr>
          <w:bookmarkStart w:id="0" w:name="_CTVL001eb1fcf8086f346fe89b8ad7679fea265"/>
          <w:r w:rsidRPr="00A658AB">
            <w:rPr>
              <w:b/>
              <w:lang w:val="en-GB"/>
            </w:rPr>
            <w:t>Andrew</w:t>
          </w:r>
          <w:bookmarkEnd w:id="0"/>
          <w:r w:rsidRPr="00A658AB">
            <w:rPr>
              <w:b/>
              <w:lang w:val="en-GB"/>
            </w:rPr>
            <w:t>s</w:t>
          </w:r>
          <w:r w:rsidRPr="00A658AB">
            <w:rPr>
              <w:lang w:val="en-GB"/>
            </w:rPr>
            <w:t xml:space="preserve"> </w:t>
          </w:r>
          <w:r w:rsidRPr="00A658AB">
            <w:rPr>
              <w:b/>
              <w:lang w:val="en-GB"/>
            </w:rPr>
            <w:t xml:space="preserve">S. 2010. </w:t>
          </w:r>
          <w:r w:rsidRPr="00A658AB">
            <w:rPr>
              <w:lang w:val="en-GB"/>
            </w:rPr>
            <w:t>FastQC: a quality control tool for high throughput sequence data.</w:t>
          </w:r>
        </w:p>
        <w:p w14:paraId="5FEC8BF5" w14:textId="77777777" w:rsidR="00A658AB" w:rsidRPr="00A658AB" w:rsidRDefault="00A658AB" w:rsidP="00A658AB">
          <w:pPr>
            <w:tabs>
              <w:tab w:val="left" w:pos="227"/>
            </w:tabs>
            <w:ind w:left="227" w:hanging="227"/>
            <w:rPr>
              <w:lang w:val="en-GB"/>
            </w:rPr>
          </w:pPr>
          <w:bookmarkStart w:id="1" w:name="_CTVL00181ba05cc318f4593974ea5f21bc946fb"/>
          <w:r w:rsidRPr="00A658AB">
            <w:rPr>
              <w:b/>
              <w:lang w:val="en-GB"/>
            </w:rPr>
            <w:t>Bodenhause</w:t>
          </w:r>
          <w:bookmarkEnd w:id="1"/>
          <w:r w:rsidRPr="00A658AB">
            <w:rPr>
              <w:b/>
              <w:lang w:val="en-GB"/>
            </w:rPr>
            <w:t>n</w:t>
          </w:r>
          <w:r w:rsidRPr="00A658AB">
            <w:rPr>
              <w:lang w:val="en-GB"/>
            </w:rPr>
            <w:t xml:space="preserve"> </w:t>
          </w:r>
          <w:r w:rsidRPr="00A658AB">
            <w:rPr>
              <w:b/>
              <w:lang w:val="en-GB"/>
            </w:rPr>
            <w:t>N, Horton</w:t>
          </w:r>
          <w:r w:rsidRPr="00A658AB">
            <w:rPr>
              <w:lang w:val="en-GB"/>
            </w:rPr>
            <w:t xml:space="preserve"> </w:t>
          </w:r>
          <w:r w:rsidRPr="00A658AB">
            <w:rPr>
              <w:b/>
              <w:lang w:val="en-GB"/>
            </w:rPr>
            <w:t>MW, Bergelson</w:t>
          </w:r>
          <w:r w:rsidRPr="00A658AB">
            <w:rPr>
              <w:lang w:val="en-GB"/>
            </w:rPr>
            <w:t xml:space="preserve"> </w:t>
          </w:r>
          <w:r w:rsidRPr="00A658AB">
            <w:rPr>
              <w:b/>
              <w:lang w:val="en-GB"/>
            </w:rPr>
            <w:t xml:space="preserve">J. 2013. </w:t>
          </w:r>
          <w:r w:rsidRPr="00A658AB">
            <w:rPr>
              <w:lang w:val="en-GB"/>
            </w:rPr>
            <w:t xml:space="preserve">Bacterial communities associated with the leaves and the roots of Arabidopsis thaliana. </w:t>
          </w:r>
          <w:r w:rsidRPr="00A658AB">
            <w:rPr>
              <w:i/>
              <w:lang w:val="en-GB"/>
            </w:rPr>
            <w:t>PLOS ONE</w:t>
          </w:r>
          <w:r w:rsidRPr="00A658AB">
            <w:rPr>
              <w:lang w:val="en-GB"/>
            </w:rPr>
            <w:t xml:space="preserve"> </w:t>
          </w:r>
          <w:r w:rsidRPr="00A658AB">
            <w:rPr>
              <w:b/>
              <w:lang w:val="en-GB"/>
            </w:rPr>
            <w:t>8</w:t>
          </w:r>
          <w:r w:rsidRPr="00A658AB">
            <w:rPr>
              <w:lang w:val="en-GB"/>
            </w:rPr>
            <w:t>: e56329.</w:t>
          </w:r>
        </w:p>
        <w:p w14:paraId="10C21D2F" w14:textId="77777777" w:rsidR="00A658AB" w:rsidRPr="00A658AB" w:rsidRDefault="00A658AB" w:rsidP="00A658AB">
          <w:pPr>
            <w:tabs>
              <w:tab w:val="left" w:pos="227"/>
            </w:tabs>
            <w:ind w:left="227" w:hanging="227"/>
            <w:rPr>
              <w:lang w:val="en-GB"/>
            </w:rPr>
          </w:pPr>
          <w:bookmarkStart w:id="2" w:name="_CTVL0013edd22edb1984f9084801f1095409e02"/>
          <w:r w:rsidRPr="00A658AB">
            <w:rPr>
              <w:b/>
              <w:lang w:val="en-GB"/>
            </w:rPr>
            <w:t>Callaha</w:t>
          </w:r>
          <w:bookmarkEnd w:id="2"/>
          <w:r w:rsidRPr="00A658AB">
            <w:rPr>
              <w:b/>
              <w:lang w:val="en-GB"/>
            </w:rPr>
            <w:t>n</w:t>
          </w:r>
          <w:r w:rsidRPr="00A658AB">
            <w:rPr>
              <w:lang w:val="en-GB"/>
            </w:rPr>
            <w:t xml:space="preserve"> </w:t>
          </w:r>
          <w:r w:rsidRPr="00A658AB">
            <w:rPr>
              <w:b/>
              <w:lang w:val="en-GB"/>
            </w:rPr>
            <w:t xml:space="preserve">BJ. 2018. </w:t>
          </w:r>
          <w:r w:rsidRPr="00A658AB">
            <w:rPr>
              <w:lang w:val="en-GB"/>
            </w:rPr>
            <w:t>Silva Taxonomic Training Data Formatted For Dada2 (Silva Version 132). Zenodo (DOI: 10.5281/zenodo.1172783).</w:t>
          </w:r>
        </w:p>
        <w:p w14:paraId="01E64C20" w14:textId="77777777" w:rsidR="00A658AB" w:rsidRPr="00A658AB" w:rsidRDefault="00A658AB" w:rsidP="00A658AB">
          <w:pPr>
            <w:tabs>
              <w:tab w:val="left" w:pos="227"/>
            </w:tabs>
            <w:ind w:left="227" w:hanging="227"/>
            <w:rPr>
              <w:lang w:val="en-GB"/>
            </w:rPr>
          </w:pPr>
          <w:bookmarkStart w:id="3" w:name="_CTVL00132df111f2a004254b331840e7dd491c0"/>
          <w:r w:rsidRPr="00A658AB">
            <w:rPr>
              <w:b/>
              <w:lang w:val="en-GB"/>
            </w:rPr>
            <w:t>Callaha</w:t>
          </w:r>
          <w:bookmarkEnd w:id="3"/>
          <w:r w:rsidRPr="00A658AB">
            <w:rPr>
              <w:b/>
              <w:lang w:val="en-GB"/>
            </w:rPr>
            <w:t>n</w:t>
          </w:r>
          <w:r w:rsidRPr="00A658AB">
            <w:rPr>
              <w:lang w:val="en-GB"/>
            </w:rPr>
            <w:t xml:space="preserve"> </w:t>
          </w:r>
          <w:r w:rsidRPr="00A658AB">
            <w:rPr>
              <w:b/>
              <w:lang w:val="en-GB"/>
            </w:rPr>
            <w:t>BJ, McMurdie</w:t>
          </w:r>
          <w:r w:rsidRPr="00A658AB">
            <w:rPr>
              <w:lang w:val="en-GB"/>
            </w:rPr>
            <w:t xml:space="preserve"> </w:t>
          </w:r>
          <w:r w:rsidRPr="00A658AB">
            <w:rPr>
              <w:b/>
              <w:lang w:val="en-GB"/>
            </w:rPr>
            <w:t>PJ, Rosen</w:t>
          </w:r>
          <w:r w:rsidRPr="00A658AB">
            <w:rPr>
              <w:lang w:val="en-GB"/>
            </w:rPr>
            <w:t xml:space="preserve"> </w:t>
          </w:r>
          <w:r w:rsidRPr="00A658AB">
            <w:rPr>
              <w:b/>
              <w:lang w:val="en-GB"/>
            </w:rPr>
            <w:t>MJ, Han</w:t>
          </w:r>
          <w:r w:rsidRPr="00A658AB">
            <w:rPr>
              <w:lang w:val="en-GB"/>
            </w:rPr>
            <w:t xml:space="preserve"> </w:t>
          </w:r>
          <w:r w:rsidRPr="00A658AB">
            <w:rPr>
              <w:b/>
              <w:lang w:val="en-GB"/>
            </w:rPr>
            <w:t>AW, Johnson</w:t>
          </w:r>
          <w:r w:rsidRPr="00A658AB">
            <w:rPr>
              <w:lang w:val="en-GB"/>
            </w:rPr>
            <w:t xml:space="preserve"> </w:t>
          </w:r>
          <w:r w:rsidRPr="00A658AB">
            <w:rPr>
              <w:b/>
              <w:lang w:val="en-GB"/>
            </w:rPr>
            <w:t>AJA, Holmes</w:t>
          </w:r>
          <w:r w:rsidRPr="00A658AB">
            <w:rPr>
              <w:lang w:val="en-GB"/>
            </w:rPr>
            <w:t xml:space="preserve"> </w:t>
          </w:r>
          <w:r w:rsidRPr="00A658AB">
            <w:rPr>
              <w:b/>
              <w:lang w:val="en-GB"/>
            </w:rPr>
            <w:t xml:space="preserve">SP. 2016. </w:t>
          </w:r>
          <w:r w:rsidRPr="00A658AB">
            <w:rPr>
              <w:lang w:val="en-GB"/>
            </w:rPr>
            <w:t xml:space="preserve">DADA2: High-resolution sample inference from Illumina amplicon data. </w:t>
          </w:r>
          <w:r w:rsidRPr="00A658AB">
            <w:rPr>
              <w:i/>
              <w:lang w:val="en-GB"/>
            </w:rPr>
            <w:t>Nature methods</w:t>
          </w:r>
          <w:r w:rsidRPr="00A658AB">
            <w:rPr>
              <w:lang w:val="en-GB"/>
            </w:rPr>
            <w:t xml:space="preserve"> </w:t>
          </w:r>
          <w:r w:rsidRPr="00A658AB">
            <w:rPr>
              <w:b/>
              <w:lang w:val="en-GB"/>
            </w:rPr>
            <w:t>13</w:t>
          </w:r>
          <w:r w:rsidRPr="00A658AB">
            <w:rPr>
              <w:lang w:val="en-GB"/>
            </w:rPr>
            <w:t>: 581–583.</w:t>
          </w:r>
        </w:p>
        <w:p w14:paraId="7B031601" w14:textId="77777777" w:rsidR="00A658AB" w:rsidRPr="00A658AB" w:rsidRDefault="00A658AB" w:rsidP="00A658AB">
          <w:pPr>
            <w:tabs>
              <w:tab w:val="left" w:pos="227"/>
            </w:tabs>
            <w:ind w:left="227" w:hanging="227"/>
            <w:rPr>
              <w:lang w:val="en-GB"/>
            </w:rPr>
          </w:pPr>
          <w:bookmarkStart w:id="4" w:name="_CTVL001e352bb08edfc42ad9e941d141b4b82f2"/>
          <w:r w:rsidRPr="00A658AB">
            <w:rPr>
              <w:b/>
              <w:lang w:val="en-GB"/>
            </w:rPr>
            <w:t>Cheliu</w:t>
          </w:r>
          <w:bookmarkEnd w:id="4"/>
          <w:r w:rsidRPr="00A658AB">
            <w:rPr>
              <w:b/>
              <w:lang w:val="en-GB"/>
            </w:rPr>
            <w:t>s</w:t>
          </w:r>
          <w:r w:rsidRPr="00A658AB">
            <w:rPr>
              <w:lang w:val="en-GB"/>
            </w:rPr>
            <w:t xml:space="preserve"> </w:t>
          </w:r>
          <w:r w:rsidRPr="00A658AB">
            <w:rPr>
              <w:b/>
              <w:lang w:val="en-GB"/>
            </w:rPr>
            <w:t>MK, Triplett</w:t>
          </w:r>
          <w:r w:rsidRPr="00A658AB">
            <w:rPr>
              <w:lang w:val="en-GB"/>
            </w:rPr>
            <w:t xml:space="preserve"> </w:t>
          </w:r>
          <w:r w:rsidRPr="00A658AB">
            <w:rPr>
              <w:b/>
              <w:lang w:val="en-GB"/>
            </w:rPr>
            <w:t xml:space="preserve">EW. 2001. </w:t>
          </w:r>
          <w:r w:rsidRPr="00A658AB">
            <w:rPr>
              <w:lang w:val="en-GB"/>
            </w:rPr>
            <w:t xml:space="preserve">The Diversity of Archaea and Bacteria in Association with the Roots of Zea mays L. </w:t>
          </w:r>
          <w:r w:rsidRPr="00A658AB">
            <w:rPr>
              <w:i/>
              <w:lang w:val="en-GB"/>
            </w:rPr>
            <w:t>Microbial ecology</w:t>
          </w:r>
          <w:r w:rsidRPr="00A658AB">
            <w:rPr>
              <w:lang w:val="en-GB"/>
            </w:rPr>
            <w:t xml:space="preserve"> </w:t>
          </w:r>
          <w:r w:rsidRPr="00A658AB">
            <w:rPr>
              <w:b/>
              <w:lang w:val="en-GB"/>
            </w:rPr>
            <w:t>41</w:t>
          </w:r>
          <w:r w:rsidRPr="00A658AB">
            <w:rPr>
              <w:lang w:val="en-GB"/>
            </w:rPr>
            <w:t>: 252–263.</w:t>
          </w:r>
        </w:p>
        <w:p w14:paraId="40700EEA" w14:textId="77777777" w:rsidR="00A658AB" w:rsidRPr="00A658AB" w:rsidRDefault="00A658AB" w:rsidP="00A658AB">
          <w:pPr>
            <w:tabs>
              <w:tab w:val="left" w:pos="227"/>
            </w:tabs>
            <w:ind w:left="227" w:hanging="227"/>
            <w:rPr>
              <w:lang w:val="en-GB"/>
            </w:rPr>
          </w:pPr>
          <w:bookmarkStart w:id="5" w:name="_CTVL001bf721cc4522f4333a03e22f8efb0bc4d"/>
          <w:r w:rsidRPr="00A658AB">
            <w:rPr>
              <w:b/>
              <w:lang w:val="en-GB"/>
            </w:rPr>
            <w:t>Garde</w:t>
          </w:r>
          <w:bookmarkEnd w:id="5"/>
          <w:r w:rsidRPr="00A658AB">
            <w:rPr>
              <w:b/>
              <w:lang w:val="en-GB"/>
            </w:rPr>
            <w:t>s</w:t>
          </w:r>
          <w:r w:rsidRPr="00A658AB">
            <w:rPr>
              <w:lang w:val="en-GB"/>
            </w:rPr>
            <w:t xml:space="preserve"> </w:t>
          </w:r>
          <w:r w:rsidRPr="00A658AB">
            <w:rPr>
              <w:b/>
              <w:lang w:val="en-GB"/>
            </w:rPr>
            <w:t>M, Bruns</w:t>
          </w:r>
          <w:r w:rsidRPr="00A658AB">
            <w:rPr>
              <w:lang w:val="en-GB"/>
            </w:rPr>
            <w:t xml:space="preserve"> </w:t>
          </w:r>
          <w:r w:rsidRPr="00A658AB">
            <w:rPr>
              <w:b/>
              <w:lang w:val="en-GB"/>
            </w:rPr>
            <w:t xml:space="preserve">TD. 1993. </w:t>
          </w:r>
          <w:r w:rsidRPr="00A658AB">
            <w:rPr>
              <w:lang w:val="en-GB"/>
            </w:rPr>
            <w:t xml:space="preserve">ITS primers with enhanced specificity for basidiomycetes--application to the identification of mycorrhizae and rusts. </w:t>
          </w:r>
          <w:r w:rsidRPr="00A658AB">
            <w:rPr>
              <w:i/>
              <w:lang w:val="en-GB"/>
            </w:rPr>
            <w:t>Molecular ecology</w:t>
          </w:r>
          <w:r w:rsidRPr="00A658AB">
            <w:rPr>
              <w:lang w:val="en-GB"/>
            </w:rPr>
            <w:t xml:space="preserve"> </w:t>
          </w:r>
          <w:r w:rsidRPr="00A658AB">
            <w:rPr>
              <w:b/>
              <w:lang w:val="en-GB"/>
            </w:rPr>
            <w:t>2</w:t>
          </w:r>
          <w:r w:rsidRPr="00A658AB">
            <w:rPr>
              <w:lang w:val="en-GB"/>
            </w:rPr>
            <w:t>: 113–118.</w:t>
          </w:r>
        </w:p>
        <w:p w14:paraId="25F8FCCD" w14:textId="77777777" w:rsidR="00A658AB" w:rsidRPr="00A658AB" w:rsidRDefault="00A658AB" w:rsidP="00A658AB">
          <w:pPr>
            <w:tabs>
              <w:tab w:val="left" w:pos="227"/>
            </w:tabs>
            <w:ind w:left="227" w:hanging="227"/>
            <w:rPr>
              <w:lang w:val="en-GB"/>
            </w:rPr>
          </w:pPr>
          <w:bookmarkStart w:id="6" w:name="_CTVL001b6af745f27274d59bdd69f254e656404"/>
          <w:r w:rsidRPr="00A658AB">
            <w:rPr>
              <w:b/>
              <w:lang w:val="en-GB"/>
            </w:rPr>
            <w:t>Gfelle</w:t>
          </w:r>
          <w:bookmarkEnd w:id="6"/>
          <w:r w:rsidRPr="00A658AB">
            <w:rPr>
              <w:b/>
              <w:lang w:val="en-GB"/>
            </w:rPr>
            <w:t>r</w:t>
          </w:r>
          <w:r w:rsidRPr="00A658AB">
            <w:rPr>
              <w:lang w:val="en-GB"/>
            </w:rPr>
            <w:t xml:space="preserve"> </w:t>
          </w:r>
          <w:r w:rsidRPr="00A658AB">
            <w:rPr>
              <w:b/>
              <w:lang w:val="en-GB"/>
            </w:rPr>
            <w:t>V, Waelchli</w:t>
          </w:r>
          <w:r w:rsidRPr="00A658AB">
            <w:rPr>
              <w:lang w:val="en-GB"/>
            </w:rPr>
            <w:t xml:space="preserve"> </w:t>
          </w:r>
          <w:r w:rsidRPr="00A658AB">
            <w:rPr>
              <w:b/>
              <w:lang w:val="en-GB"/>
            </w:rPr>
            <w:t>J, Pfister</w:t>
          </w:r>
          <w:r w:rsidRPr="00A658AB">
            <w:rPr>
              <w:lang w:val="en-GB"/>
            </w:rPr>
            <w:t xml:space="preserve"> </w:t>
          </w:r>
          <w:r w:rsidRPr="00A658AB">
            <w:rPr>
              <w:b/>
              <w:lang w:val="en-GB"/>
            </w:rPr>
            <w:t>S, Deslandes-Hérold</w:t>
          </w:r>
          <w:r w:rsidRPr="00A658AB">
            <w:rPr>
              <w:lang w:val="en-GB"/>
            </w:rPr>
            <w:t xml:space="preserve"> </w:t>
          </w:r>
          <w:r w:rsidRPr="00A658AB">
            <w:rPr>
              <w:b/>
              <w:lang w:val="en-GB"/>
            </w:rPr>
            <w:t>G, Mascher</w:t>
          </w:r>
          <w:r w:rsidRPr="00A658AB">
            <w:rPr>
              <w:lang w:val="en-GB"/>
            </w:rPr>
            <w:t xml:space="preserve"> </w:t>
          </w:r>
          <w:r w:rsidRPr="00A658AB">
            <w:rPr>
              <w:b/>
              <w:lang w:val="en-GB"/>
            </w:rPr>
            <w:t>F, Glauser</w:t>
          </w:r>
          <w:r w:rsidRPr="00A658AB">
            <w:rPr>
              <w:lang w:val="en-GB"/>
            </w:rPr>
            <w:t xml:space="preserve"> </w:t>
          </w:r>
          <w:r w:rsidRPr="00A658AB">
            <w:rPr>
              <w:b/>
              <w:lang w:val="en-GB"/>
            </w:rPr>
            <w:t>G, Aeby</w:t>
          </w:r>
          <w:r w:rsidRPr="00A658AB">
            <w:rPr>
              <w:lang w:val="en-GB"/>
            </w:rPr>
            <w:t xml:space="preserve"> </w:t>
          </w:r>
          <w:r w:rsidRPr="00A658AB">
            <w:rPr>
              <w:b/>
              <w:lang w:val="en-GB"/>
            </w:rPr>
            <w:t>Y, Mestrot</w:t>
          </w:r>
          <w:r w:rsidRPr="00A658AB">
            <w:rPr>
              <w:lang w:val="en-GB"/>
            </w:rPr>
            <w:t xml:space="preserve"> </w:t>
          </w:r>
          <w:r w:rsidRPr="00A658AB">
            <w:rPr>
              <w:b/>
              <w:lang w:val="en-GB"/>
            </w:rPr>
            <w:t>A, Robert</w:t>
          </w:r>
          <w:r w:rsidRPr="00A658AB">
            <w:rPr>
              <w:lang w:val="en-GB"/>
            </w:rPr>
            <w:t xml:space="preserve"> </w:t>
          </w:r>
          <w:r w:rsidRPr="00A658AB">
            <w:rPr>
              <w:b/>
              <w:lang w:val="en-GB"/>
            </w:rPr>
            <w:t>CA, Schlaeppi</w:t>
          </w:r>
          <w:r w:rsidRPr="00A658AB">
            <w:rPr>
              <w:lang w:val="en-GB"/>
            </w:rPr>
            <w:t xml:space="preserve"> </w:t>
          </w:r>
          <w:r w:rsidRPr="00A658AB">
            <w:rPr>
              <w:b/>
              <w:lang w:val="en-GB"/>
            </w:rPr>
            <w:t>K</w:t>
          </w:r>
          <w:r w:rsidRPr="00A658AB">
            <w:rPr>
              <w:b/>
              <w:i/>
              <w:lang w:val="en-GB"/>
            </w:rPr>
            <w:t xml:space="preserve"> et al. </w:t>
          </w:r>
          <w:r w:rsidRPr="00A658AB">
            <w:rPr>
              <w:b/>
              <w:lang w:val="en-GB"/>
            </w:rPr>
            <w:t xml:space="preserve">2023. </w:t>
          </w:r>
          <w:r w:rsidRPr="00A658AB">
            <w:rPr>
              <w:lang w:val="en-GB"/>
            </w:rPr>
            <w:t xml:space="preserve">Plant secondary metabolite-dependent plant-soil feedbacks can improve crop yield in the field. </w:t>
          </w:r>
          <w:r w:rsidRPr="00A658AB">
            <w:rPr>
              <w:i/>
              <w:lang w:val="en-GB"/>
            </w:rPr>
            <w:t>eLife</w:t>
          </w:r>
          <w:r w:rsidRPr="00A658AB">
            <w:rPr>
              <w:lang w:val="en-GB"/>
            </w:rPr>
            <w:t xml:space="preserve"> </w:t>
          </w:r>
          <w:r w:rsidRPr="00A658AB">
            <w:rPr>
              <w:b/>
              <w:lang w:val="en-GB"/>
            </w:rPr>
            <w:t>12</w:t>
          </w:r>
          <w:r w:rsidRPr="00A658AB">
            <w:rPr>
              <w:lang w:val="en-GB"/>
            </w:rPr>
            <w:t>: e84988.</w:t>
          </w:r>
        </w:p>
        <w:p w14:paraId="5C071D7C" w14:textId="77777777" w:rsidR="00A658AB" w:rsidRPr="00A658AB" w:rsidRDefault="00A658AB" w:rsidP="00A658AB">
          <w:pPr>
            <w:tabs>
              <w:tab w:val="left" w:pos="227"/>
            </w:tabs>
            <w:ind w:left="227" w:hanging="227"/>
            <w:rPr>
              <w:lang w:val="en-GB"/>
            </w:rPr>
          </w:pPr>
          <w:bookmarkStart w:id="7" w:name="_CTVL001239c7e460fe54d228dd698aab5b3700c"/>
          <w:r w:rsidRPr="00A658AB">
            <w:rPr>
              <w:b/>
              <w:lang w:val="en-GB"/>
            </w:rPr>
            <w:t>Marti</w:t>
          </w:r>
          <w:bookmarkEnd w:id="7"/>
          <w:r w:rsidRPr="00A658AB">
            <w:rPr>
              <w:b/>
              <w:lang w:val="en-GB"/>
            </w:rPr>
            <w:t>n</w:t>
          </w:r>
          <w:r w:rsidRPr="00A658AB">
            <w:rPr>
              <w:lang w:val="en-GB"/>
            </w:rPr>
            <w:t xml:space="preserve"> </w:t>
          </w:r>
          <w:r w:rsidRPr="00A658AB">
            <w:rPr>
              <w:b/>
              <w:lang w:val="en-GB"/>
            </w:rPr>
            <w:t xml:space="preserve">M. 2011. </w:t>
          </w:r>
          <w:r w:rsidRPr="00A658AB">
            <w:rPr>
              <w:lang w:val="en-GB"/>
            </w:rPr>
            <w:t xml:space="preserve">Cutadapt removes adapter sequences from high-throughput sequencing reads. </w:t>
          </w:r>
          <w:r w:rsidRPr="00A658AB">
            <w:rPr>
              <w:i/>
              <w:lang w:val="en-GB"/>
            </w:rPr>
            <w:t>EMBnet.journal</w:t>
          </w:r>
          <w:r w:rsidRPr="00A658AB">
            <w:rPr>
              <w:lang w:val="en-GB"/>
            </w:rPr>
            <w:t xml:space="preserve"> </w:t>
          </w:r>
          <w:r w:rsidRPr="00A658AB">
            <w:rPr>
              <w:b/>
              <w:lang w:val="en-GB"/>
            </w:rPr>
            <w:t>17</w:t>
          </w:r>
          <w:r w:rsidRPr="00A658AB">
            <w:rPr>
              <w:lang w:val="en-GB"/>
            </w:rPr>
            <w:t>: 10.</w:t>
          </w:r>
        </w:p>
        <w:p w14:paraId="18031629" w14:textId="77777777" w:rsidR="00A658AB" w:rsidRPr="00A658AB" w:rsidRDefault="00A658AB" w:rsidP="00A658AB">
          <w:pPr>
            <w:tabs>
              <w:tab w:val="left" w:pos="227"/>
            </w:tabs>
            <w:ind w:left="227" w:hanging="227"/>
            <w:rPr>
              <w:lang w:val="en-GB"/>
            </w:rPr>
          </w:pPr>
          <w:bookmarkStart w:id="8" w:name="_CTVL001ba4aed25163f4a8cb95160770bc01c12"/>
          <w:r w:rsidRPr="00A658AB">
            <w:rPr>
              <w:b/>
              <w:lang w:val="en-GB"/>
            </w:rPr>
            <w:t>McMurdi</w:t>
          </w:r>
          <w:bookmarkEnd w:id="8"/>
          <w:r w:rsidRPr="00A658AB">
            <w:rPr>
              <w:b/>
              <w:lang w:val="en-GB"/>
            </w:rPr>
            <w:t>e</w:t>
          </w:r>
          <w:r w:rsidRPr="00A658AB">
            <w:rPr>
              <w:lang w:val="en-GB"/>
            </w:rPr>
            <w:t xml:space="preserve"> </w:t>
          </w:r>
          <w:r w:rsidRPr="00A658AB">
            <w:rPr>
              <w:b/>
              <w:lang w:val="en-GB"/>
            </w:rPr>
            <w:t>PJ, Holmes</w:t>
          </w:r>
          <w:r w:rsidRPr="00A658AB">
            <w:rPr>
              <w:lang w:val="en-GB"/>
            </w:rPr>
            <w:t xml:space="preserve"> </w:t>
          </w:r>
          <w:r w:rsidRPr="00A658AB">
            <w:rPr>
              <w:b/>
              <w:lang w:val="en-GB"/>
            </w:rPr>
            <w:t xml:space="preserve">S. 2013. </w:t>
          </w:r>
          <w:r w:rsidRPr="00A658AB">
            <w:rPr>
              <w:lang w:val="en-GB"/>
            </w:rPr>
            <w:t xml:space="preserve">phyloseq: an R package for reproducible interactive analysis and graphics of microbiome census data. </w:t>
          </w:r>
          <w:r w:rsidRPr="00A658AB">
            <w:rPr>
              <w:i/>
              <w:lang w:val="en-GB"/>
            </w:rPr>
            <w:t>PLOS ONE</w:t>
          </w:r>
          <w:r w:rsidRPr="00A658AB">
            <w:rPr>
              <w:lang w:val="en-GB"/>
            </w:rPr>
            <w:t xml:space="preserve"> </w:t>
          </w:r>
          <w:r w:rsidRPr="00A658AB">
            <w:rPr>
              <w:b/>
              <w:lang w:val="en-GB"/>
            </w:rPr>
            <w:t>8</w:t>
          </w:r>
          <w:r w:rsidRPr="00A658AB">
            <w:rPr>
              <w:lang w:val="en-GB"/>
            </w:rPr>
            <w:t>: e61217.</w:t>
          </w:r>
        </w:p>
        <w:p w14:paraId="4975DCE4" w14:textId="77777777" w:rsidR="00A658AB" w:rsidRPr="00A658AB" w:rsidRDefault="00A658AB" w:rsidP="00A658AB">
          <w:pPr>
            <w:tabs>
              <w:tab w:val="left" w:pos="227"/>
            </w:tabs>
            <w:ind w:left="227" w:hanging="227"/>
            <w:rPr>
              <w:lang w:val="en-GB"/>
            </w:rPr>
          </w:pPr>
          <w:bookmarkStart w:id="9" w:name="_CTVL001eca5c37108b24ca39e2866edcac4ab61"/>
          <w:r w:rsidRPr="00A658AB">
            <w:rPr>
              <w:b/>
              <w:lang w:val="en-GB"/>
            </w:rPr>
            <w:t>Nilsso</w:t>
          </w:r>
          <w:bookmarkEnd w:id="9"/>
          <w:r w:rsidRPr="00A658AB">
            <w:rPr>
              <w:b/>
              <w:lang w:val="en-GB"/>
            </w:rPr>
            <w:t>n</w:t>
          </w:r>
          <w:r w:rsidRPr="00A658AB">
            <w:rPr>
              <w:lang w:val="en-GB"/>
            </w:rPr>
            <w:t xml:space="preserve"> </w:t>
          </w:r>
          <w:r w:rsidRPr="00A658AB">
            <w:rPr>
              <w:b/>
              <w:lang w:val="en-GB"/>
            </w:rPr>
            <w:t>RH, Larsson</w:t>
          </w:r>
          <w:r w:rsidRPr="00A658AB">
            <w:rPr>
              <w:lang w:val="en-GB"/>
            </w:rPr>
            <w:t xml:space="preserve"> </w:t>
          </w:r>
          <w:r w:rsidRPr="00A658AB">
            <w:rPr>
              <w:b/>
              <w:lang w:val="en-GB"/>
            </w:rPr>
            <w:t>K-H, Taylor</w:t>
          </w:r>
          <w:r w:rsidRPr="00A658AB">
            <w:rPr>
              <w:lang w:val="en-GB"/>
            </w:rPr>
            <w:t xml:space="preserve"> </w:t>
          </w:r>
          <w:r w:rsidRPr="00A658AB">
            <w:rPr>
              <w:b/>
              <w:lang w:val="en-GB"/>
            </w:rPr>
            <w:t>AFS, Bengtsson-Palme</w:t>
          </w:r>
          <w:r w:rsidRPr="00A658AB">
            <w:rPr>
              <w:lang w:val="en-GB"/>
            </w:rPr>
            <w:t xml:space="preserve"> </w:t>
          </w:r>
          <w:r w:rsidRPr="00A658AB">
            <w:rPr>
              <w:b/>
              <w:lang w:val="en-GB"/>
            </w:rPr>
            <w:t>J, Jeppesen</w:t>
          </w:r>
          <w:r w:rsidRPr="00A658AB">
            <w:rPr>
              <w:lang w:val="en-GB"/>
            </w:rPr>
            <w:t xml:space="preserve"> </w:t>
          </w:r>
          <w:r w:rsidRPr="00A658AB">
            <w:rPr>
              <w:b/>
              <w:lang w:val="en-GB"/>
            </w:rPr>
            <w:t>TS, Schigel</w:t>
          </w:r>
          <w:r w:rsidRPr="00A658AB">
            <w:rPr>
              <w:lang w:val="en-GB"/>
            </w:rPr>
            <w:t xml:space="preserve"> </w:t>
          </w:r>
          <w:r w:rsidRPr="00A658AB">
            <w:rPr>
              <w:b/>
              <w:lang w:val="en-GB"/>
            </w:rPr>
            <w:t>D, Kennedy</w:t>
          </w:r>
          <w:r w:rsidRPr="00A658AB">
            <w:rPr>
              <w:lang w:val="en-GB"/>
            </w:rPr>
            <w:t xml:space="preserve"> </w:t>
          </w:r>
          <w:r w:rsidRPr="00A658AB">
            <w:rPr>
              <w:b/>
              <w:lang w:val="en-GB"/>
            </w:rPr>
            <w:t>P, Picard</w:t>
          </w:r>
          <w:r w:rsidRPr="00A658AB">
            <w:rPr>
              <w:lang w:val="en-GB"/>
            </w:rPr>
            <w:t xml:space="preserve"> </w:t>
          </w:r>
          <w:r w:rsidRPr="00A658AB">
            <w:rPr>
              <w:b/>
              <w:lang w:val="en-GB"/>
            </w:rPr>
            <w:t>K, Glöckner</w:t>
          </w:r>
          <w:r w:rsidRPr="00A658AB">
            <w:rPr>
              <w:lang w:val="en-GB"/>
            </w:rPr>
            <w:t xml:space="preserve"> </w:t>
          </w:r>
          <w:r w:rsidRPr="00A658AB">
            <w:rPr>
              <w:b/>
              <w:lang w:val="en-GB"/>
            </w:rPr>
            <w:t>FO, Tedersoo</w:t>
          </w:r>
          <w:r w:rsidRPr="00A658AB">
            <w:rPr>
              <w:lang w:val="en-GB"/>
            </w:rPr>
            <w:t xml:space="preserve"> </w:t>
          </w:r>
          <w:r w:rsidRPr="00A658AB">
            <w:rPr>
              <w:b/>
              <w:lang w:val="en-GB"/>
            </w:rPr>
            <w:t>L</w:t>
          </w:r>
          <w:r w:rsidRPr="00A658AB">
            <w:rPr>
              <w:b/>
              <w:i/>
              <w:lang w:val="en-GB"/>
            </w:rPr>
            <w:t xml:space="preserve"> et al. </w:t>
          </w:r>
          <w:r w:rsidRPr="00A658AB">
            <w:rPr>
              <w:b/>
              <w:lang w:val="en-GB"/>
            </w:rPr>
            <w:t xml:space="preserve">2019. </w:t>
          </w:r>
          <w:r w:rsidRPr="00A658AB">
            <w:rPr>
              <w:lang w:val="en-GB"/>
            </w:rPr>
            <w:t xml:space="preserve">The UNITE database for molecular identification of fungi: handling dark taxa and parallel taxonomic classifications. </w:t>
          </w:r>
          <w:r w:rsidRPr="00A658AB">
            <w:rPr>
              <w:i/>
              <w:lang w:val="en-GB"/>
            </w:rPr>
            <w:t>Nucleic acids research</w:t>
          </w:r>
          <w:r w:rsidRPr="00A658AB">
            <w:rPr>
              <w:lang w:val="en-GB"/>
            </w:rPr>
            <w:t xml:space="preserve"> </w:t>
          </w:r>
          <w:r w:rsidRPr="00A658AB">
            <w:rPr>
              <w:b/>
              <w:lang w:val="en-GB"/>
            </w:rPr>
            <w:t>47</w:t>
          </w:r>
          <w:r w:rsidRPr="00A658AB">
            <w:rPr>
              <w:lang w:val="en-GB"/>
            </w:rPr>
            <w:t>: D259-D264.</w:t>
          </w:r>
        </w:p>
        <w:p w14:paraId="49A7E0EF" w14:textId="7AC6540A" w:rsidR="00A658AB" w:rsidRPr="00A658AB" w:rsidRDefault="00A658AB" w:rsidP="00A658AB">
          <w:pPr>
            <w:tabs>
              <w:tab w:val="left" w:pos="227"/>
            </w:tabs>
            <w:ind w:left="227" w:hanging="227"/>
            <w:rPr>
              <w:lang w:val="en-GB"/>
            </w:rPr>
          </w:pPr>
          <w:bookmarkStart w:id="10" w:name="_CTVL001edfa4ab2326c4851818cb4f4cda9ee46"/>
          <w:r w:rsidRPr="00A658AB">
            <w:rPr>
              <w:b/>
              <w:lang w:val="en-GB"/>
            </w:rPr>
            <w:t>Oksane</w:t>
          </w:r>
          <w:bookmarkEnd w:id="10"/>
          <w:r w:rsidRPr="00A658AB">
            <w:rPr>
              <w:b/>
              <w:lang w:val="en-GB"/>
            </w:rPr>
            <w:t>n</w:t>
          </w:r>
          <w:r w:rsidRPr="00A658AB">
            <w:rPr>
              <w:lang w:val="en-GB"/>
            </w:rPr>
            <w:t xml:space="preserve"> </w:t>
          </w:r>
          <w:r w:rsidRPr="00A658AB">
            <w:rPr>
              <w:b/>
              <w:lang w:val="en-GB"/>
            </w:rPr>
            <w:t>J, Blanchet</w:t>
          </w:r>
          <w:r w:rsidRPr="00A658AB">
            <w:rPr>
              <w:lang w:val="en-GB"/>
            </w:rPr>
            <w:t xml:space="preserve"> </w:t>
          </w:r>
          <w:r w:rsidRPr="00A658AB">
            <w:rPr>
              <w:b/>
              <w:lang w:val="en-GB"/>
            </w:rPr>
            <w:t>FG, Friendly</w:t>
          </w:r>
          <w:r w:rsidRPr="00A658AB">
            <w:rPr>
              <w:lang w:val="en-GB"/>
            </w:rPr>
            <w:t xml:space="preserve"> </w:t>
          </w:r>
          <w:r w:rsidRPr="00A658AB">
            <w:rPr>
              <w:b/>
              <w:lang w:val="en-GB"/>
            </w:rPr>
            <w:t>M, Kindt</w:t>
          </w:r>
          <w:r w:rsidRPr="00A658AB">
            <w:rPr>
              <w:lang w:val="en-GB"/>
            </w:rPr>
            <w:t xml:space="preserve"> </w:t>
          </w:r>
          <w:r w:rsidRPr="00A658AB">
            <w:rPr>
              <w:b/>
              <w:lang w:val="en-GB"/>
            </w:rPr>
            <w:t>R, Legendre</w:t>
          </w:r>
          <w:r w:rsidRPr="00A658AB">
            <w:rPr>
              <w:lang w:val="en-GB"/>
            </w:rPr>
            <w:t xml:space="preserve"> </w:t>
          </w:r>
          <w:r w:rsidRPr="00A658AB">
            <w:rPr>
              <w:b/>
              <w:lang w:val="en-GB"/>
            </w:rPr>
            <w:t>P, McGlinn</w:t>
          </w:r>
          <w:r w:rsidRPr="00A658AB">
            <w:rPr>
              <w:lang w:val="en-GB"/>
            </w:rPr>
            <w:t xml:space="preserve"> </w:t>
          </w:r>
          <w:r w:rsidRPr="00A658AB">
            <w:rPr>
              <w:b/>
              <w:lang w:val="en-GB"/>
            </w:rPr>
            <w:t>D, Minchin</w:t>
          </w:r>
          <w:r w:rsidRPr="00A658AB">
            <w:rPr>
              <w:lang w:val="en-GB"/>
            </w:rPr>
            <w:t xml:space="preserve"> </w:t>
          </w:r>
          <w:r w:rsidRPr="00A658AB">
            <w:rPr>
              <w:b/>
              <w:lang w:val="en-GB"/>
            </w:rPr>
            <w:t>PR, O’Hara</w:t>
          </w:r>
          <w:r w:rsidRPr="00A658AB">
            <w:rPr>
              <w:lang w:val="en-GB"/>
            </w:rPr>
            <w:t xml:space="preserve"> </w:t>
          </w:r>
          <w:r w:rsidRPr="00A658AB">
            <w:rPr>
              <w:b/>
              <w:lang w:val="en-GB"/>
            </w:rPr>
            <w:t>RB, Simpson</w:t>
          </w:r>
          <w:r w:rsidRPr="00A658AB">
            <w:rPr>
              <w:lang w:val="en-GB"/>
            </w:rPr>
            <w:t xml:space="preserve"> </w:t>
          </w:r>
          <w:r w:rsidRPr="00A658AB">
            <w:rPr>
              <w:b/>
              <w:lang w:val="en-GB"/>
            </w:rPr>
            <w:t>GL, Solymos</w:t>
          </w:r>
          <w:r w:rsidRPr="00A658AB">
            <w:rPr>
              <w:lang w:val="en-GB"/>
            </w:rPr>
            <w:t xml:space="preserve"> </w:t>
          </w:r>
          <w:r w:rsidRPr="00A658AB">
            <w:rPr>
              <w:b/>
              <w:lang w:val="en-GB"/>
            </w:rPr>
            <w:t>P</w:t>
          </w:r>
          <w:r w:rsidRPr="00A658AB">
            <w:rPr>
              <w:b/>
              <w:i/>
              <w:lang w:val="en-GB"/>
            </w:rPr>
            <w:t xml:space="preserve"> et al. </w:t>
          </w:r>
          <w:r w:rsidRPr="00A658AB">
            <w:rPr>
              <w:b/>
              <w:lang w:val="en-GB"/>
            </w:rPr>
            <w:t xml:space="preserve">2020. </w:t>
          </w:r>
          <w:r w:rsidRPr="00A658AB">
            <w:rPr>
              <w:lang w:val="en-GB"/>
            </w:rPr>
            <w:t>vegan: Community Ecology Package. URL https://CRAN.R-project.org/package=vegan.</w:t>
          </w:r>
        </w:p>
        <w:p w14:paraId="486CFCF4" w14:textId="77777777" w:rsidR="00A658AB" w:rsidRPr="00A658AB" w:rsidRDefault="00A658AB" w:rsidP="00A658AB">
          <w:pPr>
            <w:tabs>
              <w:tab w:val="left" w:pos="227"/>
            </w:tabs>
            <w:ind w:left="227" w:hanging="227"/>
            <w:rPr>
              <w:lang w:val="en-GB"/>
            </w:rPr>
          </w:pPr>
          <w:bookmarkStart w:id="11" w:name="_CTVL0012c92c0b054e44f979acd18c83684940f"/>
          <w:r w:rsidRPr="00A658AB">
            <w:rPr>
              <w:b/>
              <w:lang w:val="en-GB"/>
            </w:rPr>
            <w:t>Quas</w:t>
          </w:r>
          <w:bookmarkEnd w:id="11"/>
          <w:r w:rsidRPr="00A658AB">
            <w:rPr>
              <w:b/>
              <w:lang w:val="en-GB"/>
            </w:rPr>
            <w:t>t</w:t>
          </w:r>
          <w:r w:rsidRPr="00A658AB">
            <w:rPr>
              <w:lang w:val="en-GB"/>
            </w:rPr>
            <w:t xml:space="preserve"> </w:t>
          </w:r>
          <w:r w:rsidRPr="00A658AB">
            <w:rPr>
              <w:b/>
              <w:lang w:val="en-GB"/>
            </w:rPr>
            <w:t>C, Pruesse</w:t>
          </w:r>
          <w:r w:rsidRPr="00A658AB">
            <w:rPr>
              <w:lang w:val="en-GB"/>
            </w:rPr>
            <w:t xml:space="preserve"> </w:t>
          </w:r>
          <w:r w:rsidRPr="00A658AB">
            <w:rPr>
              <w:b/>
              <w:lang w:val="en-GB"/>
            </w:rPr>
            <w:t>E, Yilmaz</w:t>
          </w:r>
          <w:r w:rsidRPr="00A658AB">
            <w:rPr>
              <w:lang w:val="en-GB"/>
            </w:rPr>
            <w:t xml:space="preserve"> </w:t>
          </w:r>
          <w:r w:rsidRPr="00A658AB">
            <w:rPr>
              <w:b/>
              <w:lang w:val="en-GB"/>
            </w:rPr>
            <w:t>P, Gerken</w:t>
          </w:r>
          <w:r w:rsidRPr="00A658AB">
            <w:rPr>
              <w:lang w:val="en-GB"/>
            </w:rPr>
            <w:t xml:space="preserve"> </w:t>
          </w:r>
          <w:r w:rsidRPr="00A658AB">
            <w:rPr>
              <w:b/>
              <w:lang w:val="en-GB"/>
            </w:rPr>
            <w:t>J, Schweer</w:t>
          </w:r>
          <w:r w:rsidRPr="00A658AB">
            <w:rPr>
              <w:lang w:val="en-GB"/>
            </w:rPr>
            <w:t xml:space="preserve"> </w:t>
          </w:r>
          <w:r w:rsidRPr="00A658AB">
            <w:rPr>
              <w:b/>
              <w:lang w:val="en-GB"/>
            </w:rPr>
            <w:t>T, Yarza</w:t>
          </w:r>
          <w:r w:rsidRPr="00A658AB">
            <w:rPr>
              <w:lang w:val="en-GB"/>
            </w:rPr>
            <w:t xml:space="preserve"> </w:t>
          </w:r>
          <w:r w:rsidRPr="00A658AB">
            <w:rPr>
              <w:b/>
              <w:lang w:val="en-GB"/>
            </w:rPr>
            <w:t>P, Peplies</w:t>
          </w:r>
          <w:r w:rsidRPr="00A658AB">
            <w:rPr>
              <w:lang w:val="en-GB"/>
            </w:rPr>
            <w:t xml:space="preserve"> </w:t>
          </w:r>
          <w:r w:rsidRPr="00A658AB">
            <w:rPr>
              <w:b/>
              <w:lang w:val="en-GB"/>
            </w:rPr>
            <w:t>J, Glöckner</w:t>
          </w:r>
          <w:r w:rsidRPr="00A658AB">
            <w:rPr>
              <w:lang w:val="en-GB"/>
            </w:rPr>
            <w:t xml:space="preserve"> </w:t>
          </w:r>
          <w:r w:rsidRPr="00A658AB">
            <w:rPr>
              <w:b/>
              <w:lang w:val="en-GB"/>
            </w:rPr>
            <w:t xml:space="preserve">FO. 2013. </w:t>
          </w:r>
          <w:r w:rsidRPr="00A658AB">
            <w:rPr>
              <w:lang w:val="en-GB"/>
            </w:rPr>
            <w:t xml:space="preserve">The SILVA ribosomal RNA gene database project: improved data processing and web-based tools. </w:t>
          </w:r>
          <w:r w:rsidRPr="00A658AB">
            <w:rPr>
              <w:i/>
              <w:lang w:val="en-GB"/>
            </w:rPr>
            <w:t>Nucleic acids research</w:t>
          </w:r>
          <w:r w:rsidRPr="00A658AB">
            <w:rPr>
              <w:lang w:val="en-GB"/>
            </w:rPr>
            <w:t xml:space="preserve"> </w:t>
          </w:r>
          <w:r w:rsidRPr="00A658AB">
            <w:rPr>
              <w:b/>
              <w:lang w:val="en-GB"/>
            </w:rPr>
            <w:t>41</w:t>
          </w:r>
          <w:r w:rsidRPr="00A658AB">
            <w:rPr>
              <w:lang w:val="en-GB"/>
            </w:rPr>
            <w:t>: D590-D596.</w:t>
          </w:r>
        </w:p>
        <w:p w14:paraId="1830E519" w14:textId="01FE16D0" w:rsidR="00A658AB" w:rsidRPr="00A658AB" w:rsidRDefault="00A658AB" w:rsidP="00A658AB">
          <w:pPr>
            <w:tabs>
              <w:tab w:val="left" w:pos="227"/>
            </w:tabs>
            <w:ind w:left="227" w:hanging="227"/>
            <w:rPr>
              <w:lang w:val="en-GB"/>
            </w:rPr>
          </w:pPr>
          <w:bookmarkStart w:id="12" w:name="_CTVL001aba0c721276d4e9d8c72ee9ed016d496"/>
          <w:r w:rsidRPr="00A658AB">
            <w:rPr>
              <w:b/>
              <w:lang w:val="en-GB"/>
            </w:rPr>
            <w:t>R Core Team. 2021.</w:t>
          </w:r>
          <w:bookmarkEnd w:id="12"/>
          <w:r w:rsidRPr="00A658AB">
            <w:rPr>
              <w:b/>
              <w:lang w:val="en-GB"/>
            </w:rPr>
            <w:t xml:space="preserve"> </w:t>
          </w:r>
          <w:r w:rsidRPr="00A658AB">
            <w:rPr>
              <w:lang w:val="en-GB"/>
            </w:rPr>
            <w:t>R: A Language and Environment for Statistical Computing. Vienna, Austria. URL https://www.R-project.org/.</w:t>
          </w:r>
        </w:p>
        <w:p w14:paraId="26D1BC5C" w14:textId="77777777" w:rsidR="00A658AB" w:rsidRPr="00A658AB" w:rsidRDefault="00A658AB" w:rsidP="00A658AB">
          <w:pPr>
            <w:tabs>
              <w:tab w:val="left" w:pos="227"/>
            </w:tabs>
            <w:ind w:left="227" w:hanging="227"/>
            <w:rPr>
              <w:lang w:val="en-GB"/>
            </w:rPr>
          </w:pPr>
          <w:bookmarkStart w:id="13" w:name="_CTVL001d4d276be8db34cf983466fadc9074822"/>
          <w:r w:rsidRPr="00A658AB">
            <w:rPr>
              <w:b/>
              <w:lang w:val="en-GB"/>
            </w:rPr>
            <w:t>Weis</w:t>
          </w:r>
          <w:bookmarkEnd w:id="13"/>
          <w:r w:rsidRPr="00A658AB">
            <w:rPr>
              <w:b/>
              <w:lang w:val="en-GB"/>
            </w:rPr>
            <w:t>s</w:t>
          </w:r>
          <w:r w:rsidRPr="00A658AB">
            <w:rPr>
              <w:lang w:val="en-GB"/>
            </w:rPr>
            <w:t xml:space="preserve"> </w:t>
          </w:r>
          <w:r w:rsidRPr="00A658AB">
            <w:rPr>
              <w:b/>
              <w:lang w:val="en-GB"/>
            </w:rPr>
            <w:t>S, Xu</w:t>
          </w:r>
          <w:r w:rsidRPr="00A658AB">
            <w:rPr>
              <w:lang w:val="en-GB"/>
            </w:rPr>
            <w:t xml:space="preserve"> </w:t>
          </w:r>
          <w:r w:rsidRPr="00A658AB">
            <w:rPr>
              <w:b/>
              <w:lang w:val="en-GB"/>
            </w:rPr>
            <w:t>ZZ, Peddada</w:t>
          </w:r>
          <w:r w:rsidRPr="00A658AB">
            <w:rPr>
              <w:lang w:val="en-GB"/>
            </w:rPr>
            <w:t xml:space="preserve"> </w:t>
          </w:r>
          <w:r w:rsidRPr="00A658AB">
            <w:rPr>
              <w:b/>
              <w:lang w:val="en-GB"/>
            </w:rPr>
            <w:t>S, Amir</w:t>
          </w:r>
          <w:r w:rsidRPr="00A658AB">
            <w:rPr>
              <w:lang w:val="en-GB"/>
            </w:rPr>
            <w:t xml:space="preserve"> </w:t>
          </w:r>
          <w:r w:rsidRPr="00A658AB">
            <w:rPr>
              <w:b/>
              <w:lang w:val="en-GB"/>
            </w:rPr>
            <w:t>A, Bittinger</w:t>
          </w:r>
          <w:r w:rsidRPr="00A658AB">
            <w:rPr>
              <w:lang w:val="en-GB"/>
            </w:rPr>
            <w:t xml:space="preserve"> </w:t>
          </w:r>
          <w:r w:rsidRPr="00A658AB">
            <w:rPr>
              <w:b/>
              <w:lang w:val="en-GB"/>
            </w:rPr>
            <w:t>K, Gonzalez</w:t>
          </w:r>
          <w:r w:rsidRPr="00A658AB">
            <w:rPr>
              <w:lang w:val="en-GB"/>
            </w:rPr>
            <w:t xml:space="preserve"> </w:t>
          </w:r>
          <w:r w:rsidRPr="00A658AB">
            <w:rPr>
              <w:b/>
              <w:lang w:val="en-GB"/>
            </w:rPr>
            <w:t>A, Lozupone</w:t>
          </w:r>
          <w:r w:rsidRPr="00A658AB">
            <w:rPr>
              <w:lang w:val="en-GB"/>
            </w:rPr>
            <w:t xml:space="preserve"> </w:t>
          </w:r>
          <w:r w:rsidRPr="00A658AB">
            <w:rPr>
              <w:b/>
              <w:lang w:val="en-GB"/>
            </w:rPr>
            <w:t>C, Zaneveld</w:t>
          </w:r>
          <w:r w:rsidRPr="00A658AB">
            <w:rPr>
              <w:lang w:val="en-GB"/>
            </w:rPr>
            <w:t xml:space="preserve"> </w:t>
          </w:r>
          <w:r w:rsidRPr="00A658AB">
            <w:rPr>
              <w:b/>
              <w:lang w:val="en-GB"/>
            </w:rPr>
            <w:t>JR, Vázquez-Baeza</w:t>
          </w:r>
          <w:r w:rsidRPr="00A658AB">
            <w:rPr>
              <w:lang w:val="en-GB"/>
            </w:rPr>
            <w:t xml:space="preserve"> </w:t>
          </w:r>
          <w:r w:rsidRPr="00A658AB">
            <w:rPr>
              <w:b/>
              <w:lang w:val="en-GB"/>
            </w:rPr>
            <w:t>Y, Birmingham</w:t>
          </w:r>
          <w:r w:rsidRPr="00A658AB">
            <w:rPr>
              <w:lang w:val="en-GB"/>
            </w:rPr>
            <w:t xml:space="preserve"> </w:t>
          </w:r>
          <w:r w:rsidRPr="00A658AB">
            <w:rPr>
              <w:b/>
              <w:lang w:val="en-GB"/>
            </w:rPr>
            <w:t>A</w:t>
          </w:r>
          <w:r w:rsidRPr="00A658AB">
            <w:rPr>
              <w:b/>
              <w:i/>
              <w:lang w:val="en-GB"/>
            </w:rPr>
            <w:t xml:space="preserve"> et al. </w:t>
          </w:r>
          <w:r w:rsidRPr="00A658AB">
            <w:rPr>
              <w:b/>
              <w:lang w:val="en-GB"/>
            </w:rPr>
            <w:t xml:space="preserve">2017. </w:t>
          </w:r>
          <w:r w:rsidRPr="00A658AB">
            <w:rPr>
              <w:lang w:val="en-GB"/>
            </w:rPr>
            <w:t xml:space="preserve">Normalization and microbial differential abundance strategies depend upon data characteristics. </w:t>
          </w:r>
          <w:r w:rsidRPr="00A658AB">
            <w:rPr>
              <w:i/>
              <w:lang w:val="en-GB"/>
            </w:rPr>
            <w:t>Microbiome</w:t>
          </w:r>
          <w:r w:rsidRPr="00A658AB">
            <w:rPr>
              <w:lang w:val="en-GB"/>
            </w:rPr>
            <w:t xml:space="preserve"> </w:t>
          </w:r>
          <w:r w:rsidRPr="00A658AB">
            <w:rPr>
              <w:b/>
              <w:lang w:val="en-GB"/>
            </w:rPr>
            <w:t>5</w:t>
          </w:r>
          <w:r w:rsidRPr="00A658AB">
            <w:rPr>
              <w:lang w:val="en-GB"/>
            </w:rPr>
            <w:t>: 27.</w:t>
          </w:r>
        </w:p>
        <w:p w14:paraId="5733EBD0" w14:textId="77777777" w:rsidR="00A658AB" w:rsidRPr="00A658AB" w:rsidRDefault="00A658AB" w:rsidP="00A658AB">
          <w:pPr>
            <w:tabs>
              <w:tab w:val="left" w:pos="227"/>
            </w:tabs>
            <w:ind w:left="227" w:hanging="227"/>
            <w:rPr>
              <w:lang w:val="en-GB"/>
            </w:rPr>
          </w:pPr>
          <w:bookmarkStart w:id="14" w:name="_CTVL001ee0441248bee4ecdaad21425745ff17f"/>
          <w:r w:rsidRPr="00A658AB">
            <w:rPr>
              <w:b/>
              <w:lang w:val="en-GB"/>
            </w:rPr>
            <w:t>Whit</w:t>
          </w:r>
          <w:bookmarkEnd w:id="14"/>
          <w:r w:rsidRPr="00A658AB">
            <w:rPr>
              <w:b/>
              <w:lang w:val="en-GB"/>
            </w:rPr>
            <w:t>e</w:t>
          </w:r>
          <w:r w:rsidRPr="00A658AB">
            <w:rPr>
              <w:lang w:val="en-GB"/>
            </w:rPr>
            <w:t xml:space="preserve"> </w:t>
          </w:r>
          <w:r w:rsidRPr="00A658AB">
            <w:rPr>
              <w:b/>
              <w:lang w:val="en-GB"/>
            </w:rPr>
            <w:t>TJ, Bruns</w:t>
          </w:r>
          <w:r w:rsidRPr="00A658AB">
            <w:rPr>
              <w:lang w:val="en-GB"/>
            </w:rPr>
            <w:t xml:space="preserve"> </w:t>
          </w:r>
          <w:r w:rsidRPr="00A658AB">
            <w:rPr>
              <w:b/>
              <w:lang w:val="en-GB"/>
            </w:rPr>
            <w:t>T, Lee</w:t>
          </w:r>
          <w:r w:rsidRPr="00A658AB">
            <w:rPr>
              <w:lang w:val="en-GB"/>
            </w:rPr>
            <w:t xml:space="preserve"> </w:t>
          </w:r>
          <w:r w:rsidRPr="00A658AB">
            <w:rPr>
              <w:b/>
              <w:lang w:val="en-GB"/>
            </w:rPr>
            <w:t>S, Taylor</w:t>
          </w:r>
          <w:r w:rsidRPr="00A658AB">
            <w:rPr>
              <w:lang w:val="en-GB"/>
            </w:rPr>
            <w:t xml:space="preserve"> </w:t>
          </w:r>
          <w:r w:rsidRPr="00A658AB">
            <w:rPr>
              <w:b/>
              <w:lang w:val="en-GB"/>
            </w:rPr>
            <w:t xml:space="preserve">J. 1990. </w:t>
          </w:r>
          <w:r w:rsidRPr="00A658AB">
            <w:rPr>
              <w:lang w:val="en-GB"/>
            </w:rPr>
            <w:t xml:space="preserve">AMPLIFICATION AND DIRECT SEQUENCING OF FUNGAL RIBOSOMAL RNA GENES FOR PHYLOGENETICS. In: </w:t>
          </w:r>
          <w:r w:rsidRPr="00A658AB">
            <w:rPr>
              <w:i/>
              <w:lang w:val="en-GB"/>
            </w:rPr>
            <w:t>PCR Protocols</w:t>
          </w:r>
          <w:r w:rsidRPr="00A658AB">
            <w:rPr>
              <w:lang w:val="en-GB"/>
            </w:rPr>
            <w:t>. Elsevier, 315–322.</w:t>
          </w:r>
          <w:r w:rsidRPr="00A658AB">
            <w:rPr>
              <w:lang w:val="en-GB"/>
            </w:rPr>
            <w:fldChar w:fldCharType="end"/>
          </w:r>
        </w:p>
      </w:sdtContent>
    </w:sdt>
    <w:p w14:paraId="0681FFC4" w14:textId="77777777" w:rsidR="00394FD7" w:rsidRDefault="00394FD7" w:rsidP="0092601E">
      <w:pPr>
        <w:spacing w:line="360" w:lineRule="auto"/>
        <w:jc w:val="both"/>
        <w:rPr>
          <w:szCs w:val="21"/>
          <w:lang w:val="en-GB"/>
        </w:rPr>
      </w:pPr>
    </w:p>
    <w:p w14:paraId="1F58B90C" w14:textId="190C4364" w:rsidR="00381C1D" w:rsidRPr="000350FB" w:rsidRDefault="00381C1D" w:rsidP="0092601E">
      <w:pPr>
        <w:spacing w:line="360" w:lineRule="auto"/>
        <w:jc w:val="both"/>
        <w:rPr>
          <w:szCs w:val="21"/>
          <w:lang w:val="en-GB"/>
        </w:rPr>
      </w:pPr>
      <w:r w:rsidRPr="000350FB">
        <w:rPr>
          <w:b/>
          <w:bCs/>
          <w:szCs w:val="21"/>
          <w:lang w:val="en-GB"/>
        </w:rPr>
        <w:br w:type="page"/>
      </w:r>
    </w:p>
    <w:p w14:paraId="6F7AB02F" w14:textId="3400D784" w:rsidR="00381C1D" w:rsidRPr="000350FB" w:rsidRDefault="00381C1D" w:rsidP="00132F37">
      <w:pPr>
        <w:spacing w:line="360" w:lineRule="auto"/>
        <w:jc w:val="both"/>
        <w:rPr>
          <w:b/>
          <w:bCs/>
          <w:szCs w:val="21"/>
          <w:lang w:val="en-GB"/>
        </w:rPr>
      </w:pPr>
      <w:r w:rsidRPr="000350FB">
        <w:rPr>
          <w:b/>
          <w:bCs/>
          <w:szCs w:val="21"/>
          <w:lang w:val="en-GB"/>
        </w:rPr>
        <w:lastRenderedPageBreak/>
        <w:t>Supplementary Figures</w:t>
      </w:r>
    </w:p>
    <w:p w14:paraId="77810909" w14:textId="77777777" w:rsidR="00381C1D" w:rsidRDefault="00381C1D" w:rsidP="00132F37">
      <w:pPr>
        <w:spacing w:line="360" w:lineRule="auto"/>
        <w:jc w:val="both"/>
        <w:rPr>
          <w:b/>
          <w:bCs/>
          <w:szCs w:val="21"/>
          <w:lang w:val="en-GB"/>
        </w:rPr>
      </w:pPr>
    </w:p>
    <w:p w14:paraId="4FEC8507" w14:textId="77777777" w:rsidR="00CF6ED9" w:rsidRDefault="00CF6ED9" w:rsidP="00132F37">
      <w:pPr>
        <w:spacing w:line="360" w:lineRule="auto"/>
        <w:jc w:val="both"/>
        <w:rPr>
          <w:b/>
          <w:bCs/>
          <w:szCs w:val="21"/>
          <w:lang w:val="en-GB"/>
        </w:rPr>
      </w:pPr>
    </w:p>
    <w:p w14:paraId="70D2F3C4" w14:textId="1C43B700" w:rsidR="005146F5" w:rsidRDefault="005146F5" w:rsidP="00132F37">
      <w:pPr>
        <w:spacing w:line="360" w:lineRule="auto"/>
        <w:jc w:val="both"/>
        <w:rPr>
          <w:b/>
          <w:bCs/>
          <w:szCs w:val="21"/>
          <w:lang w:val="en-GB"/>
        </w:rPr>
      </w:pPr>
      <w:r>
        <w:rPr>
          <w:b/>
          <w:bCs/>
          <w:noProof/>
          <w:szCs w:val="21"/>
          <w:lang w:val="en-GB"/>
        </w:rPr>
        <w:drawing>
          <wp:inline distT="0" distB="0" distL="0" distR="0" wp14:anchorId="7C6C4786" wp14:editId="08B4D45D">
            <wp:extent cx="5725160" cy="1555750"/>
            <wp:effectExtent l="0" t="0" r="8890" b="6350"/>
            <wp:docPr id="448847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5160" cy="1555750"/>
                    </a:xfrm>
                    <a:prstGeom prst="rect">
                      <a:avLst/>
                    </a:prstGeom>
                    <a:noFill/>
                    <a:ln>
                      <a:noFill/>
                    </a:ln>
                  </pic:spPr>
                </pic:pic>
              </a:graphicData>
            </a:graphic>
          </wp:inline>
        </w:drawing>
      </w:r>
    </w:p>
    <w:p w14:paraId="2872B034" w14:textId="77777777" w:rsidR="00CF6ED9" w:rsidRDefault="00CF6ED9" w:rsidP="00132F37">
      <w:pPr>
        <w:spacing w:line="360" w:lineRule="auto"/>
        <w:jc w:val="both"/>
        <w:rPr>
          <w:b/>
          <w:bCs/>
          <w:szCs w:val="21"/>
          <w:lang w:val="en-GB"/>
        </w:rPr>
      </w:pPr>
    </w:p>
    <w:p w14:paraId="7BC64257" w14:textId="739BDCE0" w:rsidR="00CF6ED9" w:rsidRDefault="005146F5" w:rsidP="006A1482">
      <w:pPr>
        <w:jc w:val="both"/>
        <w:rPr>
          <w:szCs w:val="21"/>
          <w:lang w:val="en-GB"/>
        </w:rPr>
      </w:pPr>
      <w:r w:rsidRPr="005146F5">
        <w:rPr>
          <w:b/>
          <w:bCs/>
          <w:szCs w:val="21"/>
          <w:lang w:val="en-GB"/>
        </w:rPr>
        <w:t xml:space="preserve">Supplementary </w:t>
      </w:r>
      <w:r w:rsidRPr="00031E05">
        <w:rPr>
          <w:b/>
          <w:bCs/>
          <w:szCs w:val="21"/>
          <w:lang w:val="en-GB"/>
        </w:rPr>
        <w:t>Figure S1.</w:t>
      </w:r>
      <w:r w:rsidRPr="005146F5">
        <w:rPr>
          <w:b/>
          <w:bCs/>
          <w:szCs w:val="21"/>
          <w:lang w:val="en-GB"/>
        </w:rPr>
        <w:t xml:space="preserve"> Degradation of benzoxazinoid that were measured in this study. </w:t>
      </w:r>
      <w:proofErr w:type="spellStart"/>
      <w:r w:rsidRPr="006A1482">
        <w:rPr>
          <w:szCs w:val="21"/>
          <w:lang w:val="en-GB"/>
        </w:rPr>
        <w:t>Benzoxazinone</w:t>
      </w:r>
      <w:proofErr w:type="spellEnd"/>
      <w:r w:rsidRPr="006A1482">
        <w:rPr>
          <w:szCs w:val="21"/>
          <w:lang w:val="en-GB"/>
        </w:rPr>
        <w:t xml:space="preserve"> glucosides (DIMBOA-</w:t>
      </w:r>
      <w:proofErr w:type="spellStart"/>
      <w:r w:rsidRPr="006A1482">
        <w:rPr>
          <w:szCs w:val="21"/>
          <w:lang w:val="en-GB"/>
        </w:rPr>
        <w:t>Glc</w:t>
      </w:r>
      <w:proofErr w:type="spellEnd"/>
      <w:r w:rsidRPr="006A1482">
        <w:rPr>
          <w:szCs w:val="21"/>
          <w:lang w:val="en-GB"/>
        </w:rPr>
        <w:t xml:space="preserve"> and HDMBOA-</w:t>
      </w:r>
      <w:proofErr w:type="spellStart"/>
      <w:r w:rsidRPr="006A1482">
        <w:rPr>
          <w:szCs w:val="21"/>
          <w:lang w:val="en-GB"/>
        </w:rPr>
        <w:t>Glc</w:t>
      </w:r>
      <w:proofErr w:type="spellEnd"/>
      <w:r w:rsidRPr="006A1482">
        <w:rPr>
          <w:szCs w:val="21"/>
          <w:lang w:val="en-GB"/>
        </w:rPr>
        <w:t xml:space="preserve">) are </w:t>
      </w:r>
      <w:proofErr w:type="spellStart"/>
      <w:r w:rsidRPr="006A1482">
        <w:rPr>
          <w:szCs w:val="21"/>
          <w:lang w:val="en-GB"/>
        </w:rPr>
        <w:t>deglucosylated</w:t>
      </w:r>
      <w:proofErr w:type="spellEnd"/>
      <w:r w:rsidRPr="006A1482">
        <w:rPr>
          <w:szCs w:val="21"/>
          <w:lang w:val="en-GB"/>
        </w:rPr>
        <w:t xml:space="preserve"> to </w:t>
      </w:r>
      <w:proofErr w:type="spellStart"/>
      <w:r w:rsidRPr="006A1482">
        <w:rPr>
          <w:szCs w:val="21"/>
          <w:lang w:val="en-GB"/>
        </w:rPr>
        <w:t>benzoxazinone</w:t>
      </w:r>
      <w:proofErr w:type="spellEnd"/>
      <w:r w:rsidRPr="006A1482">
        <w:rPr>
          <w:szCs w:val="21"/>
          <w:lang w:val="en-GB"/>
        </w:rPr>
        <w:t xml:space="preserve"> aglucones (DIMBOA and HDMBOA) which are further degraded to</w:t>
      </w:r>
      <w:r>
        <w:rPr>
          <w:szCs w:val="21"/>
          <w:lang w:val="en-GB"/>
        </w:rPr>
        <w:t xml:space="preserve"> a</w:t>
      </w:r>
      <w:r w:rsidRPr="006A1482">
        <w:rPr>
          <w:szCs w:val="21"/>
          <w:lang w:val="en-GB"/>
        </w:rPr>
        <w:t xml:space="preserve"> </w:t>
      </w:r>
      <w:proofErr w:type="spellStart"/>
      <w:r w:rsidRPr="006A1482">
        <w:rPr>
          <w:szCs w:val="21"/>
          <w:lang w:val="en-GB"/>
        </w:rPr>
        <w:t>benzoxazolinone</w:t>
      </w:r>
      <w:proofErr w:type="spellEnd"/>
      <w:r w:rsidRPr="006A1482">
        <w:rPr>
          <w:szCs w:val="21"/>
          <w:lang w:val="en-GB"/>
        </w:rPr>
        <w:t xml:space="preserve"> (MBOA) and </w:t>
      </w:r>
      <w:r w:rsidR="00CC240A">
        <w:rPr>
          <w:szCs w:val="21"/>
          <w:lang w:val="en-GB"/>
        </w:rPr>
        <w:t>an</w:t>
      </w:r>
      <w:r>
        <w:rPr>
          <w:szCs w:val="21"/>
          <w:lang w:val="en-GB"/>
        </w:rPr>
        <w:t xml:space="preserve"> </w:t>
      </w:r>
      <w:proofErr w:type="spellStart"/>
      <w:r w:rsidRPr="006A1482">
        <w:rPr>
          <w:szCs w:val="21"/>
          <w:lang w:val="en-GB"/>
        </w:rPr>
        <w:t>aminophenoxazine</w:t>
      </w:r>
      <w:proofErr w:type="spellEnd"/>
      <w:r w:rsidRPr="006A1482">
        <w:rPr>
          <w:szCs w:val="21"/>
          <w:lang w:val="en-GB"/>
        </w:rPr>
        <w:t xml:space="preserve"> (AMPO).</w:t>
      </w:r>
      <w:r w:rsidR="00CC240A">
        <w:rPr>
          <w:szCs w:val="21"/>
          <w:lang w:val="en-GB"/>
        </w:rPr>
        <w:t xml:space="preserve"> </w:t>
      </w:r>
      <w:r w:rsidR="00CC240A" w:rsidRPr="00CC240A">
        <w:rPr>
          <w:szCs w:val="21"/>
          <w:lang w:val="en-GB"/>
        </w:rPr>
        <w:t xml:space="preserve">The lactam HMBOA is not shown because it does not form </w:t>
      </w:r>
      <w:proofErr w:type="spellStart"/>
      <w:r w:rsidR="00CC240A" w:rsidRPr="00CC240A">
        <w:rPr>
          <w:szCs w:val="21"/>
          <w:lang w:val="en-GB"/>
        </w:rPr>
        <w:t>benzoxazolinones</w:t>
      </w:r>
      <w:proofErr w:type="spellEnd"/>
      <w:r w:rsidR="00CC240A" w:rsidRPr="00CC240A">
        <w:rPr>
          <w:szCs w:val="21"/>
          <w:lang w:val="en-GB"/>
        </w:rPr>
        <w:t xml:space="preserve"> upon degradation.</w:t>
      </w:r>
      <w:r w:rsidRPr="006A1482">
        <w:rPr>
          <w:szCs w:val="21"/>
          <w:lang w:val="en-GB"/>
        </w:rPr>
        <w:t xml:space="preserve"> DIMBOA-</w:t>
      </w:r>
      <w:proofErr w:type="spellStart"/>
      <w:r w:rsidRPr="006A1482">
        <w:rPr>
          <w:szCs w:val="21"/>
          <w:lang w:val="en-GB"/>
        </w:rPr>
        <w:t>Glc</w:t>
      </w:r>
      <w:proofErr w:type="spellEnd"/>
      <w:r w:rsidRPr="006A1482">
        <w:rPr>
          <w:szCs w:val="21"/>
          <w:lang w:val="en-GB"/>
        </w:rPr>
        <w:t>: 2-O-β-D-glucopyranosyl-2,4-dihydroxy-7-methoxy-2H-1,4-benzoxazin-3(4H)-one); HDMBOA-</w:t>
      </w:r>
      <w:proofErr w:type="spellStart"/>
      <w:r w:rsidRPr="006A1482">
        <w:rPr>
          <w:szCs w:val="21"/>
          <w:lang w:val="en-GB"/>
        </w:rPr>
        <w:t>Glc</w:t>
      </w:r>
      <w:proofErr w:type="spellEnd"/>
      <w:r w:rsidRPr="006A1482">
        <w:rPr>
          <w:szCs w:val="21"/>
          <w:lang w:val="en-GB"/>
        </w:rPr>
        <w:t>: 2-O-β-D-glucopyranosyl-2-hydroxy-4,7-dimethoxy-2H-1,4-benzoxazin-3(4H)-one); DIMBOA: 2,4-dihydroxy-7-methoxy-2H-1,4-benzoxazin-3(4H)-one); MBOA: 6-methoxy-benzoxazolin-2(3H)-one); AMPO: 9-methoxy-2-amino-3H-phenoxazin-3-one 2-amino-7-methoxy-3H-phenoxazin-3-one)</w:t>
      </w:r>
      <w:r w:rsidR="00CC240A">
        <w:rPr>
          <w:szCs w:val="21"/>
          <w:lang w:val="en-GB"/>
        </w:rPr>
        <w:t xml:space="preserve">; HMBOA: </w:t>
      </w:r>
      <w:r w:rsidR="00CC240A" w:rsidRPr="00CC240A">
        <w:rPr>
          <w:szCs w:val="21"/>
          <w:lang w:val="en-GB"/>
        </w:rPr>
        <w:t>2-hydroxy-7-methoxy-2H-1,4-benzoxazin-3(4H)-one</w:t>
      </w:r>
      <w:r w:rsidRPr="006A1482">
        <w:rPr>
          <w:szCs w:val="21"/>
          <w:lang w:val="en-GB"/>
        </w:rPr>
        <w:t>.</w:t>
      </w:r>
      <w:r w:rsidR="00CF6ED9">
        <w:rPr>
          <w:szCs w:val="21"/>
          <w:lang w:val="en-GB"/>
        </w:rPr>
        <w:br w:type="page"/>
      </w:r>
    </w:p>
    <w:p w14:paraId="28455281" w14:textId="7338ADE3" w:rsidR="00132F37" w:rsidRDefault="00132F37" w:rsidP="001435CE">
      <w:pPr>
        <w:spacing w:line="360" w:lineRule="auto"/>
        <w:jc w:val="center"/>
        <w:rPr>
          <w:szCs w:val="21"/>
          <w:lang w:val="en-GB"/>
        </w:rPr>
      </w:pPr>
      <w:r w:rsidRPr="000350FB">
        <w:rPr>
          <w:noProof/>
          <w:szCs w:val="21"/>
          <w:lang w:val="en-GB"/>
        </w:rPr>
        <w:lastRenderedPageBreak/>
        <w:drawing>
          <wp:inline distT="0" distB="0" distL="0" distR="0" wp14:anchorId="7CCC3D9F" wp14:editId="35715BFE">
            <wp:extent cx="5292268" cy="2975764"/>
            <wp:effectExtent l="0" t="0" r="3810" b="0"/>
            <wp:docPr id="898945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377" cy="2977512"/>
                    </a:xfrm>
                    <a:prstGeom prst="rect">
                      <a:avLst/>
                    </a:prstGeom>
                    <a:noFill/>
                    <a:ln>
                      <a:noFill/>
                    </a:ln>
                  </pic:spPr>
                </pic:pic>
              </a:graphicData>
            </a:graphic>
          </wp:inline>
        </w:drawing>
      </w:r>
    </w:p>
    <w:p w14:paraId="5738C17E" w14:textId="77777777" w:rsidR="00CF6ED9" w:rsidRPr="000350FB" w:rsidRDefault="00CF6ED9" w:rsidP="001435CE">
      <w:pPr>
        <w:spacing w:line="360" w:lineRule="auto"/>
        <w:jc w:val="center"/>
        <w:rPr>
          <w:szCs w:val="21"/>
          <w:lang w:val="en-GB"/>
        </w:rPr>
      </w:pPr>
    </w:p>
    <w:p w14:paraId="20D549D9" w14:textId="067D9742" w:rsidR="00CF6ED9" w:rsidRDefault="004A6BFF" w:rsidP="006A1482">
      <w:pPr>
        <w:jc w:val="both"/>
        <w:rPr>
          <w:szCs w:val="21"/>
          <w:lang w:val="en-GB"/>
        </w:rPr>
      </w:pPr>
      <w:bookmarkStart w:id="15" w:name="_Hlk116659313"/>
      <w:r w:rsidRPr="000350FB">
        <w:rPr>
          <w:b/>
          <w:bCs/>
          <w:szCs w:val="21"/>
          <w:lang w:val="en-GB"/>
        </w:rPr>
        <w:t xml:space="preserve">Supplementary </w:t>
      </w:r>
      <w:r w:rsidR="00132F37" w:rsidRPr="000350FB">
        <w:rPr>
          <w:b/>
          <w:bCs/>
          <w:szCs w:val="21"/>
          <w:lang w:val="en-GB"/>
        </w:rPr>
        <w:t>Figure S</w:t>
      </w:r>
      <w:r w:rsidR="00031E05">
        <w:rPr>
          <w:b/>
          <w:bCs/>
          <w:szCs w:val="21"/>
          <w:lang w:val="en-GB"/>
        </w:rPr>
        <w:t>2</w:t>
      </w:r>
      <w:r w:rsidR="00132F37" w:rsidRPr="000350FB">
        <w:rPr>
          <w:b/>
          <w:bCs/>
          <w:szCs w:val="21"/>
          <w:lang w:val="en-GB"/>
        </w:rPr>
        <w:t>. Explanation of the local feedback.</w:t>
      </w:r>
      <w:r w:rsidR="00132F37" w:rsidRPr="000350FB">
        <w:rPr>
          <w:szCs w:val="21"/>
          <w:lang w:val="en-GB"/>
        </w:rPr>
        <w:t xml:space="preserve"> Two different statistical analysis were performed on wheat phenotypes. First, the raw data was inspected for overall differences depending on benzoxazinoid soil conditioning and correlations with the soil chemical gradient. Second, the log-response ratio (LRR) was calculated for each plot, to estimate the local feedback at a given position on the field. To do so, on wild-type (WT) conditioned plots, the phenotype measurement was divided by the mean of measurements on the surrounding </w:t>
      </w:r>
      <w:r w:rsidR="00132F37" w:rsidRPr="000350FB">
        <w:rPr>
          <w:i/>
          <w:iCs/>
          <w:szCs w:val="21"/>
          <w:lang w:val="en-GB"/>
        </w:rPr>
        <w:t>bx1</w:t>
      </w:r>
      <w:r w:rsidR="00132F37" w:rsidRPr="000350FB">
        <w:rPr>
          <w:szCs w:val="21"/>
          <w:lang w:val="en-GB"/>
        </w:rPr>
        <w:t xml:space="preserve"> mutant conditioned plots and log transformed (natural logarithm). On </w:t>
      </w:r>
      <w:r w:rsidR="00132F37" w:rsidRPr="000350FB">
        <w:rPr>
          <w:i/>
          <w:iCs/>
          <w:szCs w:val="21"/>
          <w:lang w:val="en-GB"/>
        </w:rPr>
        <w:t>bx1</w:t>
      </w:r>
      <w:r w:rsidR="00132F37" w:rsidRPr="000350FB">
        <w:rPr>
          <w:szCs w:val="21"/>
          <w:lang w:val="en-GB"/>
        </w:rPr>
        <w:t xml:space="preserve"> conditioned plots, the mean phenotype measurement of the surrounding wild-type plots was divided by the measurement on the focal </w:t>
      </w:r>
      <w:r w:rsidR="00132F37" w:rsidRPr="000350FB">
        <w:rPr>
          <w:i/>
          <w:iCs/>
          <w:szCs w:val="21"/>
          <w:lang w:val="en-GB"/>
        </w:rPr>
        <w:t>bx1</w:t>
      </w:r>
      <w:r w:rsidR="00132F37" w:rsidRPr="000350FB">
        <w:rPr>
          <w:szCs w:val="21"/>
          <w:lang w:val="en-GB"/>
        </w:rPr>
        <w:t xml:space="preserve"> plot and log transformed. These local feedbacks were further used to test for associations between soil parameters and the direction and strength of the feedback, where positive LRRs denote positive benzoxazinoid plant-soil feedbacks and negative LRRs denote negative benzoxazinoid-dependent plant-soil feedbacks.</w:t>
      </w:r>
      <w:r w:rsidR="00CF6ED9">
        <w:rPr>
          <w:szCs w:val="21"/>
          <w:lang w:val="en-GB"/>
        </w:rPr>
        <w:br w:type="page"/>
      </w:r>
    </w:p>
    <w:bookmarkEnd w:id="15"/>
    <w:p w14:paraId="174A0755" w14:textId="1592F81D" w:rsidR="00132F37" w:rsidRDefault="00132F37" w:rsidP="001435CE">
      <w:pPr>
        <w:spacing w:line="360" w:lineRule="auto"/>
        <w:jc w:val="center"/>
        <w:rPr>
          <w:szCs w:val="21"/>
          <w:lang w:val="en-GB"/>
        </w:rPr>
      </w:pPr>
      <w:r w:rsidRPr="000350FB">
        <w:rPr>
          <w:noProof/>
          <w:szCs w:val="21"/>
          <w:lang w:val="en-GB"/>
        </w:rPr>
        <w:lastRenderedPageBreak/>
        <w:drawing>
          <wp:inline distT="0" distB="0" distL="0" distR="0" wp14:anchorId="059B598C" wp14:editId="457A4B20">
            <wp:extent cx="5428259" cy="2711440"/>
            <wp:effectExtent l="0" t="0" r="1270" b="0"/>
            <wp:docPr id="3509773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0910" cy="2712764"/>
                    </a:xfrm>
                    <a:prstGeom prst="rect">
                      <a:avLst/>
                    </a:prstGeom>
                    <a:noFill/>
                    <a:ln>
                      <a:noFill/>
                    </a:ln>
                  </pic:spPr>
                </pic:pic>
              </a:graphicData>
            </a:graphic>
          </wp:inline>
        </w:drawing>
      </w:r>
    </w:p>
    <w:p w14:paraId="4E1E45CD" w14:textId="77777777" w:rsidR="00CF6ED9" w:rsidRPr="000350FB" w:rsidRDefault="00CF6ED9" w:rsidP="001435CE">
      <w:pPr>
        <w:spacing w:line="360" w:lineRule="auto"/>
        <w:jc w:val="center"/>
        <w:rPr>
          <w:szCs w:val="21"/>
          <w:lang w:val="en-GB"/>
        </w:rPr>
      </w:pPr>
    </w:p>
    <w:p w14:paraId="0647845C" w14:textId="4B01A08C" w:rsidR="00CF6ED9" w:rsidRDefault="004A6BFF" w:rsidP="006A1482">
      <w:pPr>
        <w:jc w:val="both"/>
        <w:rPr>
          <w:szCs w:val="21"/>
          <w:lang w:val="en-GB"/>
        </w:rPr>
      </w:pPr>
      <w:bookmarkStart w:id="16" w:name="_Hlk116659446"/>
      <w:r w:rsidRPr="000350FB">
        <w:rPr>
          <w:b/>
          <w:bCs/>
          <w:szCs w:val="21"/>
          <w:lang w:val="en-GB"/>
        </w:rPr>
        <w:t xml:space="preserve">Supplementary </w:t>
      </w:r>
      <w:r w:rsidR="00132F37" w:rsidRPr="000350FB">
        <w:rPr>
          <w:b/>
          <w:bCs/>
          <w:szCs w:val="21"/>
          <w:lang w:val="en-GB"/>
        </w:rPr>
        <w:t>Figure S</w:t>
      </w:r>
      <w:r w:rsidR="00031E05">
        <w:rPr>
          <w:b/>
          <w:bCs/>
          <w:szCs w:val="21"/>
          <w:lang w:val="en-GB"/>
        </w:rPr>
        <w:t>3</w:t>
      </w:r>
      <w:r w:rsidR="00132F37" w:rsidRPr="000350FB">
        <w:rPr>
          <w:b/>
          <w:bCs/>
          <w:szCs w:val="21"/>
          <w:lang w:val="en-GB"/>
        </w:rPr>
        <w:t>. Composition of soil chemistry (PCA dimensions) varies with field positions.</w:t>
      </w:r>
      <w:r w:rsidR="00132F37" w:rsidRPr="000350FB">
        <w:rPr>
          <w:szCs w:val="21"/>
          <w:lang w:val="en-GB"/>
        </w:rPr>
        <w:t xml:space="preserve"> The correlation between soil chemistry Principal Component (PC) axes 1-5 and the position along field length (top) or </w:t>
      </w:r>
      <w:r w:rsidR="002D7108">
        <w:rPr>
          <w:szCs w:val="21"/>
          <w:lang w:val="en-GB"/>
        </w:rPr>
        <w:t>field</w:t>
      </w:r>
      <w:r w:rsidR="00132F37" w:rsidRPr="000350FB">
        <w:rPr>
          <w:szCs w:val="21"/>
          <w:lang w:val="en-GB"/>
        </w:rPr>
        <w:t xml:space="preserve"> width (bottom) are shown. </w:t>
      </w:r>
      <w:r w:rsidR="00132F37" w:rsidRPr="000350FB">
        <w:rPr>
          <w:i/>
          <w:iCs/>
          <w:szCs w:val="21"/>
          <w:lang w:val="en-GB"/>
        </w:rPr>
        <w:t>R</w:t>
      </w:r>
      <w:r w:rsidR="00132F37" w:rsidRPr="000350FB">
        <w:rPr>
          <w:i/>
          <w:iCs/>
          <w:szCs w:val="21"/>
          <w:vertAlign w:val="superscript"/>
          <w:lang w:val="en-GB"/>
        </w:rPr>
        <w:t>2</w:t>
      </w:r>
      <w:r w:rsidR="00132F37" w:rsidRPr="000350FB">
        <w:rPr>
          <w:szCs w:val="21"/>
          <w:lang w:val="en-GB"/>
        </w:rPr>
        <w:t xml:space="preserve"> and </w:t>
      </w:r>
      <w:r w:rsidR="00132F37" w:rsidRPr="000350FB">
        <w:rPr>
          <w:i/>
          <w:iCs/>
          <w:szCs w:val="21"/>
          <w:lang w:val="en-GB"/>
        </w:rPr>
        <w:t>p</w:t>
      </w:r>
      <w:r w:rsidR="00132F37" w:rsidRPr="000350FB">
        <w:rPr>
          <w:szCs w:val="21"/>
          <w:lang w:val="en-GB"/>
        </w:rPr>
        <w:t xml:space="preserve"> value of linear regression are indicated in the top. Yellow circles: wild-type (WT) plots; Green circles: </w:t>
      </w:r>
      <w:r w:rsidR="00132F37" w:rsidRPr="000350FB">
        <w:rPr>
          <w:i/>
          <w:iCs/>
          <w:szCs w:val="21"/>
          <w:lang w:val="en-GB"/>
        </w:rPr>
        <w:t>bx1</w:t>
      </w:r>
      <w:r w:rsidR="00132F37" w:rsidRPr="000350FB">
        <w:rPr>
          <w:szCs w:val="21"/>
          <w:lang w:val="en-GB"/>
        </w:rPr>
        <w:t xml:space="preserve"> mutant plots.</w:t>
      </w:r>
      <w:r w:rsidR="00CF6ED9">
        <w:rPr>
          <w:szCs w:val="21"/>
          <w:lang w:val="en-GB"/>
        </w:rPr>
        <w:br w:type="page"/>
      </w:r>
    </w:p>
    <w:bookmarkEnd w:id="16"/>
    <w:p w14:paraId="2707CA08" w14:textId="53ED7D00" w:rsidR="00132F37" w:rsidRDefault="00132F37" w:rsidP="001435CE">
      <w:pPr>
        <w:spacing w:line="360" w:lineRule="auto"/>
        <w:jc w:val="center"/>
        <w:rPr>
          <w:szCs w:val="21"/>
          <w:lang w:val="en-GB"/>
        </w:rPr>
      </w:pPr>
      <w:r w:rsidRPr="000350FB">
        <w:rPr>
          <w:noProof/>
          <w:szCs w:val="21"/>
          <w:lang w:val="en-GB"/>
        </w:rPr>
        <w:lastRenderedPageBreak/>
        <w:drawing>
          <wp:inline distT="0" distB="0" distL="0" distR="0" wp14:anchorId="100E7ED1" wp14:editId="288A1251">
            <wp:extent cx="5724525" cy="7442200"/>
            <wp:effectExtent l="0" t="0" r="9525" b="6350"/>
            <wp:docPr id="1667178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4525" cy="7442200"/>
                    </a:xfrm>
                    <a:prstGeom prst="rect">
                      <a:avLst/>
                    </a:prstGeom>
                    <a:noFill/>
                    <a:ln>
                      <a:noFill/>
                    </a:ln>
                  </pic:spPr>
                </pic:pic>
              </a:graphicData>
            </a:graphic>
          </wp:inline>
        </w:drawing>
      </w:r>
    </w:p>
    <w:p w14:paraId="2715818C" w14:textId="77777777" w:rsidR="00CF6ED9" w:rsidRPr="000350FB" w:rsidRDefault="00CF6ED9" w:rsidP="001435CE">
      <w:pPr>
        <w:spacing w:line="360" w:lineRule="auto"/>
        <w:jc w:val="center"/>
        <w:rPr>
          <w:szCs w:val="21"/>
          <w:lang w:val="en-GB"/>
        </w:rPr>
      </w:pPr>
    </w:p>
    <w:p w14:paraId="6C62F1A3" w14:textId="5FA59459" w:rsidR="00CF6ED9" w:rsidRDefault="004A6BFF" w:rsidP="006A1482">
      <w:pPr>
        <w:jc w:val="both"/>
        <w:rPr>
          <w:szCs w:val="21"/>
          <w:lang w:val="en-GB"/>
        </w:rPr>
      </w:pPr>
      <w:bookmarkStart w:id="17" w:name="_Hlk116659561"/>
      <w:r w:rsidRPr="000350FB">
        <w:rPr>
          <w:b/>
          <w:bCs/>
          <w:szCs w:val="21"/>
          <w:lang w:val="en-GB"/>
        </w:rPr>
        <w:t xml:space="preserve">Supplementary </w:t>
      </w:r>
      <w:r w:rsidR="00132F37" w:rsidRPr="000350FB">
        <w:rPr>
          <w:b/>
          <w:bCs/>
          <w:szCs w:val="21"/>
          <w:lang w:val="en-GB"/>
        </w:rPr>
        <w:t>Figure S</w:t>
      </w:r>
      <w:r w:rsidR="00031E05">
        <w:rPr>
          <w:b/>
          <w:bCs/>
          <w:szCs w:val="21"/>
          <w:lang w:val="en-GB"/>
        </w:rPr>
        <w:t>4</w:t>
      </w:r>
      <w:r w:rsidR="00132F37" w:rsidRPr="000350FB">
        <w:rPr>
          <w:b/>
          <w:bCs/>
          <w:szCs w:val="21"/>
          <w:lang w:val="en-GB"/>
        </w:rPr>
        <w:t>. Chemical gradient along the field.</w:t>
      </w:r>
      <w:r w:rsidR="00132F37" w:rsidRPr="000350FB">
        <w:rPr>
          <w:szCs w:val="21"/>
          <w:lang w:val="en-GB"/>
        </w:rPr>
        <w:t xml:space="preserve"> Field map showing the soil chemical gradient along field plots for all individual soil parameters.</w:t>
      </w:r>
      <w:bookmarkEnd w:id="17"/>
      <w:r w:rsidR="00CF6ED9">
        <w:rPr>
          <w:szCs w:val="21"/>
          <w:lang w:val="en-GB"/>
        </w:rPr>
        <w:br w:type="page"/>
      </w:r>
    </w:p>
    <w:p w14:paraId="51F8EB4A" w14:textId="028CC078" w:rsidR="00132F37" w:rsidRDefault="00132F37" w:rsidP="001435CE">
      <w:pPr>
        <w:spacing w:line="360" w:lineRule="auto"/>
        <w:jc w:val="center"/>
        <w:rPr>
          <w:szCs w:val="21"/>
          <w:lang w:val="en-GB"/>
        </w:rPr>
      </w:pPr>
      <w:r w:rsidRPr="000350FB">
        <w:rPr>
          <w:noProof/>
          <w:szCs w:val="21"/>
          <w:lang w:val="en-GB"/>
        </w:rPr>
        <w:lastRenderedPageBreak/>
        <w:drawing>
          <wp:inline distT="0" distB="0" distL="0" distR="0" wp14:anchorId="67598255" wp14:editId="79210369">
            <wp:extent cx="5729605" cy="1178560"/>
            <wp:effectExtent l="0" t="0" r="4445" b="2540"/>
            <wp:docPr id="6730855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9605" cy="1178560"/>
                    </a:xfrm>
                    <a:prstGeom prst="rect">
                      <a:avLst/>
                    </a:prstGeom>
                    <a:noFill/>
                    <a:ln>
                      <a:noFill/>
                    </a:ln>
                  </pic:spPr>
                </pic:pic>
              </a:graphicData>
            </a:graphic>
          </wp:inline>
        </w:drawing>
      </w:r>
    </w:p>
    <w:p w14:paraId="172C9E1C" w14:textId="77777777" w:rsidR="00CF6ED9" w:rsidRPr="000350FB" w:rsidRDefault="00CF6ED9" w:rsidP="001435CE">
      <w:pPr>
        <w:spacing w:line="360" w:lineRule="auto"/>
        <w:jc w:val="center"/>
        <w:rPr>
          <w:szCs w:val="21"/>
          <w:lang w:val="en-GB"/>
        </w:rPr>
      </w:pPr>
    </w:p>
    <w:p w14:paraId="6D5F27F6" w14:textId="638DD1FD" w:rsidR="00CF6ED9" w:rsidRDefault="004A6BFF" w:rsidP="006A1482">
      <w:pPr>
        <w:jc w:val="both"/>
        <w:rPr>
          <w:szCs w:val="21"/>
          <w:lang w:val="en-GB"/>
        </w:rPr>
      </w:pPr>
      <w:bookmarkStart w:id="18" w:name="_Hlk116659612"/>
      <w:r w:rsidRPr="000350FB">
        <w:rPr>
          <w:b/>
          <w:bCs/>
          <w:szCs w:val="21"/>
          <w:lang w:val="en-GB"/>
        </w:rPr>
        <w:t xml:space="preserve">Supplementary </w:t>
      </w:r>
      <w:r w:rsidR="00132F37" w:rsidRPr="000350FB">
        <w:rPr>
          <w:b/>
          <w:bCs/>
          <w:szCs w:val="21"/>
          <w:lang w:val="en-GB"/>
        </w:rPr>
        <w:t>Figure S</w:t>
      </w:r>
      <w:r w:rsidR="00031E05">
        <w:rPr>
          <w:b/>
          <w:bCs/>
          <w:szCs w:val="21"/>
          <w:lang w:val="en-GB"/>
        </w:rPr>
        <w:t>5</w:t>
      </w:r>
      <w:r w:rsidR="00132F37" w:rsidRPr="000350FB">
        <w:rPr>
          <w:b/>
          <w:bCs/>
          <w:szCs w:val="21"/>
          <w:lang w:val="en-GB"/>
        </w:rPr>
        <w:t>. Soil benzoxazinoid concentrations at maize harvest are correlated with soil chemistry.</w:t>
      </w:r>
      <w:r w:rsidR="00132F37" w:rsidRPr="000350FB">
        <w:rPr>
          <w:szCs w:val="21"/>
          <w:lang w:val="en-GB"/>
        </w:rPr>
        <w:t xml:space="preserve"> The correlation between soil chemistry PC1 and the concentrations of benzoxazinoids in soils surrounding wild-type (WT) roots at the end of the condition phase in ng/mL of soil are shown. </w:t>
      </w:r>
      <w:r w:rsidR="00132F37" w:rsidRPr="000350FB">
        <w:rPr>
          <w:i/>
          <w:iCs/>
          <w:szCs w:val="21"/>
          <w:lang w:val="en-GB"/>
        </w:rPr>
        <w:t>R</w:t>
      </w:r>
      <w:r w:rsidR="00132F37" w:rsidRPr="000350FB">
        <w:rPr>
          <w:i/>
          <w:iCs/>
          <w:szCs w:val="21"/>
          <w:vertAlign w:val="superscript"/>
          <w:lang w:val="en-GB"/>
        </w:rPr>
        <w:t>2</w:t>
      </w:r>
      <w:r w:rsidR="00132F37" w:rsidRPr="000350FB">
        <w:rPr>
          <w:szCs w:val="21"/>
          <w:lang w:val="en-GB"/>
        </w:rPr>
        <w:t xml:space="preserve"> and </w:t>
      </w:r>
      <w:r w:rsidR="00132F37" w:rsidRPr="000350FB">
        <w:rPr>
          <w:i/>
          <w:iCs/>
          <w:szCs w:val="21"/>
          <w:lang w:val="en-GB"/>
        </w:rPr>
        <w:t>p</w:t>
      </w:r>
      <w:r w:rsidR="00132F37" w:rsidRPr="000350FB">
        <w:rPr>
          <w:szCs w:val="21"/>
          <w:lang w:val="en-GB"/>
        </w:rPr>
        <w:t xml:space="preserve"> value of linear regression are in the top.</w:t>
      </w:r>
      <w:r w:rsidR="00CF6ED9">
        <w:rPr>
          <w:szCs w:val="21"/>
          <w:lang w:val="en-GB"/>
        </w:rPr>
        <w:br w:type="page"/>
      </w:r>
    </w:p>
    <w:bookmarkEnd w:id="18"/>
    <w:p w14:paraId="1C5B9F5D" w14:textId="15DA18AA" w:rsidR="00CF6ED9" w:rsidRDefault="00C43707" w:rsidP="0038604C">
      <w:pPr>
        <w:jc w:val="both"/>
        <w:rPr>
          <w:b/>
          <w:bCs/>
          <w:szCs w:val="21"/>
          <w:lang w:val="en-GB"/>
        </w:rPr>
      </w:pPr>
      <w:r>
        <w:rPr>
          <w:b/>
          <w:bCs/>
          <w:noProof/>
          <w:szCs w:val="21"/>
          <w:lang w:val="en-GB"/>
        </w:rPr>
        <w:lastRenderedPageBreak/>
        <w:drawing>
          <wp:inline distT="0" distB="0" distL="0" distR="0" wp14:anchorId="6AF0E1B6" wp14:editId="2719CE45">
            <wp:extent cx="5716240" cy="2448115"/>
            <wp:effectExtent l="0" t="0" r="0" b="3175"/>
            <wp:docPr id="16090663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66305" name="Picture 1609066305"/>
                    <pic:cNvPicPr/>
                  </pic:nvPicPr>
                  <pic:blipFill rotWithShape="1">
                    <a:blip r:embed="rId14"/>
                    <a:srcRect r="4571" b="27340"/>
                    <a:stretch/>
                  </pic:blipFill>
                  <pic:spPr bwMode="auto">
                    <a:xfrm>
                      <a:off x="0" y="0"/>
                      <a:ext cx="5721449" cy="2450346"/>
                    </a:xfrm>
                    <a:prstGeom prst="rect">
                      <a:avLst/>
                    </a:prstGeom>
                    <a:ln>
                      <a:noFill/>
                    </a:ln>
                    <a:extLst>
                      <a:ext uri="{53640926-AAD7-44D8-BBD7-CCE9431645EC}">
                        <a14:shadowObscured xmlns:a14="http://schemas.microsoft.com/office/drawing/2010/main"/>
                      </a:ext>
                    </a:extLst>
                  </pic:spPr>
                </pic:pic>
              </a:graphicData>
            </a:graphic>
          </wp:inline>
        </w:drawing>
      </w:r>
    </w:p>
    <w:p w14:paraId="5CFFCC4B" w14:textId="77777777" w:rsidR="00CF6ED9" w:rsidRDefault="00CF6ED9" w:rsidP="0038604C">
      <w:pPr>
        <w:jc w:val="both"/>
        <w:rPr>
          <w:b/>
          <w:bCs/>
          <w:szCs w:val="21"/>
          <w:lang w:val="en-GB"/>
        </w:rPr>
      </w:pPr>
    </w:p>
    <w:p w14:paraId="0F2191E4" w14:textId="251CCBFF" w:rsidR="00031E05" w:rsidRDefault="00031E05" w:rsidP="006A1482">
      <w:pPr>
        <w:jc w:val="both"/>
        <w:rPr>
          <w:szCs w:val="21"/>
          <w:lang w:val="en-GB"/>
        </w:rPr>
      </w:pPr>
      <w:r w:rsidRPr="000350FB">
        <w:rPr>
          <w:b/>
          <w:bCs/>
          <w:szCs w:val="21"/>
          <w:lang w:val="en-GB"/>
        </w:rPr>
        <w:t>Supplementary Figure S</w:t>
      </w:r>
      <w:r>
        <w:rPr>
          <w:b/>
          <w:bCs/>
          <w:szCs w:val="21"/>
          <w:lang w:val="en-GB"/>
        </w:rPr>
        <w:t>6</w:t>
      </w:r>
      <w:r w:rsidRPr="000350FB">
        <w:rPr>
          <w:b/>
          <w:bCs/>
          <w:szCs w:val="21"/>
          <w:lang w:val="en-GB"/>
        </w:rPr>
        <w:t xml:space="preserve">. </w:t>
      </w:r>
      <w:r>
        <w:rPr>
          <w:b/>
          <w:bCs/>
          <w:szCs w:val="21"/>
          <w:lang w:val="en-GB"/>
        </w:rPr>
        <w:t>Taxonomy</w:t>
      </w:r>
      <w:r w:rsidR="00377962">
        <w:rPr>
          <w:b/>
          <w:bCs/>
          <w:szCs w:val="21"/>
          <w:lang w:val="en-GB"/>
        </w:rPr>
        <w:t xml:space="preserve"> profiles</w:t>
      </w:r>
      <w:r w:rsidRPr="000350FB">
        <w:rPr>
          <w:b/>
          <w:bCs/>
          <w:szCs w:val="21"/>
          <w:lang w:val="en-GB"/>
        </w:rPr>
        <w:t>.</w:t>
      </w:r>
      <w:r w:rsidRPr="000350FB">
        <w:rPr>
          <w:szCs w:val="21"/>
          <w:lang w:val="en-GB"/>
        </w:rPr>
        <w:t xml:space="preserve"> </w:t>
      </w:r>
      <w:r w:rsidR="00377962" w:rsidRPr="006A1482">
        <w:rPr>
          <w:szCs w:val="21"/>
          <w:lang w:val="en-GB"/>
        </w:rPr>
        <w:t>T</w:t>
      </w:r>
      <w:r w:rsidR="00377962">
        <w:rPr>
          <w:szCs w:val="21"/>
          <w:lang w:val="en-GB"/>
        </w:rPr>
        <w:t>he t</w:t>
      </w:r>
      <w:r w:rsidR="00377962" w:rsidRPr="006A1482">
        <w:rPr>
          <w:szCs w:val="21"/>
          <w:lang w:val="en-GB"/>
        </w:rPr>
        <w:t>axonomy of bacteria (</w:t>
      </w:r>
      <w:r w:rsidR="00377962">
        <w:rPr>
          <w:szCs w:val="21"/>
          <w:lang w:val="en-GB"/>
        </w:rPr>
        <w:t>upper panel</w:t>
      </w:r>
      <w:r w:rsidR="00377962" w:rsidRPr="006A1482">
        <w:rPr>
          <w:szCs w:val="21"/>
          <w:lang w:val="en-GB"/>
        </w:rPr>
        <w:t xml:space="preserve">) </w:t>
      </w:r>
      <w:r w:rsidR="00377962">
        <w:rPr>
          <w:szCs w:val="21"/>
          <w:lang w:val="en-GB"/>
        </w:rPr>
        <w:t xml:space="preserve">and </w:t>
      </w:r>
      <w:r w:rsidR="00377962" w:rsidRPr="006A1482">
        <w:rPr>
          <w:szCs w:val="21"/>
          <w:lang w:val="en-GB"/>
        </w:rPr>
        <w:t xml:space="preserve">fungi </w:t>
      </w:r>
      <w:r w:rsidR="00377962">
        <w:rPr>
          <w:szCs w:val="21"/>
          <w:lang w:val="en-GB"/>
        </w:rPr>
        <w:t xml:space="preserve">(lower panel) are reported </w:t>
      </w:r>
      <w:r w:rsidR="00377962" w:rsidRPr="006A1482">
        <w:rPr>
          <w:szCs w:val="21"/>
          <w:lang w:val="en-GB"/>
        </w:rPr>
        <w:t xml:space="preserve">at the class level for Proteobacteria and at the phylum level for all other phyla. </w:t>
      </w:r>
      <w:r w:rsidR="00377962">
        <w:rPr>
          <w:szCs w:val="21"/>
          <w:lang w:val="en-GB"/>
        </w:rPr>
        <w:t xml:space="preserve">The different </w:t>
      </w:r>
      <w:r w:rsidR="00377962" w:rsidRPr="006A1482">
        <w:rPr>
          <w:szCs w:val="21"/>
          <w:lang w:val="en-GB"/>
        </w:rPr>
        <w:t xml:space="preserve">facets </w:t>
      </w:r>
      <w:r w:rsidR="00377962">
        <w:rPr>
          <w:szCs w:val="21"/>
          <w:lang w:val="en-GB"/>
        </w:rPr>
        <w:t xml:space="preserve">group the replicate </w:t>
      </w:r>
      <w:r w:rsidR="00377962" w:rsidRPr="006A1482">
        <w:rPr>
          <w:szCs w:val="21"/>
          <w:lang w:val="en-GB"/>
        </w:rPr>
        <w:t xml:space="preserve">samples </w:t>
      </w:r>
      <w:r w:rsidR="00377962">
        <w:rPr>
          <w:szCs w:val="21"/>
          <w:lang w:val="en-GB"/>
        </w:rPr>
        <w:t xml:space="preserve">per treatment groups </w:t>
      </w:r>
      <w:r w:rsidR="00377962" w:rsidRPr="006A1482">
        <w:rPr>
          <w:szCs w:val="21"/>
          <w:lang w:val="en-GB"/>
        </w:rPr>
        <w:t>(</w:t>
      </w:r>
      <w:r w:rsidR="00377962">
        <w:rPr>
          <w:szCs w:val="21"/>
          <w:lang w:val="en-GB"/>
        </w:rPr>
        <w:t xml:space="preserve">genotype (WT and </w:t>
      </w:r>
      <w:r w:rsidR="00377962" w:rsidRPr="006A1482">
        <w:rPr>
          <w:i/>
          <w:iCs/>
          <w:szCs w:val="21"/>
          <w:lang w:val="en-GB"/>
        </w:rPr>
        <w:t>bx1</w:t>
      </w:r>
      <w:r w:rsidR="002E0162">
        <w:rPr>
          <w:szCs w:val="21"/>
          <w:lang w:val="en-GB"/>
        </w:rPr>
        <w:t>),</w:t>
      </w:r>
      <w:r w:rsidR="00377962" w:rsidRPr="006A1482">
        <w:rPr>
          <w:szCs w:val="21"/>
          <w:lang w:val="en-GB"/>
        </w:rPr>
        <w:t xml:space="preserve"> compartment </w:t>
      </w:r>
      <w:r w:rsidR="002E0162">
        <w:rPr>
          <w:szCs w:val="21"/>
          <w:lang w:val="en-GB"/>
        </w:rPr>
        <w:t>(Soil</w:t>
      </w:r>
      <w:r w:rsidR="008F7833">
        <w:rPr>
          <w:szCs w:val="21"/>
          <w:lang w:val="en-GB"/>
        </w:rPr>
        <w:t xml:space="preserve">, Rhizosphere </w:t>
      </w:r>
      <w:r w:rsidR="00377962" w:rsidRPr="006A1482">
        <w:rPr>
          <w:szCs w:val="21"/>
          <w:lang w:val="en-GB"/>
        </w:rPr>
        <w:t xml:space="preserve">and </w:t>
      </w:r>
      <w:r w:rsidR="008F7833">
        <w:rPr>
          <w:szCs w:val="21"/>
          <w:lang w:val="en-GB"/>
        </w:rPr>
        <w:t>Root) and time point (maize harvest, wheat sowing and wheat harvest</w:t>
      </w:r>
      <w:r w:rsidR="00377962" w:rsidRPr="006A1482">
        <w:rPr>
          <w:szCs w:val="21"/>
          <w:lang w:val="en-GB"/>
        </w:rPr>
        <w:t>). Phyla are considered</w:t>
      </w:r>
      <w:r w:rsidR="008F7833">
        <w:rPr>
          <w:szCs w:val="21"/>
          <w:lang w:val="en-GB"/>
        </w:rPr>
        <w:t xml:space="preserve"> as</w:t>
      </w:r>
      <w:r w:rsidR="00377962" w:rsidRPr="006A1482">
        <w:rPr>
          <w:szCs w:val="21"/>
          <w:lang w:val="en-GB"/>
        </w:rPr>
        <w:t xml:space="preserve"> low abundant when they are below 1% of </w:t>
      </w:r>
      <w:r w:rsidR="008F7833">
        <w:rPr>
          <w:szCs w:val="21"/>
          <w:lang w:val="en-GB"/>
        </w:rPr>
        <w:t xml:space="preserve">mean </w:t>
      </w:r>
      <w:r w:rsidR="00377962" w:rsidRPr="006A1482">
        <w:rPr>
          <w:szCs w:val="21"/>
          <w:lang w:val="en-GB"/>
        </w:rPr>
        <w:t xml:space="preserve">relative abundance. </w:t>
      </w:r>
      <w:r w:rsidR="008F7833">
        <w:rPr>
          <w:szCs w:val="21"/>
          <w:lang w:val="en-GB"/>
        </w:rPr>
        <w:t xml:space="preserve">The sample order of bacterial and fungal profiles is the </w:t>
      </w:r>
      <w:r w:rsidR="0038604C">
        <w:rPr>
          <w:szCs w:val="21"/>
          <w:lang w:val="en-GB"/>
        </w:rPr>
        <w:t>same</w:t>
      </w:r>
      <w:r w:rsidR="008F7833">
        <w:rPr>
          <w:szCs w:val="21"/>
          <w:lang w:val="en-GB"/>
        </w:rPr>
        <w:t xml:space="preserve"> where </w:t>
      </w:r>
      <w:r w:rsidR="0038604C">
        <w:rPr>
          <w:szCs w:val="21"/>
          <w:lang w:val="en-GB"/>
        </w:rPr>
        <w:t xml:space="preserve">the </w:t>
      </w:r>
      <w:r w:rsidR="008F7833">
        <w:rPr>
          <w:szCs w:val="21"/>
          <w:lang w:val="en-GB"/>
        </w:rPr>
        <w:t xml:space="preserve">missing samples </w:t>
      </w:r>
      <w:r w:rsidR="00C43707">
        <w:rPr>
          <w:szCs w:val="21"/>
          <w:lang w:val="en-GB"/>
        </w:rPr>
        <w:t xml:space="preserve">are indicated </w:t>
      </w:r>
      <w:r w:rsidR="008F7833">
        <w:rPr>
          <w:szCs w:val="21"/>
          <w:lang w:val="en-GB"/>
        </w:rPr>
        <w:t>(four bacterial and four fungal samples were excluded due to insufficient sequence coverage)</w:t>
      </w:r>
      <w:r w:rsidR="0038604C">
        <w:rPr>
          <w:szCs w:val="21"/>
          <w:lang w:val="en-GB"/>
        </w:rPr>
        <w:t>.</w:t>
      </w:r>
      <w:r>
        <w:rPr>
          <w:szCs w:val="21"/>
          <w:lang w:val="en-GB"/>
        </w:rPr>
        <w:br w:type="page"/>
      </w:r>
    </w:p>
    <w:p w14:paraId="3DBE8F4F" w14:textId="275D1F3D" w:rsidR="00132F37" w:rsidRDefault="00132F37" w:rsidP="001435CE">
      <w:pPr>
        <w:spacing w:line="360" w:lineRule="auto"/>
        <w:jc w:val="center"/>
        <w:rPr>
          <w:szCs w:val="21"/>
          <w:lang w:val="en-GB"/>
        </w:rPr>
      </w:pPr>
      <w:r w:rsidRPr="000350FB">
        <w:rPr>
          <w:noProof/>
          <w:szCs w:val="21"/>
          <w:lang w:val="en-GB"/>
        </w:rPr>
        <w:lastRenderedPageBreak/>
        <w:drawing>
          <wp:inline distT="0" distB="0" distL="0" distR="0" wp14:anchorId="0BC3C5B0" wp14:editId="7CA22091">
            <wp:extent cx="2981050" cy="2836871"/>
            <wp:effectExtent l="0" t="0" r="0" b="1905"/>
            <wp:docPr id="632213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3626" cy="2839323"/>
                    </a:xfrm>
                    <a:prstGeom prst="rect">
                      <a:avLst/>
                    </a:prstGeom>
                    <a:noFill/>
                    <a:ln>
                      <a:noFill/>
                    </a:ln>
                  </pic:spPr>
                </pic:pic>
              </a:graphicData>
            </a:graphic>
          </wp:inline>
        </w:drawing>
      </w:r>
    </w:p>
    <w:p w14:paraId="3525DA6D" w14:textId="77777777" w:rsidR="00031E05" w:rsidRPr="000350FB" w:rsidRDefault="00031E05" w:rsidP="001435CE">
      <w:pPr>
        <w:spacing w:line="360" w:lineRule="auto"/>
        <w:jc w:val="center"/>
        <w:rPr>
          <w:szCs w:val="21"/>
          <w:lang w:val="en-GB"/>
        </w:rPr>
      </w:pPr>
    </w:p>
    <w:p w14:paraId="30E91A15" w14:textId="11F62DF2" w:rsidR="00031E05" w:rsidRDefault="004A6BFF" w:rsidP="006A1482">
      <w:pPr>
        <w:jc w:val="both"/>
        <w:rPr>
          <w:szCs w:val="21"/>
          <w:lang w:val="en-GB"/>
        </w:rPr>
      </w:pPr>
      <w:bookmarkStart w:id="19" w:name="_Hlk116659679"/>
      <w:r w:rsidRPr="000350FB">
        <w:rPr>
          <w:b/>
          <w:bCs/>
          <w:szCs w:val="21"/>
          <w:lang w:val="en-GB"/>
        </w:rPr>
        <w:t xml:space="preserve">Supplementary </w:t>
      </w:r>
      <w:r w:rsidR="00132F37" w:rsidRPr="000350FB">
        <w:rPr>
          <w:b/>
          <w:bCs/>
          <w:szCs w:val="21"/>
          <w:lang w:val="en-GB"/>
        </w:rPr>
        <w:t>Figure S</w:t>
      </w:r>
      <w:r w:rsidR="00031E05">
        <w:rPr>
          <w:b/>
          <w:bCs/>
          <w:szCs w:val="21"/>
          <w:lang w:val="en-GB"/>
        </w:rPr>
        <w:t>7</w:t>
      </w:r>
      <w:r w:rsidR="00132F37" w:rsidRPr="000350FB">
        <w:rPr>
          <w:b/>
          <w:bCs/>
          <w:szCs w:val="21"/>
          <w:lang w:val="en-GB"/>
        </w:rPr>
        <w:t>. Microbial community composition (</w:t>
      </w:r>
      <w:proofErr w:type="spellStart"/>
      <w:r w:rsidR="00132F37" w:rsidRPr="000350FB">
        <w:rPr>
          <w:b/>
          <w:bCs/>
          <w:szCs w:val="21"/>
          <w:lang w:val="en-GB"/>
        </w:rPr>
        <w:t>PCoA</w:t>
      </w:r>
      <w:proofErr w:type="spellEnd"/>
      <w:r w:rsidR="00132F37" w:rsidRPr="000350FB">
        <w:rPr>
          <w:b/>
          <w:bCs/>
          <w:szCs w:val="21"/>
          <w:lang w:val="en-GB"/>
        </w:rPr>
        <w:t xml:space="preserve"> </w:t>
      </w:r>
      <w:r w:rsidR="0046371D">
        <w:rPr>
          <w:b/>
          <w:bCs/>
          <w:szCs w:val="21"/>
          <w:lang w:val="en-GB"/>
        </w:rPr>
        <w:t>a</w:t>
      </w:r>
      <w:r w:rsidR="00132F37" w:rsidRPr="000350FB">
        <w:rPr>
          <w:b/>
          <w:bCs/>
          <w:szCs w:val="21"/>
          <w:lang w:val="en-GB"/>
        </w:rPr>
        <w:t>xes) varies with soil chemical gradient.</w:t>
      </w:r>
      <w:r w:rsidR="00132F37" w:rsidRPr="000350FB">
        <w:rPr>
          <w:szCs w:val="21"/>
          <w:lang w:val="en-GB"/>
        </w:rPr>
        <w:t xml:space="preserve"> Axis form Principal Coordinate Analysis (</w:t>
      </w:r>
      <w:proofErr w:type="spellStart"/>
      <w:r w:rsidR="00132F37" w:rsidRPr="000350FB">
        <w:rPr>
          <w:szCs w:val="21"/>
          <w:lang w:val="en-GB"/>
        </w:rPr>
        <w:t>PCoA</w:t>
      </w:r>
      <w:proofErr w:type="spellEnd"/>
      <w:r w:rsidR="00132F37" w:rsidRPr="000350FB">
        <w:rPr>
          <w:szCs w:val="21"/>
          <w:lang w:val="en-GB"/>
        </w:rPr>
        <w:t>) of bacterial (top) and fungal (bottom) communities in roots, rhizospheres and soils samples. Pearson correlation and corresponding significance is denoted on top of each panel.</w:t>
      </w:r>
      <w:bookmarkEnd w:id="19"/>
      <w:r w:rsidR="00031E05">
        <w:rPr>
          <w:szCs w:val="21"/>
          <w:lang w:val="en-GB"/>
        </w:rPr>
        <w:br w:type="page"/>
      </w:r>
    </w:p>
    <w:p w14:paraId="1415C26D" w14:textId="6CEA0CD2" w:rsidR="00132F37" w:rsidRDefault="00132F37" w:rsidP="001435CE">
      <w:pPr>
        <w:spacing w:line="360" w:lineRule="auto"/>
        <w:jc w:val="center"/>
        <w:rPr>
          <w:szCs w:val="21"/>
          <w:lang w:val="en-GB"/>
        </w:rPr>
      </w:pPr>
      <w:r w:rsidRPr="000350FB">
        <w:rPr>
          <w:noProof/>
          <w:szCs w:val="21"/>
          <w:lang w:val="en-GB"/>
        </w:rPr>
        <w:lastRenderedPageBreak/>
        <w:drawing>
          <wp:inline distT="0" distB="0" distL="0" distR="0" wp14:anchorId="281D8FB7" wp14:editId="5BC4F2CE">
            <wp:extent cx="5673889" cy="4862705"/>
            <wp:effectExtent l="0" t="0" r="3175" b="0"/>
            <wp:docPr id="9449806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0977" cy="4868780"/>
                    </a:xfrm>
                    <a:prstGeom prst="rect">
                      <a:avLst/>
                    </a:prstGeom>
                    <a:noFill/>
                    <a:ln>
                      <a:noFill/>
                    </a:ln>
                  </pic:spPr>
                </pic:pic>
              </a:graphicData>
            </a:graphic>
          </wp:inline>
        </w:drawing>
      </w:r>
    </w:p>
    <w:p w14:paraId="56F2BD6B" w14:textId="77777777" w:rsidR="00031E05" w:rsidRPr="000350FB" w:rsidRDefault="00031E05" w:rsidP="001435CE">
      <w:pPr>
        <w:spacing w:line="360" w:lineRule="auto"/>
        <w:jc w:val="center"/>
        <w:rPr>
          <w:szCs w:val="21"/>
          <w:lang w:val="en-GB"/>
        </w:rPr>
      </w:pPr>
    </w:p>
    <w:p w14:paraId="3B1B52BE" w14:textId="13355A17" w:rsidR="00031E05" w:rsidRDefault="004A6BFF" w:rsidP="006A1482">
      <w:pPr>
        <w:jc w:val="both"/>
        <w:rPr>
          <w:szCs w:val="21"/>
          <w:lang w:val="en-GB"/>
        </w:rPr>
      </w:pPr>
      <w:bookmarkStart w:id="20" w:name="_Hlk116659772"/>
      <w:r w:rsidRPr="000350FB">
        <w:rPr>
          <w:b/>
          <w:bCs/>
          <w:szCs w:val="21"/>
          <w:lang w:val="en-GB"/>
        </w:rPr>
        <w:t xml:space="preserve">Supplementary </w:t>
      </w:r>
      <w:r w:rsidR="00132F37" w:rsidRPr="000350FB">
        <w:rPr>
          <w:b/>
          <w:bCs/>
          <w:szCs w:val="21"/>
          <w:lang w:val="en-GB"/>
        </w:rPr>
        <w:t>Figure S</w:t>
      </w:r>
      <w:r w:rsidR="00031E05">
        <w:rPr>
          <w:b/>
          <w:bCs/>
          <w:szCs w:val="21"/>
          <w:lang w:val="en-GB"/>
        </w:rPr>
        <w:t>8</w:t>
      </w:r>
      <w:r w:rsidR="00132F37" w:rsidRPr="000350FB">
        <w:rPr>
          <w:b/>
          <w:bCs/>
          <w:szCs w:val="21"/>
          <w:lang w:val="en-GB"/>
        </w:rPr>
        <w:t>. Microbial alpha diversity at maize harvest.</w:t>
      </w:r>
      <w:r w:rsidR="00132F37" w:rsidRPr="000350FB">
        <w:rPr>
          <w:szCs w:val="21"/>
          <w:lang w:val="en-GB"/>
        </w:rPr>
        <w:t xml:space="preserve"> (A) Bacterial and (B) fungal alpha diversity calculated as Shannon index are shown in boxplots (top) and compartment wise ANOVA outputs are included (bottom; model ‘~ genotype * soil chemistry PC1’).</w:t>
      </w:r>
      <w:bookmarkEnd w:id="20"/>
      <w:r w:rsidR="00031E05">
        <w:rPr>
          <w:szCs w:val="21"/>
          <w:lang w:val="en-GB"/>
        </w:rPr>
        <w:br w:type="page"/>
      </w:r>
    </w:p>
    <w:p w14:paraId="3A7F49EA" w14:textId="0D730F59" w:rsidR="00132F37" w:rsidRDefault="00132F37" w:rsidP="001435CE">
      <w:pPr>
        <w:spacing w:line="360" w:lineRule="auto"/>
        <w:jc w:val="center"/>
        <w:rPr>
          <w:szCs w:val="21"/>
          <w:lang w:val="en-GB"/>
        </w:rPr>
      </w:pPr>
      <w:r w:rsidRPr="000350FB">
        <w:rPr>
          <w:noProof/>
          <w:szCs w:val="21"/>
          <w:lang w:val="en-GB"/>
        </w:rPr>
        <w:lastRenderedPageBreak/>
        <w:drawing>
          <wp:inline distT="0" distB="0" distL="0" distR="0" wp14:anchorId="0EA5C208" wp14:editId="71078279">
            <wp:extent cx="5388349" cy="2457780"/>
            <wp:effectExtent l="0" t="0" r="3175" b="0"/>
            <wp:docPr id="5515560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7352" cy="2461887"/>
                    </a:xfrm>
                    <a:prstGeom prst="rect">
                      <a:avLst/>
                    </a:prstGeom>
                    <a:noFill/>
                    <a:ln>
                      <a:noFill/>
                    </a:ln>
                  </pic:spPr>
                </pic:pic>
              </a:graphicData>
            </a:graphic>
          </wp:inline>
        </w:drawing>
      </w:r>
    </w:p>
    <w:p w14:paraId="6539225D" w14:textId="77777777" w:rsidR="00031E05" w:rsidRPr="000350FB" w:rsidRDefault="00031E05" w:rsidP="001435CE">
      <w:pPr>
        <w:spacing w:line="360" w:lineRule="auto"/>
        <w:jc w:val="center"/>
        <w:rPr>
          <w:szCs w:val="21"/>
          <w:lang w:val="en-GB"/>
        </w:rPr>
      </w:pPr>
    </w:p>
    <w:p w14:paraId="693033F8" w14:textId="7AFEDC82" w:rsidR="00CF6ED9" w:rsidRDefault="004A6BFF" w:rsidP="006A1482">
      <w:pPr>
        <w:jc w:val="both"/>
        <w:rPr>
          <w:szCs w:val="21"/>
          <w:lang w:val="en-GB"/>
        </w:rPr>
      </w:pPr>
      <w:r w:rsidRPr="000350FB">
        <w:rPr>
          <w:b/>
          <w:bCs/>
          <w:szCs w:val="21"/>
          <w:lang w:val="en-GB"/>
        </w:rPr>
        <w:t xml:space="preserve">Supplementary </w:t>
      </w:r>
      <w:r w:rsidR="00132F37" w:rsidRPr="000350FB">
        <w:rPr>
          <w:b/>
          <w:bCs/>
          <w:szCs w:val="21"/>
          <w:lang w:val="en-GB"/>
        </w:rPr>
        <w:t xml:space="preserve">Figure </w:t>
      </w:r>
      <w:r w:rsidR="00031E05" w:rsidRPr="000350FB">
        <w:rPr>
          <w:b/>
          <w:bCs/>
          <w:szCs w:val="21"/>
          <w:lang w:val="en-GB"/>
        </w:rPr>
        <w:t>S</w:t>
      </w:r>
      <w:r w:rsidR="00031E05">
        <w:rPr>
          <w:b/>
          <w:bCs/>
          <w:szCs w:val="21"/>
          <w:lang w:val="en-GB"/>
        </w:rPr>
        <w:t>9</w:t>
      </w:r>
      <w:r w:rsidR="00132F37" w:rsidRPr="000350FB">
        <w:rPr>
          <w:b/>
          <w:bCs/>
          <w:szCs w:val="21"/>
          <w:lang w:val="en-GB"/>
        </w:rPr>
        <w:t>. Soil benzoxazinoid measurements at wheat sowing and during wheat growth.</w:t>
      </w:r>
      <w:r w:rsidR="00132F37" w:rsidRPr="000350FB">
        <w:rPr>
          <w:szCs w:val="21"/>
          <w:lang w:val="en-GB"/>
        </w:rPr>
        <w:t xml:space="preserve"> The correlation between soil benzoxazinoid concentration and soil chemistry PC1 are shown at wheat sowing (A) and during wheat growth (B). </w:t>
      </w:r>
      <w:r w:rsidR="00132F37" w:rsidRPr="000350FB">
        <w:rPr>
          <w:i/>
          <w:iCs/>
          <w:szCs w:val="21"/>
          <w:lang w:val="en-GB"/>
        </w:rPr>
        <w:t>R</w:t>
      </w:r>
      <w:r w:rsidR="00132F37" w:rsidRPr="000350FB">
        <w:rPr>
          <w:i/>
          <w:iCs/>
          <w:szCs w:val="21"/>
          <w:vertAlign w:val="superscript"/>
          <w:lang w:val="en-GB"/>
        </w:rPr>
        <w:t>2</w:t>
      </w:r>
      <w:r w:rsidR="00132F37" w:rsidRPr="000350FB">
        <w:rPr>
          <w:szCs w:val="21"/>
          <w:lang w:val="en-GB"/>
        </w:rPr>
        <w:t xml:space="preserve"> and </w:t>
      </w:r>
      <w:r w:rsidR="00132F37" w:rsidRPr="000350FB">
        <w:rPr>
          <w:i/>
          <w:iCs/>
          <w:szCs w:val="21"/>
          <w:lang w:val="en-GB"/>
        </w:rPr>
        <w:t>p</w:t>
      </w:r>
      <w:r w:rsidR="00132F37" w:rsidRPr="000350FB">
        <w:rPr>
          <w:szCs w:val="21"/>
          <w:lang w:val="en-GB"/>
        </w:rPr>
        <w:t xml:space="preserve"> values of linear regressions for plots conditioned by wild-type (WT) or benzoxazinoid-deficient </w:t>
      </w:r>
      <w:r w:rsidR="00132F37" w:rsidRPr="000350FB">
        <w:rPr>
          <w:i/>
          <w:iCs/>
          <w:szCs w:val="21"/>
          <w:lang w:val="en-GB"/>
        </w:rPr>
        <w:t>bx1</w:t>
      </w:r>
      <w:r w:rsidR="00132F37" w:rsidRPr="000350FB">
        <w:rPr>
          <w:szCs w:val="21"/>
          <w:lang w:val="en-GB"/>
        </w:rPr>
        <w:t xml:space="preserve"> mutant plants are indicated in the top.</w:t>
      </w:r>
      <w:r w:rsidR="00CF6ED9">
        <w:rPr>
          <w:szCs w:val="21"/>
          <w:lang w:val="en-GB"/>
        </w:rPr>
        <w:br w:type="page"/>
      </w:r>
    </w:p>
    <w:p w14:paraId="5C3D88C2" w14:textId="162F4046" w:rsidR="00132F37" w:rsidRDefault="00132F37" w:rsidP="001435CE">
      <w:pPr>
        <w:spacing w:line="360" w:lineRule="auto"/>
        <w:jc w:val="center"/>
        <w:rPr>
          <w:szCs w:val="21"/>
          <w:lang w:val="en-GB"/>
        </w:rPr>
      </w:pPr>
      <w:r w:rsidRPr="000350FB">
        <w:rPr>
          <w:noProof/>
          <w:szCs w:val="21"/>
          <w:lang w:val="en-GB"/>
        </w:rPr>
        <w:lastRenderedPageBreak/>
        <w:drawing>
          <wp:inline distT="0" distB="0" distL="0" distR="0" wp14:anchorId="1959CA6E" wp14:editId="5521D878">
            <wp:extent cx="3385519" cy="3076190"/>
            <wp:effectExtent l="0" t="0" r="5715" b="0"/>
            <wp:docPr id="6203793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96912" cy="3086542"/>
                    </a:xfrm>
                    <a:prstGeom prst="rect">
                      <a:avLst/>
                    </a:prstGeom>
                    <a:noFill/>
                    <a:ln>
                      <a:noFill/>
                    </a:ln>
                  </pic:spPr>
                </pic:pic>
              </a:graphicData>
            </a:graphic>
          </wp:inline>
        </w:drawing>
      </w:r>
    </w:p>
    <w:p w14:paraId="354E74E9" w14:textId="77777777" w:rsidR="00031E05" w:rsidRPr="000350FB" w:rsidRDefault="00031E05" w:rsidP="001435CE">
      <w:pPr>
        <w:spacing w:line="360" w:lineRule="auto"/>
        <w:jc w:val="center"/>
        <w:rPr>
          <w:szCs w:val="21"/>
          <w:lang w:val="en-GB"/>
        </w:rPr>
      </w:pPr>
    </w:p>
    <w:p w14:paraId="07A86FD9" w14:textId="1E5E56F2" w:rsidR="00132F37" w:rsidRPr="000350FB" w:rsidRDefault="004A6BFF" w:rsidP="001435CE">
      <w:pPr>
        <w:jc w:val="both"/>
        <w:rPr>
          <w:szCs w:val="21"/>
          <w:lang w:val="en-GB"/>
        </w:rPr>
      </w:pPr>
      <w:r w:rsidRPr="000350FB">
        <w:rPr>
          <w:b/>
          <w:bCs/>
          <w:szCs w:val="21"/>
          <w:lang w:val="en-GB"/>
        </w:rPr>
        <w:t xml:space="preserve">Supplementary </w:t>
      </w:r>
      <w:r w:rsidR="00132F37" w:rsidRPr="000350FB">
        <w:rPr>
          <w:b/>
          <w:bCs/>
          <w:szCs w:val="21"/>
          <w:lang w:val="en-GB"/>
        </w:rPr>
        <w:t>Figure S</w:t>
      </w:r>
      <w:r w:rsidR="00031E05">
        <w:rPr>
          <w:b/>
          <w:bCs/>
          <w:szCs w:val="21"/>
          <w:lang w:val="en-GB"/>
        </w:rPr>
        <w:t>10</w:t>
      </w:r>
      <w:r w:rsidR="00132F37" w:rsidRPr="000350FB">
        <w:rPr>
          <w:b/>
          <w:bCs/>
          <w:szCs w:val="21"/>
          <w:lang w:val="en-GB"/>
        </w:rPr>
        <w:t xml:space="preserve">. </w:t>
      </w:r>
      <w:r w:rsidR="00E934C8" w:rsidRPr="000350FB">
        <w:rPr>
          <w:b/>
          <w:bCs/>
          <w:szCs w:val="21"/>
          <w:lang w:val="en-GB"/>
        </w:rPr>
        <w:t>Degradation of benzoxazinoids in soil suspensions and buffer.</w:t>
      </w:r>
      <w:r w:rsidR="00E934C8" w:rsidRPr="000350FB">
        <w:rPr>
          <w:szCs w:val="21"/>
          <w:lang w:val="en-GB"/>
        </w:rPr>
        <w:t xml:space="preserve"> Degradation of deuterated DIMBOA-</w:t>
      </w:r>
      <w:r w:rsidR="00E934C8" w:rsidRPr="000350FB">
        <w:rPr>
          <w:i/>
          <w:iCs/>
          <w:szCs w:val="21"/>
          <w:lang w:val="en-GB"/>
        </w:rPr>
        <w:t>d</w:t>
      </w:r>
      <w:r w:rsidR="00E934C8" w:rsidRPr="000350FB">
        <w:rPr>
          <w:i/>
          <w:iCs/>
          <w:szCs w:val="21"/>
          <w:vertAlign w:val="subscript"/>
          <w:lang w:val="en-GB"/>
        </w:rPr>
        <w:t>3</w:t>
      </w:r>
      <w:r w:rsidR="00E934C8" w:rsidRPr="000350FB">
        <w:rPr>
          <w:szCs w:val="21"/>
          <w:lang w:val="en-GB"/>
        </w:rPr>
        <w:t xml:space="preserve"> in soil suspensions originating from both extremes of the soil chemistry gradient and in buffer was monitored for 4 days.</w:t>
      </w:r>
    </w:p>
    <w:p w14:paraId="46C78BCD" w14:textId="2C07DB64" w:rsidR="00132F37" w:rsidRPr="000350FB" w:rsidRDefault="00132F37" w:rsidP="001435CE">
      <w:pPr>
        <w:spacing w:line="360" w:lineRule="auto"/>
        <w:jc w:val="center"/>
        <w:rPr>
          <w:szCs w:val="21"/>
          <w:lang w:val="en-GB"/>
        </w:rPr>
      </w:pPr>
      <w:r w:rsidRPr="000350FB">
        <w:rPr>
          <w:noProof/>
          <w:szCs w:val="21"/>
          <w:lang w:val="en-GB"/>
        </w:rPr>
        <w:lastRenderedPageBreak/>
        <w:drawing>
          <wp:inline distT="0" distB="0" distL="0" distR="0" wp14:anchorId="1AB61742" wp14:editId="046C5720">
            <wp:extent cx="5384747" cy="7226300"/>
            <wp:effectExtent l="0" t="0" r="635" b="0"/>
            <wp:docPr id="5574623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2905" cy="7237248"/>
                    </a:xfrm>
                    <a:prstGeom prst="rect">
                      <a:avLst/>
                    </a:prstGeom>
                    <a:noFill/>
                    <a:ln>
                      <a:noFill/>
                    </a:ln>
                  </pic:spPr>
                </pic:pic>
              </a:graphicData>
            </a:graphic>
          </wp:inline>
        </w:drawing>
      </w:r>
    </w:p>
    <w:p w14:paraId="1E0AA256" w14:textId="243A5529" w:rsidR="00CF6ED9" w:rsidRDefault="004A6BFF" w:rsidP="006A1482">
      <w:pPr>
        <w:jc w:val="both"/>
        <w:rPr>
          <w:szCs w:val="21"/>
          <w:lang w:val="en-GB"/>
        </w:rPr>
      </w:pPr>
      <w:r w:rsidRPr="000350FB">
        <w:rPr>
          <w:b/>
          <w:bCs/>
          <w:szCs w:val="21"/>
          <w:lang w:val="en-GB"/>
        </w:rPr>
        <w:t xml:space="preserve">Supplementary </w:t>
      </w:r>
      <w:r w:rsidR="00132F37" w:rsidRPr="000350FB">
        <w:rPr>
          <w:b/>
          <w:bCs/>
          <w:szCs w:val="21"/>
          <w:lang w:val="en-GB"/>
        </w:rPr>
        <w:t>Figure S</w:t>
      </w:r>
      <w:r w:rsidR="00031E05">
        <w:rPr>
          <w:b/>
          <w:bCs/>
          <w:szCs w:val="21"/>
          <w:lang w:val="en-GB"/>
        </w:rPr>
        <w:t>11</w:t>
      </w:r>
      <w:r w:rsidR="00132F37" w:rsidRPr="000350FB">
        <w:rPr>
          <w:b/>
          <w:bCs/>
          <w:szCs w:val="21"/>
          <w:lang w:val="en-GB"/>
        </w:rPr>
        <w:t xml:space="preserve">. </w:t>
      </w:r>
      <w:r w:rsidR="00E934C8" w:rsidRPr="000350FB">
        <w:rPr>
          <w:b/>
          <w:bCs/>
          <w:szCs w:val="21"/>
          <w:lang w:val="en-GB"/>
        </w:rPr>
        <w:t>Benzoxazinoid-dependent plant-soil feedbacks on agronomic kernel parameters.</w:t>
      </w:r>
      <w:r w:rsidR="00E934C8" w:rsidRPr="000350FB">
        <w:rPr>
          <w:szCs w:val="21"/>
          <w:lang w:val="en-GB"/>
        </w:rPr>
        <w:t xml:space="preserve"> For each agronomic kernel parameter boxplots (left) and local feedbacks of individual plots along the soil chemistry PC1 (right) are shown. For boxplots, phenotypes measured on plots conditioned by wild-type (WT) or benzoxazinoid-deficient </w:t>
      </w:r>
      <w:r w:rsidR="00E934C8" w:rsidRPr="000350FB">
        <w:rPr>
          <w:i/>
          <w:iCs/>
          <w:szCs w:val="21"/>
          <w:lang w:val="en-GB"/>
        </w:rPr>
        <w:t>bx1</w:t>
      </w:r>
      <w:r w:rsidR="00E934C8" w:rsidRPr="000350FB">
        <w:rPr>
          <w:szCs w:val="21"/>
          <w:lang w:val="en-GB"/>
        </w:rPr>
        <w:t xml:space="preserve"> mutant maize are shown. Means ± SE and individual datapoints are included. Further, significance of ANOVA output is shown, where benzoxazinoid soil conditioning (Cond), the soil chemistry PC1 (Chem) and their interaction (C x C) were modelled. For the local feedbacks, </w:t>
      </w:r>
      <w:r w:rsidR="0071421B" w:rsidRPr="000350FB">
        <w:rPr>
          <w:szCs w:val="21"/>
          <w:lang w:val="en-GB"/>
        </w:rPr>
        <w:t xml:space="preserve">log-response ratio </w:t>
      </w:r>
      <w:r w:rsidR="00E934C8" w:rsidRPr="000350FB">
        <w:rPr>
          <w:szCs w:val="21"/>
          <w:lang w:val="en-GB"/>
        </w:rPr>
        <w:t xml:space="preserve">values of individual plots are shown and </w:t>
      </w:r>
      <w:r w:rsidR="00E934C8" w:rsidRPr="000350FB">
        <w:rPr>
          <w:i/>
          <w:iCs/>
          <w:szCs w:val="21"/>
          <w:lang w:val="en-GB"/>
        </w:rPr>
        <w:t>R</w:t>
      </w:r>
      <w:r w:rsidR="00E934C8" w:rsidRPr="000350FB">
        <w:rPr>
          <w:i/>
          <w:iCs/>
          <w:szCs w:val="21"/>
          <w:vertAlign w:val="superscript"/>
          <w:lang w:val="en-GB"/>
        </w:rPr>
        <w:t>2</w:t>
      </w:r>
      <w:r w:rsidR="00E934C8" w:rsidRPr="000350FB">
        <w:rPr>
          <w:szCs w:val="21"/>
          <w:lang w:val="en-GB"/>
        </w:rPr>
        <w:t xml:space="preserve"> and </w:t>
      </w:r>
      <w:r w:rsidR="00E934C8" w:rsidRPr="000350FB">
        <w:rPr>
          <w:i/>
          <w:iCs/>
          <w:szCs w:val="21"/>
          <w:lang w:val="en-GB"/>
        </w:rPr>
        <w:t>p</w:t>
      </w:r>
      <w:r w:rsidR="00E934C8" w:rsidRPr="000350FB">
        <w:rPr>
          <w:szCs w:val="21"/>
          <w:lang w:val="en-GB"/>
        </w:rPr>
        <w:t xml:space="preserve"> value of linear regression are indicated </w:t>
      </w:r>
      <w:r w:rsidR="0071421B" w:rsidRPr="000350FB">
        <w:rPr>
          <w:szCs w:val="21"/>
          <w:lang w:val="en-GB"/>
        </w:rPr>
        <w:t>on</w:t>
      </w:r>
      <w:r w:rsidR="00E934C8" w:rsidRPr="000350FB">
        <w:rPr>
          <w:szCs w:val="21"/>
          <w:lang w:val="en-GB"/>
        </w:rPr>
        <w:t xml:space="preserve"> top. For more details on the local feedback refer to method section. Levels of significance: p &lt; 0.001 ***, p &lt; 0.01 **, p &lt; 0.05 *, p &gt; 0.05 </w:t>
      </w:r>
      <w:r w:rsidR="00E934C8" w:rsidRPr="000350FB">
        <w:rPr>
          <w:szCs w:val="21"/>
          <w:vertAlign w:val="superscript"/>
          <w:lang w:val="en-GB"/>
        </w:rPr>
        <w:t>ns</w:t>
      </w:r>
      <w:r w:rsidR="00E934C8" w:rsidRPr="000350FB">
        <w:rPr>
          <w:szCs w:val="21"/>
          <w:lang w:val="en-GB"/>
        </w:rPr>
        <w:t>.</w:t>
      </w:r>
      <w:r w:rsidR="00CF6ED9">
        <w:rPr>
          <w:szCs w:val="21"/>
          <w:lang w:val="en-GB"/>
        </w:rPr>
        <w:br w:type="page"/>
      </w:r>
    </w:p>
    <w:p w14:paraId="4862F854" w14:textId="1BAF60B9" w:rsidR="00031E05" w:rsidRPr="000350FB" w:rsidRDefault="00132F37" w:rsidP="00031E05">
      <w:pPr>
        <w:spacing w:line="360" w:lineRule="auto"/>
        <w:jc w:val="center"/>
        <w:rPr>
          <w:szCs w:val="21"/>
          <w:lang w:val="en-GB"/>
        </w:rPr>
      </w:pPr>
      <w:r w:rsidRPr="000350FB">
        <w:rPr>
          <w:noProof/>
          <w:szCs w:val="21"/>
          <w:lang w:val="en-GB"/>
        </w:rPr>
        <w:lastRenderedPageBreak/>
        <w:drawing>
          <wp:inline distT="0" distB="0" distL="0" distR="0" wp14:anchorId="477492AF" wp14:editId="7579AA81">
            <wp:extent cx="5337430" cy="7162800"/>
            <wp:effectExtent l="0" t="0" r="0" b="0"/>
            <wp:docPr id="16634215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1471" cy="7168223"/>
                    </a:xfrm>
                    <a:prstGeom prst="rect">
                      <a:avLst/>
                    </a:prstGeom>
                    <a:noFill/>
                    <a:ln>
                      <a:noFill/>
                    </a:ln>
                  </pic:spPr>
                </pic:pic>
              </a:graphicData>
            </a:graphic>
          </wp:inline>
        </w:drawing>
      </w:r>
    </w:p>
    <w:p w14:paraId="3816EEEE" w14:textId="2CD73C9A" w:rsidR="00CF6ED9" w:rsidRDefault="004A6BFF" w:rsidP="006A1482">
      <w:pPr>
        <w:jc w:val="both"/>
        <w:rPr>
          <w:szCs w:val="21"/>
          <w:lang w:val="en-GB"/>
        </w:rPr>
      </w:pPr>
      <w:r w:rsidRPr="000350FB">
        <w:rPr>
          <w:b/>
          <w:bCs/>
          <w:szCs w:val="21"/>
          <w:lang w:val="en-GB"/>
        </w:rPr>
        <w:t xml:space="preserve">Supplementary </w:t>
      </w:r>
      <w:r w:rsidR="00132F37" w:rsidRPr="000350FB">
        <w:rPr>
          <w:b/>
          <w:bCs/>
          <w:szCs w:val="21"/>
          <w:lang w:val="en-GB"/>
        </w:rPr>
        <w:t>Figure S1</w:t>
      </w:r>
      <w:r w:rsidR="00031E05">
        <w:rPr>
          <w:b/>
          <w:bCs/>
          <w:szCs w:val="21"/>
          <w:lang w:val="en-GB"/>
        </w:rPr>
        <w:t>2</w:t>
      </w:r>
      <w:r w:rsidR="00132F37" w:rsidRPr="000350FB">
        <w:rPr>
          <w:b/>
          <w:bCs/>
          <w:szCs w:val="21"/>
          <w:lang w:val="en-GB"/>
        </w:rPr>
        <w:t xml:space="preserve">. Benzoxazinoid-dependent plant-soil feedbacks on food quality parameters. </w:t>
      </w:r>
      <w:r w:rsidR="00132F37" w:rsidRPr="000350FB">
        <w:rPr>
          <w:szCs w:val="21"/>
          <w:lang w:val="en-GB"/>
        </w:rPr>
        <w:t>Various food quality parameters were determined in the wheat kernels. For each parameter</w:t>
      </w:r>
      <w:r w:rsidR="008146F7">
        <w:rPr>
          <w:szCs w:val="21"/>
          <w:lang w:val="en-GB"/>
        </w:rPr>
        <w:t>,</w:t>
      </w:r>
      <w:r w:rsidR="00132F37" w:rsidRPr="000350FB">
        <w:rPr>
          <w:szCs w:val="21"/>
          <w:lang w:val="en-GB"/>
        </w:rPr>
        <w:t xml:space="preserve"> boxplots (left) and local feedbacks of individual plots along the soil chemistry (right) are shown. For boxplot, phenotypes measured on plots conditioned by wild-type (WT) or benzoxazinoid-deficient </w:t>
      </w:r>
      <w:r w:rsidR="00132F37" w:rsidRPr="000350FB">
        <w:rPr>
          <w:i/>
          <w:iCs/>
          <w:szCs w:val="21"/>
          <w:lang w:val="en-GB"/>
        </w:rPr>
        <w:t>bx1</w:t>
      </w:r>
      <w:r w:rsidR="00132F37" w:rsidRPr="000350FB">
        <w:rPr>
          <w:szCs w:val="21"/>
          <w:lang w:val="en-GB"/>
        </w:rPr>
        <w:t xml:space="preserve"> mutant maize are shown; means ± SE and individual </w:t>
      </w:r>
      <w:r w:rsidR="008146F7">
        <w:rPr>
          <w:szCs w:val="21"/>
          <w:lang w:val="en-GB"/>
        </w:rPr>
        <w:t>data points</w:t>
      </w:r>
      <w:r w:rsidR="008146F7" w:rsidRPr="000350FB">
        <w:rPr>
          <w:szCs w:val="21"/>
          <w:lang w:val="en-GB"/>
        </w:rPr>
        <w:t xml:space="preserve"> </w:t>
      </w:r>
      <w:r w:rsidR="00132F37" w:rsidRPr="000350FB">
        <w:rPr>
          <w:szCs w:val="21"/>
          <w:lang w:val="en-GB"/>
        </w:rPr>
        <w:t xml:space="preserve">are included (n = 10). Further, significance of ANOVA output is shown, where benzoxazinoid soil conditioning (Cond), the soil chemistry PC1 (Chem), and their interaction (C x C) were modelled. For the local feedbacks, </w:t>
      </w:r>
      <w:r w:rsidR="0071421B" w:rsidRPr="000350FB">
        <w:rPr>
          <w:szCs w:val="21"/>
          <w:lang w:val="en-GB"/>
        </w:rPr>
        <w:t xml:space="preserve">log-response ratio </w:t>
      </w:r>
      <w:r w:rsidR="00132F37" w:rsidRPr="000350FB">
        <w:rPr>
          <w:szCs w:val="21"/>
          <w:lang w:val="en-GB"/>
        </w:rPr>
        <w:t xml:space="preserve">values of individual plots are shown and </w:t>
      </w:r>
      <w:r w:rsidR="00132F37" w:rsidRPr="000350FB">
        <w:rPr>
          <w:i/>
          <w:iCs/>
          <w:szCs w:val="21"/>
          <w:lang w:val="en-GB"/>
        </w:rPr>
        <w:t>R</w:t>
      </w:r>
      <w:r w:rsidR="00132F37" w:rsidRPr="000350FB">
        <w:rPr>
          <w:i/>
          <w:iCs/>
          <w:szCs w:val="21"/>
          <w:vertAlign w:val="superscript"/>
          <w:lang w:val="en-GB"/>
        </w:rPr>
        <w:t>2</w:t>
      </w:r>
      <w:r w:rsidR="00132F37" w:rsidRPr="000350FB">
        <w:rPr>
          <w:szCs w:val="21"/>
          <w:lang w:val="en-GB"/>
        </w:rPr>
        <w:t xml:space="preserve"> and </w:t>
      </w:r>
      <w:r w:rsidR="00132F37" w:rsidRPr="000350FB">
        <w:rPr>
          <w:i/>
          <w:iCs/>
          <w:szCs w:val="21"/>
          <w:lang w:val="en-GB"/>
        </w:rPr>
        <w:t>p</w:t>
      </w:r>
      <w:r w:rsidR="00132F37" w:rsidRPr="000350FB">
        <w:rPr>
          <w:szCs w:val="21"/>
          <w:lang w:val="en-GB"/>
        </w:rPr>
        <w:t xml:space="preserve"> value of linear regression are indicated </w:t>
      </w:r>
      <w:r w:rsidR="0071421B" w:rsidRPr="000350FB">
        <w:rPr>
          <w:szCs w:val="21"/>
          <w:lang w:val="en-GB"/>
        </w:rPr>
        <w:t>on</w:t>
      </w:r>
      <w:r w:rsidR="00132F37" w:rsidRPr="000350FB">
        <w:rPr>
          <w:szCs w:val="21"/>
          <w:lang w:val="en-GB"/>
        </w:rPr>
        <w:t xml:space="preserve"> top. For more details on the local feedback</w:t>
      </w:r>
      <w:r w:rsidR="008146F7">
        <w:rPr>
          <w:szCs w:val="21"/>
          <w:lang w:val="en-GB"/>
        </w:rPr>
        <w:t>,</w:t>
      </w:r>
      <w:r w:rsidR="00132F37" w:rsidRPr="000350FB">
        <w:rPr>
          <w:szCs w:val="21"/>
          <w:lang w:val="en-GB"/>
        </w:rPr>
        <w:t xml:space="preserve"> refer to method section. Levels of significance: p &lt; 0.001 ***, p &lt; 0.01 **, p &lt; 0.05 *, p &gt; 0.05 </w:t>
      </w:r>
      <w:r w:rsidR="00132F37" w:rsidRPr="000350FB">
        <w:rPr>
          <w:szCs w:val="21"/>
          <w:vertAlign w:val="superscript"/>
          <w:lang w:val="en-GB"/>
        </w:rPr>
        <w:t>ns</w:t>
      </w:r>
      <w:r w:rsidR="00132F37" w:rsidRPr="000350FB">
        <w:rPr>
          <w:szCs w:val="21"/>
          <w:lang w:val="en-GB"/>
        </w:rPr>
        <w:t>.</w:t>
      </w:r>
      <w:r w:rsidR="00CF6ED9">
        <w:rPr>
          <w:szCs w:val="21"/>
          <w:lang w:val="en-GB"/>
        </w:rPr>
        <w:br w:type="page"/>
      </w:r>
    </w:p>
    <w:p w14:paraId="3305D476" w14:textId="2C6EEC7C" w:rsidR="004A6BFF" w:rsidRPr="000350FB" w:rsidRDefault="004A6BFF" w:rsidP="00544C25">
      <w:pPr>
        <w:jc w:val="both"/>
        <w:rPr>
          <w:b/>
          <w:bCs/>
          <w:szCs w:val="21"/>
          <w:lang w:val="en-GB"/>
        </w:rPr>
      </w:pPr>
      <w:r w:rsidRPr="000350FB">
        <w:rPr>
          <w:b/>
          <w:bCs/>
          <w:szCs w:val="21"/>
          <w:lang w:val="en-GB"/>
        </w:rPr>
        <w:lastRenderedPageBreak/>
        <w:t xml:space="preserve">Supplementary Tables </w:t>
      </w:r>
    </w:p>
    <w:p w14:paraId="3C181E46" w14:textId="77777777" w:rsidR="004A6BFF" w:rsidRDefault="004A6BFF" w:rsidP="00544C25">
      <w:pPr>
        <w:jc w:val="both"/>
        <w:rPr>
          <w:b/>
          <w:bCs/>
          <w:szCs w:val="21"/>
          <w:lang w:val="en-GB"/>
        </w:rPr>
      </w:pPr>
    </w:p>
    <w:p w14:paraId="54496F77" w14:textId="77777777" w:rsidR="00031E05" w:rsidRPr="000350FB" w:rsidRDefault="00031E05" w:rsidP="00544C25">
      <w:pPr>
        <w:jc w:val="both"/>
        <w:rPr>
          <w:b/>
          <w:bCs/>
          <w:szCs w:val="21"/>
          <w:lang w:val="en-GB"/>
        </w:rPr>
      </w:pPr>
    </w:p>
    <w:p w14:paraId="20837CE0" w14:textId="583CB5AA" w:rsidR="00132F37" w:rsidRPr="000350FB" w:rsidRDefault="00132F37" w:rsidP="00544C25">
      <w:pPr>
        <w:jc w:val="both"/>
        <w:rPr>
          <w:szCs w:val="21"/>
          <w:lang w:val="en-GB"/>
        </w:rPr>
      </w:pPr>
      <w:r w:rsidRPr="000350FB">
        <w:rPr>
          <w:b/>
          <w:bCs/>
          <w:szCs w:val="21"/>
          <w:lang w:val="en-GB"/>
        </w:rPr>
        <w:t xml:space="preserve">Supplementary Table </w:t>
      </w:r>
      <w:r w:rsidR="004A6BFF" w:rsidRPr="000350FB">
        <w:rPr>
          <w:b/>
          <w:bCs/>
          <w:szCs w:val="21"/>
          <w:lang w:val="en-GB"/>
        </w:rPr>
        <w:t>S</w:t>
      </w:r>
      <w:r w:rsidRPr="000350FB">
        <w:rPr>
          <w:b/>
          <w:bCs/>
          <w:szCs w:val="21"/>
          <w:lang w:val="en-GB"/>
        </w:rPr>
        <w:t>1. PERMANOVA of Microbio</w:t>
      </w:r>
      <w:r w:rsidR="00E7419E">
        <w:rPr>
          <w:b/>
          <w:bCs/>
          <w:szCs w:val="21"/>
          <w:lang w:val="en-GB"/>
        </w:rPr>
        <w:t>ta</w:t>
      </w:r>
      <w:r w:rsidRPr="000350FB">
        <w:rPr>
          <w:b/>
          <w:bCs/>
          <w:szCs w:val="21"/>
          <w:lang w:val="en-GB"/>
        </w:rPr>
        <w:t xml:space="preserve">s at maize harvest. </w:t>
      </w:r>
      <w:r w:rsidRPr="000350FB">
        <w:rPr>
          <w:szCs w:val="21"/>
          <w:lang w:val="en-GB"/>
        </w:rPr>
        <w:t xml:space="preserve">Compartment-wise analysis of maize genotype (WT, </w:t>
      </w:r>
      <w:r w:rsidRPr="000350FB">
        <w:rPr>
          <w:i/>
          <w:iCs/>
          <w:szCs w:val="21"/>
          <w:lang w:val="en-GB"/>
        </w:rPr>
        <w:t>bx1</w:t>
      </w:r>
      <w:r w:rsidRPr="000350FB">
        <w:rPr>
          <w:szCs w:val="21"/>
          <w:lang w:val="en-GB"/>
        </w:rPr>
        <w:t xml:space="preserve">), soil chemistry (PC axis 1), and their interaction for bacteria (top) and fungi(bottom). Significant </w:t>
      </w:r>
      <w:r w:rsidRPr="000350FB">
        <w:rPr>
          <w:i/>
          <w:iCs/>
          <w:szCs w:val="21"/>
          <w:lang w:val="en-GB"/>
        </w:rPr>
        <w:t>p</w:t>
      </w:r>
      <w:r w:rsidRPr="000350FB">
        <w:rPr>
          <w:szCs w:val="21"/>
          <w:lang w:val="en-GB"/>
        </w:rPr>
        <w:t xml:space="preserve"> values are shown in bold.</w:t>
      </w:r>
    </w:p>
    <w:p w14:paraId="446F9B06" w14:textId="77777777" w:rsidR="004A6BFF" w:rsidRPr="000350FB" w:rsidRDefault="004A6BFF" w:rsidP="00544C25">
      <w:pPr>
        <w:jc w:val="both"/>
        <w:rPr>
          <w:szCs w:val="21"/>
          <w:lang w:val="en-GB"/>
        </w:rPr>
      </w:pPr>
    </w:p>
    <w:p w14:paraId="4CBA63C3" w14:textId="6A54DB61" w:rsidR="00544C25" w:rsidRPr="000350FB" w:rsidRDefault="00544C25" w:rsidP="001435CE">
      <w:pPr>
        <w:spacing w:line="360" w:lineRule="auto"/>
        <w:jc w:val="center"/>
        <w:rPr>
          <w:szCs w:val="21"/>
          <w:lang w:val="en-GB"/>
        </w:rPr>
      </w:pPr>
      <w:r w:rsidRPr="000350FB">
        <w:rPr>
          <w:b/>
          <w:bCs/>
          <w:noProof/>
          <w:lang w:val="en-GB"/>
        </w:rPr>
        <w:drawing>
          <wp:inline distT="0" distB="0" distL="0" distR="0" wp14:anchorId="58504B30" wp14:editId="02D4D6AA">
            <wp:extent cx="5731510" cy="5738460"/>
            <wp:effectExtent l="0" t="0" r="2540" b="0"/>
            <wp:docPr id="43" name="Picture 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le&#10;&#10;Description automatically generated"/>
                    <pic:cNvPicPr/>
                  </pic:nvPicPr>
                  <pic:blipFill>
                    <a:blip r:embed="rId21"/>
                    <a:stretch>
                      <a:fillRect/>
                    </a:stretch>
                  </pic:blipFill>
                  <pic:spPr>
                    <a:xfrm>
                      <a:off x="0" y="0"/>
                      <a:ext cx="5731510" cy="5738460"/>
                    </a:xfrm>
                    <a:prstGeom prst="rect">
                      <a:avLst/>
                    </a:prstGeom>
                  </pic:spPr>
                </pic:pic>
              </a:graphicData>
            </a:graphic>
          </wp:inline>
        </w:drawing>
      </w:r>
      <w:r w:rsidRPr="000350FB">
        <w:rPr>
          <w:szCs w:val="21"/>
          <w:lang w:val="en-GB"/>
        </w:rPr>
        <w:br w:type="page"/>
      </w:r>
    </w:p>
    <w:p w14:paraId="79B6AC04" w14:textId="2C120CCE" w:rsidR="00132F37" w:rsidRPr="000350FB" w:rsidRDefault="00132F37" w:rsidP="00544C25">
      <w:pPr>
        <w:jc w:val="both"/>
        <w:rPr>
          <w:szCs w:val="21"/>
          <w:lang w:val="en-GB"/>
        </w:rPr>
      </w:pPr>
      <w:r w:rsidRPr="000350FB">
        <w:rPr>
          <w:b/>
          <w:bCs/>
          <w:szCs w:val="21"/>
          <w:lang w:val="en-GB"/>
        </w:rPr>
        <w:lastRenderedPageBreak/>
        <w:t xml:space="preserve">Supplementary Table </w:t>
      </w:r>
      <w:r w:rsidR="004A6BFF" w:rsidRPr="000350FB">
        <w:rPr>
          <w:b/>
          <w:bCs/>
          <w:szCs w:val="21"/>
          <w:lang w:val="en-GB"/>
        </w:rPr>
        <w:t>S</w:t>
      </w:r>
      <w:r w:rsidRPr="000350FB">
        <w:rPr>
          <w:b/>
          <w:bCs/>
          <w:szCs w:val="21"/>
          <w:lang w:val="en-GB"/>
        </w:rPr>
        <w:t>2. PERMANOVA of Microbio</w:t>
      </w:r>
      <w:r w:rsidR="00E7419E">
        <w:rPr>
          <w:b/>
          <w:bCs/>
          <w:szCs w:val="21"/>
          <w:lang w:val="en-GB"/>
        </w:rPr>
        <w:t>ta</w:t>
      </w:r>
      <w:r w:rsidRPr="000350FB">
        <w:rPr>
          <w:b/>
          <w:bCs/>
          <w:szCs w:val="21"/>
          <w:lang w:val="en-GB"/>
        </w:rPr>
        <w:t xml:space="preserve">s at wheat sowing and during wheat growth. </w:t>
      </w:r>
      <w:r w:rsidRPr="000350FB">
        <w:rPr>
          <w:szCs w:val="21"/>
          <w:lang w:val="en-GB"/>
        </w:rPr>
        <w:t xml:space="preserve">Compartment-wise analysis of soil conditioning (WT, </w:t>
      </w:r>
      <w:r w:rsidRPr="000350FB">
        <w:rPr>
          <w:i/>
          <w:iCs/>
          <w:szCs w:val="21"/>
          <w:lang w:val="en-GB"/>
        </w:rPr>
        <w:t>bx1</w:t>
      </w:r>
      <w:r w:rsidRPr="000350FB">
        <w:rPr>
          <w:szCs w:val="21"/>
          <w:lang w:val="en-GB"/>
        </w:rPr>
        <w:t xml:space="preserve">), soil chemistry (PC axis 1), and their interaction for bacteria (top) and fungi(bottom) at wheat sowing and during wheat growth. Significant </w:t>
      </w:r>
      <w:r w:rsidRPr="000350FB">
        <w:rPr>
          <w:i/>
          <w:iCs/>
          <w:szCs w:val="21"/>
          <w:lang w:val="en-GB"/>
        </w:rPr>
        <w:t>p</w:t>
      </w:r>
      <w:r w:rsidRPr="000350FB">
        <w:rPr>
          <w:szCs w:val="21"/>
          <w:lang w:val="en-GB"/>
        </w:rPr>
        <w:t xml:space="preserve"> values are shown in bold.</w:t>
      </w:r>
    </w:p>
    <w:p w14:paraId="36AB9BF5" w14:textId="77777777" w:rsidR="004A6BFF" w:rsidRPr="000350FB" w:rsidRDefault="004A6BFF" w:rsidP="00544C25">
      <w:pPr>
        <w:jc w:val="both"/>
        <w:rPr>
          <w:szCs w:val="21"/>
          <w:lang w:val="en-GB"/>
        </w:rPr>
      </w:pPr>
    </w:p>
    <w:p w14:paraId="2E82DC15" w14:textId="096EF62F" w:rsidR="00394FD7" w:rsidRPr="000D2E4C" w:rsidRDefault="00544C25" w:rsidP="000D2E4C">
      <w:pPr>
        <w:spacing w:line="360" w:lineRule="auto"/>
        <w:jc w:val="center"/>
        <w:rPr>
          <w:szCs w:val="21"/>
          <w:lang w:val="en-GB"/>
        </w:rPr>
      </w:pPr>
      <w:r w:rsidRPr="000350FB">
        <w:rPr>
          <w:b/>
          <w:bCs/>
          <w:noProof/>
          <w:lang w:val="en-GB"/>
        </w:rPr>
        <w:drawing>
          <wp:inline distT="0" distB="0" distL="0" distR="0" wp14:anchorId="278E9A61" wp14:editId="4CF2A31D">
            <wp:extent cx="5731510" cy="7605395"/>
            <wp:effectExtent l="0" t="0" r="2540" b="0"/>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pic:cNvPicPr/>
                  </pic:nvPicPr>
                  <pic:blipFill>
                    <a:blip r:embed="rId22"/>
                    <a:stretch>
                      <a:fillRect/>
                    </a:stretch>
                  </pic:blipFill>
                  <pic:spPr>
                    <a:xfrm>
                      <a:off x="0" y="0"/>
                      <a:ext cx="5731510" cy="7605395"/>
                    </a:xfrm>
                    <a:prstGeom prst="rect">
                      <a:avLst/>
                    </a:prstGeom>
                  </pic:spPr>
                </pic:pic>
              </a:graphicData>
            </a:graphic>
          </wp:inline>
        </w:drawing>
      </w:r>
    </w:p>
    <w:sectPr w:rsidR="00394FD7" w:rsidRPr="000D2E4C" w:rsidSect="00845251">
      <w:footerReference w:type="even" r:id="rId23"/>
      <w:footerReference w:type="default" r:id="rId24"/>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08E82A" w14:textId="77777777" w:rsidR="00373FDA" w:rsidRDefault="00373FDA" w:rsidP="00845251">
      <w:r>
        <w:separator/>
      </w:r>
    </w:p>
  </w:endnote>
  <w:endnote w:type="continuationSeparator" w:id="0">
    <w:p w14:paraId="3A868A33" w14:textId="77777777" w:rsidR="00373FDA" w:rsidRDefault="00373FDA" w:rsidP="00845251">
      <w:r>
        <w:continuationSeparator/>
      </w:r>
    </w:p>
  </w:endnote>
  <w:endnote w:type="continuationNotice" w:id="1">
    <w:p w14:paraId="387D5690" w14:textId="77777777" w:rsidR="00373FDA" w:rsidRDefault="00373F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4580090"/>
      <w:docPartObj>
        <w:docPartGallery w:val="Page Numbers (Bottom of Page)"/>
        <w:docPartUnique/>
      </w:docPartObj>
    </w:sdtPr>
    <w:sdtContent>
      <w:p w14:paraId="58D7336F" w14:textId="0461CD57" w:rsidR="00A47165" w:rsidRDefault="00A47165" w:rsidP="0033616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2CE8BD4" w14:textId="77777777" w:rsidR="00A47165" w:rsidRDefault="00A471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2656936"/>
      <w:docPartObj>
        <w:docPartGallery w:val="Page Numbers (Bottom of Page)"/>
        <w:docPartUnique/>
      </w:docPartObj>
    </w:sdtPr>
    <w:sdtContent>
      <w:p w14:paraId="1EF5302D" w14:textId="3FC4E230" w:rsidR="00A47165" w:rsidRDefault="00A47165" w:rsidP="0033616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A2956D5" w14:textId="77777777" w:rsidR="00A47165" w:rsidRDefault="00A471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6DCC6" w14:textId="77777777" w:rsidR="00373FDA" w:rsidRDefault="00373FDA" w:rsidP="00845251">
      <w:r>
        <w:separator/>
      </w:r>
    </w:p>
  </w:footnote>
  <w:footnote w:type="continuationSeparator" w:id="0">
    <w:p w14:paraId="36A890D7" w14:textId="77777777" w:rsidR="00373FDA" w:rsidRDefault="00373FDA" w:rsidP="00845251">
      <w:r>
        <w:continuationSeparator/>
      </w:r>
    </w:p>
  </w:footnote>
  <w:footnote w:type="continuationNotice" w:id="1">
    <w:p w14:paraId="77075ADC" w14:textId="77777777" w:rsidR="00373FDA" w:rsidRDefault="00373FD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AC03C1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F06068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6F85DE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53E5BB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B62E3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DBE41D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70493B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3C21E9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650158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85E37D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8B1EF6"/>
    <w:multiLevelType w:val="hybridMultilevel"/>
    <w:tmpl w:val="A54AAAE2"/>
    <w:lvl w:ilvl="0" w:tplc="509CC596">
      <w:numFmt w:val="bullet"/>
      <w:lvlText w:val="-"/>
      <w:lvlJc w:val="left"/>
      <w:pPr>
        <w:ind w:left="720" w:hanging="360"/>
      </w:pPr>
      <w:rPr>
        <w:rFonts w:ascii="Helvetica Neue" w:eastAsia="Times New Roman" w:hAnsi="Helvetica Neu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C31459"/>
    <w:multiLevelType w:val="hybridMultilevel"/>
    <w:tmpl w:val="9034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EA055E"/>
    <w:multiLevelType w:val="hybridMultilevel"/>
    <w:tmpl w:val="1AAE023C"/>
    <w:lvl w:ilvl="0" w:tplc="38FC7530">
      <w:start w:val="1"/>
      <w:numFmt w:val="bullet"/>
      <w:lvlText w:val="•"/>
      <w:lvlJc w:val="left"/>
      <w:pPr>
        <w:tabs>
          <w:tab w:val="num" w:pos="720"/>
        </w:tabs>
        <w:ind w:left="720" w:hanging="360"/>
      </w:pPr>
      <w:rPr>
        <w:rFonts w:ascii="Arial" w:hAnsi="Arial" w:hint="default"/>
      </w:rPr>
    </w:lvl>
    <w:lvl w:ilvl="1" w:tplc="109EB984">
      <w:numFmt w:val="bullet"/>
      <w:lvlText w:val="•"/>
      <w:lvlJc w:val="left"/>
      <w:pPr>
        <w:tabs>
          <w:tab w:val="num" w:pos="1440"/>
        </w:tabs>
        <w:ind w:left="1440" w:hanging="360"/>
      </w:pPr>
      <w:rPr>
        <w:rFonts w:ascii="Arial" w:hAnsi="Arial" w:hint="default"/>
      </w:rPr>
    </w:lvl>
    <w:lvl w:ilvl="2" w:tplc="A112C544" w:tentative="1">
      <w:start w:val="1"/>
      <w:numFmt w:val="bullet"/>
      <w:lvlText w:val="•"/>
      <w:lvlJc w:val="left"/>
      <w:pPr>
        <w:tabs>
          <w:tab w:val="num" w:pos="2160"/>
        </w:tabs>
        <w:ind w:left="2160" w:hanging="360"/>
      </w:pPr>
      <w:rPr>
        <w:rFonts w:ascii="Arial" w:hAnsi="Arial" w:hint="default"/>
      </w:rPr>
    </w:lvl>
    <w:lvl w:ilvl="3" w:tplc="575CF32C" w:tentative="1">
      <w:start w:val="1"/>
      <w:numFmt w:val="bullet"/>
      <w:lvlText w:val="•"/>
      <w:lvlJc w:val="left"/>
      <w:pPr>
        <w:tabs>
          <w:tab w:val="num" w:pos="2880"/>
        </w:tabs>
        <w:ind w:left="2880" w:hanging="360"/>
      </w:pPr>
      <w:rPr>
        <w:rFonts w:ascii="Arial" w:hAnsi="Arial" w:hint="default"/>
      </w:rPr>
    </w:lvl>
    <w:lvl w:ilvl="4" w:tplc="5F7ED032" w:tentative="1">
      <w:start w:val="1"/>
      <w:numFmt w:val="bullet"/>
      <w:lvlText w:val="•"/>
      <w:lvlJc w:val="left"/>
      <w:pPr>
        <w:tabs>
          <w:tab w:val="num" w:pos="3600"/>
        </w:tabs>
        <w:ind w:left="3600" w:hanging="360"/>
      </w:pPr>
      <w:rPr>
        <w:rFonts w:ascii="Arial" w:hAnsi="Arial" w:hint="default"/>
      </w:rPr>
    </w:lvl>
    <w:lvl w:ilvl="5" w:tplc="CD245698" w:tentative="1">
      <w:start w:val="1"/>
      <w:numFmt w:val="bullet"/>
      <w:lvlText w:val="•"/>
      <w:lvlJc w:val="left"/>
      <w:pPr>
        <w:tabs>
          <w:tab w:val="num" w:pos="4320"/>
        </w:tabs>
        <w:ind w:left="4320" w:hanging="360"/>
      </w:pPr>
      <w:rPr>
        <w:rFonts w:ascii="Arial" w:hAnsi="Arial" w:hint="default"/>
      </w:rPr>
    </w:lvl>
    <w:lvl w:ilvl="6" w:tplc="65F60EB0" w:tentative="1">
      <w:start w:val="1"/>
      <w:numFmt w:val="bullet"/>
      <w:lvlText w:val="•"/>
      <w:lvlJc w:val="left"/>
      <w:pPr>
        <w:tabs>
          <w:tab w:val="num" w:pos="5040"/>
        </w:tabs>
        <w:ind w:left="5040" w:hanging="360"/>
      </w:pPr>
      <w:rPr>
        <w:rFonts w:ascii="Arial" w:hAnsi="Arial" w:hint="default"/>
      </w:rPr>
    </w:lvl>
    <w:lvl w:ilvl="7" w:tplc="B29EEE1A" w:tentative="1">
      <w:start w:val="1"/>
      <w:numFmt w:val="bullet"/>
      <w:lvlText w:val="•"/>
      <w:lvlJc w:val="left"/>
      <w:pPr>
        <w:tabs>
          <w:tab w:val="num" w:pos="5760"/>
        </w:tabs>
        <w:ind w:left="5760" w:hanging="360"/>
      </w:pPr>
      <w:rPr>
        <w:rFonts w:ascii="Arial" w:hAnsi="Arial" w:hint="default"/>
      </w:rPr>
    </w:lvl>
    <w:lvl w:ilvl="8" w:tplc="06AA07C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7396585"/>
    <w:multiLevelType w:val="multilevel"/>
    <w:tmpl w:val="FC503D92"/>
    <w:lvl w:ilvl="0">
      <w:start w:val="59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B61545"/>
    <w:multiLevelType w:val="hybridMultilevel"/>
    <w:tmpl w:val="3C24A152"/>
    <w:lvl w:ilvl="0" w:tplc="3F2C0884">
      <w:start w:val="1"/>
      <w:numFmt w:val="bullet"/>
      <w:lvlText w:val="•"/>
      <w:lvlJc w:val="left"/>
      <w:pPr>
        <w:tabs>
          <w:tab w:val="num" w:pos="720"/>
        </w:tabs>
        <w:ind w:left="720" w:hanging="360"/>
      </w:pPr>
      <w:rPr>
        <w:rFonts w:ascii="Arial" w:hAnsi="Arial" w:hint="default"/>
      </w:rPr>
    </w:lvl>
    <w:lvl w:ilvl="1" w:tplc="FD343EA6" w:tentative="1">
      <w:start w:val="1"/>
      <w:numFmt w:val="bullet"/>
      <w:lvlText w:val="•"/>
      <w:lvlJc w:val="left"/>
      <w:pPr>
        <w:tabs>
          <w:tab w:val="num" w:pos="1440"/>
        </w:tabs>
        <w:ind w:left="1440" w:hanging="360"/>
      </w:pPr>
      <w:rPr>
        <w:rFonts w:ascii="Arial" w:hAnsi="Arial" w:hint="default"/>
      </w:rPr>
    </w:lvl>
    <w:lvl w:ilvl="2" w:tplc="B60C9582" w:tentative="1">
      <w:start w:val="1"/>
      <w:numFmt w:val="bullet"/>
      <w:lvlText w:val="•"/>
      <w:lvlJc w:val="left"/>
      <w:pPr>
        <w:tabs>
          <w:tab w:val="num" w:pos="2160"/>
        </w:tabs>
        <w:ind w:left="2160" w:hanging="360"/>
      </w:pPr>
      <w:rPr>
        <w:rFonts w:ascii="Arial" w:hAnsi="Arial" w:hint="default"/>
      </w:rPr>
    </w:lvl>
    <w:lvl w:ilvl="3" w:tplc="0CE04E5A" w:tentative="1">
      <w:start w:val="1"/>
      <w:numFmt w:val="bullet"/>
      <w:lvlText w:val="•"/>
      <w:lvlJc w:val="left"/>
      <w:pPr>
        <w:tabs>
          <w:tab w:val="num" w:pos="2880"/>
        </w:tabs>
        <w:ind w:left="2880" w:hanging="360"/>
      </w:pPr>
      <w:rPr>
        <w:rFonts w:ascii="Arial" w:hAnsi="Arial" w:hint="default"/>
      </w:rPr>
    </w:lvl>
    <w:lvl w:ilvl="4" w:tplc="6BB6A7F6" w:tentative="1">
      <w:start w:val="1"/>
      <w:numFmt w:val="bullet"/>
      <w:lvlText w:val="•"/>
      <w:lvlJc w:val="left"/>
      <w:pPr>
        <w:tabs>
          <w:tab w:val="num" w:pos="3600"/>
        </w:tabs>
        <w:ind w:left="3600" w:hanging="360"/>
      </w:pPr>
      <w:rPr>
        <w:rFonts w:ascii="Arial" w:hAnsi="Arial" w:hint="default"/>
      </w:rPr>
    </w:lvl>
    <w:lvl w:ilvl="5" w:tplc="0FC451B8" w:tentative="1">
      <w:start w:val="1"/>
      <w:numFmt w:val="bullet"/>
      <w:lvlText w:val="•"/>
      <w:lvlJc w:val="left"/>
      <w:pPr>
        <w:tabs>
          <w:tab w:val="num" w:pos="4320"/>
        </w:tabs>
        <w:ind w:left="4320" w:hanging="360"/>
      </w:pPr>
      <w:rPr>
        <w:rFonts w:ascii="Arial" w:hAnsi="Arial" w:hint="default"/>
      </w:rPr>
    </w:lvl>
    <w:lvl w:ilvl="6" w:tplc="82F8ECD2" w:tentative="1">
      <w:start w:val="1"/>
      <w:numFmt w:val="bullet"/>
      <w:lvlText w:val="•"/>
      <w:lvlJc w:val="left"/>
      <w:pPr>
        <w:tabs>
          <w:tab w:val="num" w:pos="5040"/>
        </w:tabs>
        <w:ind w:left="5040" w:hanging="360"/>
      </w:pPr>
      <w:rPr>
        <w:rFonts w:ascii="Arial" w:hAnsi="Arial" w:hint="default"/>
      </w:rPr>
    </w:lvl>
    <w:lvl w:ilvl="7" w:tplc="EA36D4E4" w:tentative="1">
      <w:start w:val="1"/>
      <w:numFmt w:val="bullet"/>
      <w:lvlText w:val="•"/>
      <w:lvlJc w:val="left"/>
      <w:pPr>
        <w:tabs>
          <w:tab w:val="num" w:pos="5760"/>
        </w:tabs>
        <w:ind w:left="5760" w:hanging="360"/>
      </w:pPr>
      <w:rPr>
        <w:rFonts w:ascii="Arial" w:hAnsi="Arial" w:hint="default"/>
      </w:rPr>
    </w:lvl>
    <w:lvl w:ilvl="8" w:tplc="A6BE754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48B12AE"/>
    <w:multiLevelType w:val="hybridMultilevel"/>
    <w:tmpl w:val="8C12F938"/>
    <w:lvl w:ilvl="0" w:tplc="87EE17FA">
      <w:start w:val="1"/>
      <w:numFmt w:val="bullet"/>
      <w:lvlText w:val="•"/>
      <w:lvlJc w:val="left"/>
      <w:pPr>
        <w:tabs>
          <w:tab w:val="num" w:pos="720"/>
        </w:tabs>
        <w:ind w:left="720" w:hanging="360"/>
      </w:pPr>
      <w:rPr>
        <w:rFonts w:ascii="Arial" w:hAnsi="Arial" w:hint="default"/>
      </w:rPr>
    </w:lvl>
    <w:lvl w:ilvl="1" w:tplc="59905868" w:tentative="1">
      <w:start w:val="1"/>
      <w:numFmt w:val="bullet"/>
      <w:lvlText w:val="•"/>
      <w:lvlJc w:val="left"/>
      <w:pPr>
        <w:tabs>
          <w:tab w:val="num" w:pos="1440"/>
        </w:tabs>
        <w:ind w:left="1440" w:hanging="360"/>
      </w:pPr>
      <w:rPr>
        <w:rFonts w:ascii="Arial" w:hAnsi="Arial" w:hint="default"/>
      </w:rPr>
    </w:lvl>
    <w:lvl w:ilvl="2" w:tplc="EE6E9CA8" w:tentative="1">
      <w:start w:val="1"/>
      <w:numFmt w:val="bullet"/>
      <w:lvlText w:val="•"/>
      <w:lvlJc w:val="left"/>
      <w:pPr>
        <w:tabs>
          <w:tab w:val="num" w:pos="2160"/>
        </w:tabs>
        <w:ind w:left="2160" w:hanging="360"/>
      </w:pPr>
      <w:rPr>
        <w:rFonts w:ascii="Arial" w:hAnsi="Arial" w:hint="default"/>
      </w:rPr>
    </w:lvl>
    <w:lvl w:ilvl="3" w:tplc="4FEA5276" w:tentative="1">
      <w:start w:val="1"/>
      <w:numFmt w:val="bullet"/>
      <w:lvlText w:val="•"/>
      <w:lvlJc w:val="left"/>
      <w:pPr>
        <w:tabs>
          <w:tab w:val="num" w:pos="2880"/>
        </w:tabs>
        <w:ind w:left="2880" w:hanging="360"/>
      </w:pPr>
      <w:rPr>
        <w:rFonts w:ascii="Arial" w:hAnsi="Arial" w:hint="default"/>
      </w:rPr>
    </w:lvl>
    <w:lvl w:ilvl="4" w:tplc="F5B4AC6C" w:tentative="1">
      <w:start w:val="1"/>
      <w:numFmt w:val="bullet"/>
      <w:lvlText w:val="•"/>
      <w:lvlJc w:val="left"/>
      <w:pPr>
        <w:tabs>
          <w:tab w:val="num" w:pos="3600"/>
        </w:tabs>
        <w:ind w:left="3600" w:hanging="360"/>
      </w:pPr>
      <w:rPr>
        <w:rFonts w:ascii="Arial" w:hAnsi="Arial" w:hint="default"/>
      </w:rPr>
    </w:lvl>
    <w:lvl w:ilvl="5" w:tplc="60F052A8" w:tentative="1">
      <w:start w:val="1"/>
      <w:numFmt w:val="bullet"/>
      <w:lvlText w:val="•"/>
      <w:lvlJc w:val="left"/>
      <w:pPr>
        <w:tabs>
          <w:tab w:val="num" w:pos="4320"/>
        </w:tabs>
        <w:ind w:left="4320" w:hanging="360"/>
      </w:pPr>
      <w:rPr>
        <w:rFonts w:ascii="Arial" w:hAnsi="Arial" w:hint="default"/>
      </w:rPr>
    </w:lvl>
    <w:lvl w:ilvl="6" w:tplc="6FF0D668" w:tentative="1">
      <w:start w:val="1"/>
      <w:numFmt w:val="bullet"/>
      <w:lvlText w:val="•"/>
      <w:lvlJc w:val="left"/>
      <w:pPr>
        <w:tabs>
          <w:tab w:val="num" w:pos="5040"/>
        </w:tabs>
        <w:ind w:left="5040" w:hanging="360"/>
      </w:pPr>
      <w:rPr>
        <w:rFonts w:ascii="Arial" w:hAnsi="Arial" w:hint="default"/>
      </w:rPr>
    </w:lvl>
    <w:lvl w:ilvl="7" w:tplc="D1F65E10" w:tentative="1">
      <w:start w:val="1"/>
      <w:numFmt w:val="bullet"/>
      <w:lvlText w:val="•"/>
      <w:lvlJc w:val="left"/>
      <w:pPr>
        <w:tabs>
          <w:tab w:val="num" w:pos="5760"/>
        </w:tabs>
        <w:ind w:left="5760" w:hanging="360"/>
      </w:pPr>
      <w:rPr>
        <w:rFonts w:ascii="Arial" w:hAnsi="Arial" w:hint="default"/>
      </w:rPr>
    </w:lvl>
    <w:lvl w:ilvl="8" w:tplc="E65636C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7157757"/>
    <w:multiLevelType w:val="hybridMultilevel"/>
    <w:tmpl w:val="0EE27AC0"/>
    <w:lvl w:ilvl="0" w:tplc="A728336A">
      <w:start w:val="1"/>
      <w:numFmt w:val="bullet"/>
      <w:lvlText w:val="•"/>
      <w:lvlJc w:val="left"/>
      <w:pPr>
        <w:tabs>
          <w:tab w:val="num" w:pos="720"/>
        </w:tabs>
        <w:ind w:left="720" w:hanging="360"/>
      </w:pPr>
      <w:rPr>
        <w:rFonts w:ascii="Arial" w:hAnsi="Arial" w:hint="default"/>
      </w:rPr>
    </w:lvl>
    <w:lvl w:ilvl="1" w:tplc="EC5E801A" w:tentative="1">
      <w:start w:val="1"/>
      <w:numFmt w:val="bullet"/>
      <w:lvlText w:val="•"/>
      <w:lvlJc w:val="left"/>
      <w:pPr>
        <w:tabs>
          <w:tab w:val="num" w:pos="1440"/>
        </w:tabs>
        <w:ind w:left="1440" w:hanging="360"/>
      </w:pPr>
      <w:rPr>
        <w:rFonts w:ascii="Arial" w:hAnsi="Arial" w:hint="default"/>
      </w:rPr>
    </w:lvl>
    <w:lvl w:ilvl="2" w:tplc="DFA44670" w:tentative="1">
      <w:start w:val="1"/>
      <w:numFmt w:val="bullet"/>
      <w:lvlText w:val="•"/>
      <w:lvlJc w:val="left"/>
      <w:pPr>
        <w:tabs>
          <w:tab w:val="num" w:pos="2160"/>
        </w:tabs>
        <w:ind w:left="2160" w:hanging="360"/>
      </w:pPr>
      <w:rPr>
        <w:rFonts w:ascii="Arial" w:hAnsi="Arial" w:hint="default"/>
      </w:rPr>
    </w:lvl>
    <w:lvl w:ilvl="3" w:tplc="9AB6C02C" w:tentative="1">
      <w:start w:val="1"/>
      <w:numFmt w:val="bullet"/>
      <w:lvlText w:val="•"/>
      <w:lvlJc w:val="left"/>
      <w:pPr>
        <w:tabs>
          <w:tab w:val="num" w:pos="2880"/>
        </w:tabs>
        <w:ind w:left="2880" w:hanging="360"/>
      </w:pPr>
      <w:rPr>
        <w:rFonts w:ascii="Arial" w:hAnsi="Arial" w:hint="default"/>
      </w:rPr>
    </w:lvl>
    <w:lvl w:ilvl="4" w:tplc="F71697FE" w:tentative="1">
      <w:start w:val="1"/>
      <w:numFmt w:val="bullet"/>
      <w:lvlText w:val="•"/>
      <w:lvlJc w:val="left"/>
      <w:pPr>
        <w:tabs>
          <w:tab w:val="num" w:pos="3600"/>
        </w:tabs>
        <w:ind w:left="3600" w:hanging="360"/>
      </w:pPr>
      <w:rPr>
        <w:rFonts w:ascii="Arial" w:hAnsi="Arial" w:hint="default"/>
      </w:rPr>
    </w:lvl>
    <w:lvl w:ilvl="5" w:tplc="698E0EC0" w:tentative="1">
      <w:start w:val="1"/>
      <w:numFmt w:val="bullet"/>
      <w:lvlText w:val="•"/>
      <w:lvlJc w:val="left"/>
      <w:pPr>
        <w:tabs>
          <w:tab w:val="num" w:pos="4320"/>
        </w:tabs>
        <w:ind w:left="4320" w:hanging="360"/>
      </w:pPr>
      <w:rPr>
        <w:rFonts w:ascii="Arial" w:hAnsi="Arial" w:hint="default"/>
      </w:rPr>
    </w:lvl>
    <w:lvl w:ilvl="6" w:tplc="220EC856" w:tentative="1">
      <w:start w:val="1"/>
      <w:numFmt w:val="bullet"/>
      <w:lvlText w:val="•"/>
      <w:lvlJc w:val="left"/>
      <w:pPr>
        <w:tabs>
          <w:tab w:val="num" w:pos="5040"/>
        </w:tabs>
        <w:ind w:left="5040" w:hanging="360"/>
      </w:pPr>
      <w:rPr>
        <w:rFonts w:ascii="Arial" w:hAnsi="Arial" w:hint="default"/>
      </w:rPr>
    </w:lvl>
    <w:lvl w:ilvl="7" w:tplc="306AAAD0" w:tentative="1">
      <w:start w:val="1"/>
      <w:numFmt w:val="bullet"/>
      <w:lvlText w:val="•"/>
      <w:lvlJc w:val="left"/>
      <w:pPr>
        <w:tabs>
          <w:tab w:val="num" w:pos="5760"/>
        </w:tabs>
        <w:ind w:left="5760" w:hanging="360"/>
      </w:pPr>
      <w:rPr>
        <w:rFonts w:ascii="Arial" w:hAnsi="Arial" w:hint="default"/>
      </w:rPr>
    </w:lvl>
    <w:lvl w:ilvl="8" w:tplc="8C9A96C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085654A"/>
    <w:multiLevelType w:val="hybridMultilevel"/>
    <w:tmpl w:val="92E600A8"/>
    <w:lvl w:ilvl="0" w:tplc="B89CCE4A">
      <w:numFmt w:val="bullet"/>
      <w:lvlText w:val="-"/>
      <w:lvlJc w:val="left"/>
      <w:pPr>
        <w:ind w:left="720" w:hanging="360"/>
      </w:pPr>
      <w:rPr>
        <w:rFonts w:ascii="Helvetica Neue" w:eastAsia="Times New Roman" w:hAnsi="Helvetica Neue"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FD01E57"/>
    <w:multiLevelType w:val="hybridMultilevel"/>
    <w:tmpl w:val="39DAC0A8"/>
    <w:lvl w:ilvl="0" w:tplc="9356C6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95200853">
    <w:abstractNumId w:val="10"/>
  </w:num>
  <w:num w:numId="2" w16cid:durableId="1490250055">
    <w:abstractNumId w:val="17"/>
  </w:num>
  <w:num w:numId="3" w16cid:durableId="402989550">
    <w:abstractNumId w:val="16"/>
  </w:num>
  <w:num w:numId="4" w16cid:durableId="953512499">
    <w:abstractNumId w:val="15"/>
  </w:num>
  <w:num w:numId="5" w16cid:durableId="2077119056">
    <w:abstractNumId w:val="14"/>
  </w:num>
  <w:num w:numId="6" w16cid:durableId="1323974111">
    <w:abstractNumId w:val="12"/>
  </w:num>
  <w:num w:numId="7" w16cid:durableId="1212155433">
    <w:abstractNumId w:val="11"/>
  </w:num>
  <w:num w:numId="8" w16cid:durableId="1141074579">
    <w:abstractNumId w:val="18"/>
  </w:num>
  <w:num w:numId="9" w16cid:durableId="1321301651">
    <w:abstractNumId w:val="0"/>
  </w:num>
  <w:num w:numId="10" w16cid:durableId="1432162557">
    <w:abstractNumId w:val="1"/>
  </w:num>
  <w:num w:numId="11" w16cid:durableId="405566908">
    <w:abstractNumId w:val="2"/>
  </w:num>
  <w:num w:numId="12" w16cid:durableId="607547354">
    <w:abstractNumId w:val="3"/>
  </w:num>
  <w:num w:numId="13" w16cid:durableId="2064592515">
    <w:abstractNumId w:val="4"/>
  </w:num>
  <w:num w:numId="14" w16cid:durableId="302275580">
    <w:abstractNumId w:val="5"/>
  </w:num>
  <w:num w:numId="15" w16cid:durableId="1945651641">
    <w:abstractNumId w:val="6"/>
  </w:num>
  <w:num w:numId="16" w16cid:durableId="147212732">
    <w:abstractNumId w:val="7"/>
  </w:num>
  <w:num w:numId="17" w16cid:durableId="1212689163">
    <w:abstractNumId w:val="8"/>
  </w:num>
  <w:num w:numId="18" w16cid:durableId="1546940310">
    <w:abstractNumId w:val="9"/>
  </w:num>
  <w:num w:numId="19" w16cid:durableId="15405056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zMDIzMDM2NjA1M7ZU0lEKTi0uzszPAykwMqkFAPuOOJ0tAAAA"/>
  </w:docVars>
  <w:rsids>
    <w:rsidRoot w:val="00BC38DB"/>
    <w:rsid w:val="00001AE2"/>
    <w:rsid w:val="00001F67"/>
    <w:rsid w:val="00002B5A"/>
    <w:rsid w:val="0000393E"/>
    <w:rsid w:val="0000402C"/>
    <w:rsid w:val="0000405F"/>
    <w:rsid w:val="00005A8B"/>
    <w:rsid w:val="0000671C"/>
    <w:rsid w:val="00006734"/>
    <w:rsid w:val="000068E6"/>
    <w:rsid w:val="00010F92"/>
    <w:rsid w:val="000133A8"/>
    <w:rsid w:val="00013405"/>
    <w:rsid w:val="00013C4B"/>
    <w:rsid w:val="0001603A"/>
    <w:rsid w:val="00016825"/>
    <w:rsid w:val="00017433"/>
    <w:rsid w:val="0002037D"/>
    <w:rsid w:val="00020865"/>
    <w:rsid w:val="00020961"/>
    <w:rsid w:val="000213D7"/>
    <w:rsid w:val="000222A6"/>
    <w:rsid w:val="00022EC4"/>
    <w:rsid w:val="00023153"/>
    <w:rsid w:val="00024253"/>
    <w:rsid w:val="00024BA8"/>
    <w:rsid w:val="00024F87"/>
    <w:rsid w:val="000253C6"/>
    <w:rsid w:val="00030085"/>
    <w:rsid w:val="00030787"/>
    <w:rsid w:val="00030A99"/>
    <w:rsid w:val="000313ED"/>
    <w:rsid w:val="00031E05"/>
    <w:rsid w:val="00031FFA"/>
    <w:rsid w:val="000320CE"/>
    <w:rsid w:val="0003322B"/>
    <w:rsid w:val="00033CD4"/>
    <w:rsid w:val="000350FB"/>
    <w:rsid w:val="0003562E"/>
    <w:rsid w:val="00035812"/>
    <w:rsid w:val="0003624B"/>
    <w:rsid w:val="00040F69"/>
    <w:rsid w:val="0004214C"/>
    <w:rsid w:val="000446F0"/>
    <w:rsid w:val="000451BD"/>
    <w:rsid w:val="000454FB"/>
    <w:rsid w:val="00046A3F"/>
    <w:rsid w:val="00046DC4"/>
    <w:rsid w:val="00047FC4"/>
    <w:rsid w:val="000500A5"/>
    <w:rsid w:val="00052166"/>
    <w:rsid w:val="00052995"/>
    <w:rsid w:val="00052C9A"/>
    <w:rsid w:val="000536F5"/>
    <w:rsid w:val="00053CF1"/>
    <w:rsid w:val="00053FB9"/>
    <w:rsid w:val="000542DB"/>
    <w:rsid w:val="000547A7"/>
    <w:rsid w:val="0005534A"/>
    <w:rsid w:val="000566CA"/>
    <w:rsid w:val="00056D4B"/>
    <w:rsid w:val="000573DC"/>
    <w:rsid w:val="00057579"/>
    <w:rsid w:val="00057840"/>
    <w:rsid w:val="00060B7E"/>
    <w:rsid w:val="00064D99"/>
    <w:rsid w:val="0006603A"/>
    <w:rsid w:val="00066808"/>
    <w:rsid w:val="00067878"/>
    <w:rsid w:val="00067EAC"/>
    <w:rsid w:val="0007163F"/>
    <w:rsid w:val="00074145"/>
    <w:rsid w:val="00075FF0"/>
    <w:rsid w:val="000770AE"/>
    <w:rsid w:val="00077810"/>
    <w:rsid w:val="00077EB2"/>
    <w:rsid w:val="000814E3"/>
    <w:rsid w:val="00081C50"/>
    <w:rsid w:val="00081EC4"/>
    <w:rsid w:val="0008225C"/>
    <w:rsid w:val="000859CC"/>
    <w:rsid w:val="00085AF5"/>
    <w:rsid w:val="00086E89"/>
    <w:rsid w:val="00091ABA"/>
    <w:rsid w:val="000953CB"/>
    <w:rsid w:val="00096FAD"/>
    <w:rsid w:val="000A046A"/>
    <w:rsid w:val="000A22E4"/>
    <w:rsid w:val="000A262A"/>
    <w:rsid w:val="000A2D22"/>
    <w:rsid w:val="000A40DB"/>
    <w:rsid w:val="000A62E8"/>
    <w:rsid w:val="000A7545"/>
    <w:rsid w:val="000B029D"/>
    <w:rsid w:val="000B20AA"/>
    <w:rsid w:val="000B2422"/>
    <w:rsid w:val="000B2B57"/>
    <w:rsid w:val="000B2D0D"/>
    <w:rsid w:val="000B3666"/>
    <w:rsid w:val="000B4499"/>
    <w:rsid w:val="000B4B93"/>
    <w:rsid w:val="000B567A"/>
    <w:rsid w:val="000B6EE6"/>
    <w:rsid w:val="000C139A"/>
    <w:rsid w:val="000C30AB"/>
    <w:rsid w:val="000C3A6A"/>
    <w:rsid w:val="000C3C97"/>
    <w:rsid w:val="000C4C95"/>
    <w:rsid w:val="000C4DB7"/>
    <w:rsid w:val="000C5CFA"/>
    <w:rsid w:val="000C7FE6"/>
    <w:rsid w:val="000D0159"/>
    <w:rsid w:val="000D05B5"/>
    <w:rsid w:val="000D10E7"/>
    <w:rsid w:val="000D1268"/>
    <w:rsid w:val="000D1EB4"/>
    <w:rsid w:val="000D2E4C"/>
    <w:rsid w:val="000D3554"/>
    <w:rsid w:val="000D3C27"/>
    <w:rsid w:val="000D40DD"/>
    <w:rsid w:val="000D4DE7"/>
    <w:rsid w:val="000D635A"/>
    <w:rsid w:val="000D6889"/>
    <w:rsid w:val="000D787C"/>
    <w:rsid w:val="000E179D"/>
    <w:rsid w:val="000E1AA6"/>
    <w:rsid w:val="000E2F35"/>
    <w:rsid w:val="000E3DCD"/>
    <w:rsid w:val="000E5613"/>
    <w:rsid w:val="000E5766"/>
    <w:rsid w:val="000E58B6"/>
    <w:rsid w:val="000F1491"/>
    <w:rsid w:val="000F1ADB"/>
    <w:rsid w:val="000F3290"/>
    <w:rsid w:val="000F423B"/>
    <w:rsid w:val="000F4C7C"/>
    <w:rsid w:val="000F54A3"/>
    <w:rsid w:val="000F59C1"/>
    <w:rsid w:val="000F7050"/>
    <w:rsid w:val="00102232"/>
    <w:rsid w:val="00102363"/>
    <w:rsid w:val="001032B1"/>
    <w:rsid w:val="00105330"/>
    <w:rsid w:val="00106DD6"/>
    <w:rsid w:val="001078D3"/>
    <w:rsid w:val="00107E46"/>
    <w:rsid w:val="0011254A"/>
    <w:rsid w:val="00112755"/>
    <w:rsid w:val="00113C09"/>
    <w:rsid w:val="00114D06"/>
    <w:rsid w:val="001156C2"/>
    <w:rsid w:val="00120360"/>
    <w:rsid w:val="001208A1"/>
    <w:rsid w:val="00120AE9"/>
    <w:rsid w:val="00122D30"/>
    <w:rsid w:val="00123257"/>
    <w:rsid w:val="001238C8"/>
    <w:rsid w:val="001250B0"/>
    <w:rsid w:val="00125220"/>
    <w:rsid w:val="0012734D"/>
    <w:rsid w:val="00127D2C"/>
    <w:rsid w:val="00130941"/>
    <w:rsid w:val="001309B8"/>
    <w:rsid w:val="00132126"/>
    <w:rsid w:val="00132EB8"/>
    <w:rsid w:val="00132F37"/>
    <w:rsid w:val="00132FC5"/>
    <w:rsid w:val="00134193"/>
    <w:rsid w:val="001361A1"/>
    <w:rsid w:val="001367DF"/>
    <w:rsid w:val="001369F0"/>
    <w:rsid w:val="001375A3"/>
    <w:rsid w:val="00142592"/>
    <w:rsid w:val="001435CE"/>
    <w:rsid w:val="0014502A"/>
    <w:rsid w:val="0014686E"/>
    <w:rsid w:val="00147798"/>
    <w:rsid w:val="00147E9D"/>
    <w:rsid w:val="00150FAE"/>
    <w:rsid w:val="00152251"/>
    <w:rsid w:val="00153EAA"/>
    <w:rsid w:val="00153FBA"/>
    <w:rsid w:val="0015549B"/>
    <w:rsid w:val="00156DC0"/>
    <w:rsid w:val="00157BB5"/>
    <w:rsid w:val="00160AC0"/>
    <w:rsid w:val="00161D7A"/>
    <w:rsid w:val="0016268B"/>
    <w:rsid w:val="00162887"/>
    <w:rsid w:val="001645E9"/>
    <w:rsid w:val="00164E49"/>
    <w:rsid w:val="00164EB6"/>
    <w:rsid w:val="00164FC8"/>
    <w:rsid w:val="001651CD"/>
    <w:rsid w:val="00165FB2"/>
    <w:rsid w:val="00166687"/>
    <w:rsid w:val="00171F2F"/>
    <w:rsid w:val="00175368"/>
    <w:rsid w:val="0017574E"/>
    <w:rsid w:val="00175803"/>
    <w:rsid w:val="0017645C"/>
    <w:rsid w:val="00176DB4"/>
    <w:rsid w:val="00177739"/>
    <w:rsid w:val="00177A85"/>
    <w:rsid w:val="00180528"/>
    <w:rsid w:val="00182E01"/>
    <w:rsid w:val="00185351"/>
    <w:rsid w:val="00187E10"/>
    <w:rsid w:val="00190C45"/>
    <w:rsid w:val="00191185"/>
    <w:rsid w:val="00195AA4"/>
    <w:rsid w:val="001963AD"/>
    <w:rsid w:val="00197609"/>
    <w:rsid w:val="001A0E45"/>
    <w:rsid w:val="001A0E94"/>
    <w:rsid w:val="001A25B5"/>
    <w:rsid w:val="001A27F0"/>
    <w:rsid w:val="001A2DF6"/>
    <w:rsid w:val="001A380D"/>
    <w:rsid w:val="001A3D34"/>
    <w:rsid w:val="001A3F15"/>
    <w:rsid w:val="001A6931"/>
    <w:rsid w:val="001A6AB4"/>
    <w:rsid w:val="001B1BD6"/>
    <w:rsid w:val="001B2EE4"/>
    <w:rsid w:val="001B4424"/>
    <w:rsid w:val="001B54FD"/>
    <w:rsid w:val="001B5C02"/>
    <w:rsid w:val="001B6073"/>
    <w:rsid w:val="001B6159"/>
    <w:rsid w:val="001B6483"/>
    <w:rsid w:val="001C09FB"/>
    <w:rsid w:val="001C18B5"/>
    <w:rsid w:val="001C3F05"/>
    <w:rsid w:val="001C5C16"/>
    <w:rsid w:val="001C6305"/>
    <w:rsid w:val="001C6CD5"/>
    <w:rsid w:val="001C6D27"/>
    <w:rsid w:val="001C7883"/>
    <w:rsid w:val="001D063D"/>
    <w:rsid w:val="001D1694"/>
    <w:rsid w:val="001D2803"/>
    <w:rsid w:val="001D4E92"/>
    <w:rsid w:val="001D5B11"/>
    <w:rsid w:val="001D5BCD"/>
    <w:rsid w:val="001D6662"/>
    <w:rsid w:val="001D6702"/>
    <w:rsid w:val="001E01CE"/>
    <w:rsid w:val="001E0C3F"/>
    <w:rsid w:val="001E128C"/>
    <w:rsid w:val="001E254D"/>
    <w:rsid w:val="001E297E"/>
    <w:rsid w:val="001E2EDE"/>
    <w:rsid w:val="001E45F6"/>
    <w:rsid w:val="001E4FF9"/>
    <w:rsid w:val="001E652E"/>
    <w:rsid w:val="001E69DC"/>
    <w:rsid w:val="001E6A3A"/>
    <w:rsid w:val="001F01B6"/>
    <w:rsid w:val="001F0D2A"/>
    <w:rsid w:val="001F15AF"/>
    <w:rsid w:val="001F59A4"/>
    <w:rsid w:val="001F65A0"/>
    <w:rsid w:val="001F65F8"/>
    <w:rsid w:val="001F7999"/>
    <w:rsid w:val="001F7D0F"/>
    <w:rsid w:val="00200127"/>
    <w:rsid w:val="002004BF"/>
    <w:rsid w:val="002011FB"/>
    <w:rsid w:val="002023A4"/>
    <w:rsid w:val="00203943"/>
    <w:rsid w:val="00204304"/>
    <w:rsid w:val="00204A93"/>
    <w:rsid w:val="00204AFB"/>
    <w:rsid w:val="0020720B"/>
    <w:rsid w:val="00207BC7"/>
    <w:rsid w:val="002100D3"/>
    <w:rsid w:val="002110FC"/>
    <w:rsid w:val="00211917"/>
    <w:rsid w:val="0021279C"/>
    <w:rsid w:val="00214C30"/>
    <w:rsid w:val="00214F9F"/>
    <w:rsid w:val="00216D10"/>
    <w:rsid w:val="0022264D"/>
    <w:rsid w:val="00222BC9"/>
    <w:rsid w:val="0022384B"/>
    <w:rsid w:val="002239CA"/>
    <w:rsid w:val="00224DBD"/>
    <w:rsid w:val="00226C78"/>
    <w:rsid w:val="00227901"/>
    <w:rsid w:val="00230348"/>
    <w:rsid w:val="0023054D"/>
    <w:rsid w:val="00230803"/>
    <w:rsid w:val="00231641"/>
    <w:rsid w:val="00232850"/>
    <w:rsid w:val="00233250"/>
    <w:rsid w:val="00235224"/>
    <w:rsid w:val="0023700D"/>
    <w:rsid w:val="00237EBB"/>
    <w:rsid w:val="00240A0A"/>
    <w:rsid w:val="00241548"/>
    <w:rsid w:val="0024162C"/>
    <w:rsid w:val="00243E9B"/>
    <w:rsid w:val="002441C7"/>
    <w:rsid w:val="00244553"/>
    <w:rsid w:val="0024497E"/>
    <w:rsid w:val="00245DF6"/>
    <w:rsid w:val="00246AD8"/>
    <w:rsid w:val="00246D70"/>
    <w:rsid w:val="00247769"/>
    <w:rsid w:val="00247B51"/>
    <w:rsid w:val="00250413"/>
    <w:rsid w:val="00250EF8"/>
    <w:rsid w:val="00251A66"/>
    <w:rsid w:val="00252061"/>
    <w:rsid w:val="00253A66"/>
    <w:rsid w:val="00255324"/>
    <w:rsid w:val="0025562C"/>
    <w:rsid w:val="002564A5"/>
    <w:rsid w:val="00256C46"/>
    <w:rsid w:val="002600C3"/>
    <w:rsid w:val="00260D9D"/>
    <w:rsid w:val="002634BA"/>
    <w:rsid w:val="00264CD6"/>
    <w:rsid w:val="00265204"/>
    <w:rsid w:val="00266DA3"/>
    <w:rsid w:val="0026770C"/>
    <w:rsid w:val="00267F0A"/>
    <w:rsid w:val="00271BA1"/>
    <w:rsid w:val="00274B7B"/>
    <w:rsid w:val="002750ED"/>
    <w:rsid w:val="00275AFF"/>
    <w:rsid w:val="00280F05"/>
    <w:rsid w:val="00281FA3"/>
    <w:rsid w:val="0028265B"/>
    <w:rsid w:val="00283608"/>
    <w:rsid w:val="00283C0D"/>
    <w:rsid w:val="00284E3F"/>
    <w:rsid w:val="00285841"/>
    <w:rsid w:val="00285BC2"/>
    <w:rsid w:val="00286329"/>
    <w:rsid w:val="002878A3"/>
    <w:rsid w:val="00290BDB"/>
    <w:rsid w:val="00291A95"/>
    <w:rsid w:val="00293554"/>
    <w:rsid w:val="00295020"/>
    <w:rsid w:val="00295B78"/>
    <w:rsid w:val="00296682"/>
    <w:rsid w:val="00296C27"/>
    <w:rsid w:val="00296FE7"/>
    <w:rsid w:val="002970D5"/>
    <w:rsid w:val="002A0991"/>
    <w:rsid w:val="002A24F8"/>
    <w:rsid w:val="002A3A2D"/>
    <w:rsid w:val="002A4114"/>
    <w:rsid w:val="002A4408"/>
    <w:rsid w:val="002A44FD"/>
    <w:rsid w:val="002A4D48"/>
    <w:rsid w:val="002A61F0"/>
    <w:rsid w:val="002A7C01"/>
    <w:rsid w:val="002B1AB0"/>
    <w:rsid w:val="002B3CC8"/>
    <w:rsid w:val="002B4B80"/>
    <w:rsid w:val="002B4E8D"/>
    <w:rsid w:val="002B6658"/>
    <w:rsid w:val="002B72EA"/>
    <w:rsid w:val="002C1825"/>
    <w:rsid w:val="002C1F58"/>
    <w:rsid w:val="002C2145"/>
    <w:rsid w:val="002C25F9"/>
    <w:rsid w:val="002C4B66"/>
    <w:rsid w:val="002C5115"/>
    <w:rsid w:val="002C5A28"/>
    <w:rsid w:val="002C5E87"/>
    <w:rsid w:val="002C63E7"/>
    <w:rsid w:val="002D12D5"/>
    <w:rsid w:val="002D1FC0"/>
    <w:rsid w:val="002D27D6"/>
    <w:rsid w:val="002D33C8"/>
    <w:rsid w:val="002D653F"/>
    <w:rsid w:val="002D7108"/>
    <w:rsid w:val="002D76BC"/>
    <w:rsid w:val="002E0162"/>
    <w:rsid w:val="002E18D1"/>
    <w:rsid w:val="002E2232"/>
    <w:rsid w:val="002E2585"/>
    <w:rsid w:val="002E294A"/>
    <w:rsid w:val="002E30C9"/>
    <w:rsid w:val="002E3927"/>
    <w:rsid w:val="002E3B85"/>
    <w:rsid w:val="002E4CCC"/>
    <w:rsid w:val="002E528C"/>
    <w:rsid w:val="002E6AFB"/>
    <w:rsid w:val="002F0DF7"/>
    <w:rsid w:val="002F0F00"/>
    <w:rsid w:val="002F147F"/>
    <w:rsid w:val="002F17A7"/>
    <w:rsid w:val="002F18A2"/>
    <w:rsid w:val="002F4E71"/>
    <w:rsid w:val="002F582E"/>
    <w:rsid w:val="002F7066"/>
    <w:rsid w:val="002F7D61"/>
    <w:rsid w:val="00300E45"/>
    <w:rsid w:val="00301622"/>
    <w:rsid w:val="00302A7B"/>
    <w:rsid w:val="00302B9A"/>
    <w:rsid w:val="00304482"/>
    <w:rsid w:val="003047C1"/>
    <w:rsid w:val="00304A66"/>
    <w:rsid w:val="003055DC"/>
    <w:rsid w:val="00306B50"/>
    <w:rsid w:val="00306E38"/>
    <w:rsid w:val="00307638"/>
    <w:rsid w:val="0031029D"/>
    <w:rsid w:val="00310792"/>
    <w:rsid w:val="0031294F"/>
    <w:rsid w:val="0031319E"/>
    <w:rsid w:val="00314770"/>
    <w:rsid w:val="003174A9"/>
    <w:rsid w:val="00317C08"/>
    <w:rsid w:val="00320741"/>
    <w:rsid w:val="00325383"/>
    <w:rsid w:val="0032541D"/>
    <w:rsid w:val="00325CE6"/>
    <w:rsid w:val="00330170"/>
    <w:rsid w:val="00331575"/>
    <w:rsid w:val="003317F7"/>
    <w:rsid w:val="00331D4F"/>
    <w:rsid w:val="003328DD"/>
    <w:rsid w:val="003332E4"/>
    <w:rsid w:val="00333E2D"/>
    <w:rsid w:val="00334CDA"/>
    <w:rsid w:val="00335729"/>
    <w:rsid w:val="00336160"/>
    <w:rsid w:val="00340B8D"/>
    <w:rsid w:val="00341EBA"/>
    <w:rsid w:val="00343FA4"/>
    <w:rsid w:val="00345C47"/>
    <w:rsid w:val="0034652A"/>
    <w:rsid w:val="00350853"/>
    <w:rsid w:val="00351FA0"/>
    <w:rsid w:val="003523BD"/>
    <w:rsid w:val="0035335B"/>
    <w:rsid w:val="00353BBD"/>
    <w:rsid w:val="00354E55"/>
    <w:rsid w:val="00361877"/>
    <w:rsid w:val="0036284C"/>
    <w:rsid w:val="00362E1E"/>
    <w:rsid w:val="003630E0"/>
    <w:rsid w:val="0036352C"/>
    <w:rsid w:val="003642E2"/>
    <w:rsid w:val="0036498B"/>
    <w:rsid w:val="00364AF7"/>
    <w:rsid w:val="003667FB"/>
    <w:rsid w:val="00366FE8"/>
    <w:rsid w:val="003709B3"/>
    <w:rsid w:val="00371885"/>
    <w:rsid w:val="00373052"/>
    <w:rsid w:val="00373571"/>
    <w:rsid w:val="00373882"/>
    <w:rsid w:val="00373D57"/>
    <w:rsid w:val="00373DDB"/>
    <w:rsid w:val="00373FDA"/>
    <w:rsid w:val="00375756"/>
    <w:rsid w:val="003760F8"/>
    <w:rsid w:val="0037689D"/>
    <w:rsid w:val="0037758D"/>
    <w:rsid w:val="00377962"/>
    <w:rsid w:val="00380AE2"/>
    <w:rsid w:val="00380CAD"/>
    <w:rsid w:val="00381C1D"/>
    <w:rsid w:val="00382CE3"/>
    <w:rsid w:val="00383371"/>
    <w:rsid w:val="00383E68"/>
    <w:rsid w:val="003848AB"/>
    <w:rsid w:val="0038604C"/>
    <w:rsid w:val="003863B6"/>
    <w:rsid w:val="00387718"/>
    <w:rsid w:val="00391B6A"/>
    <w:rsid w:val="00391ED7"/>
    <w:rsid w:val="003925CA"/>
    <w:rsid w:val="00394FD7"/>
    <w:rsid w:val="003958BA"/>
    <w:rsid w:val="003963E4"/>
    <w:rsid w:val="00396E02"/>
    <w:rsid w:val="003A038F"/>
    <w:rsid w:val="003A04BF"/>
    <w:rsid w:val="003A050E"/>
    <w:rsid w:val="003A1A21"/>
    <w:rsid w:val="003A337C"/>
    <w:rsid w:val="003A3D97"/>
    <w:rsid w:val="003A4921"/>
    <w:rsid w:val="003B0419"/>
    <w:rsid w:val="003B2DF0"/>
    <w:rsid w:val="003B449A"/>
    <w:rsid w:val="003B496B"/>
    <w:rsid w:val="003B5676"/>
    <w:rsid w:val="003B578E"/>
    <w:rsid w:val="003B5CE2"/>
    <w:rsid w:val="003B63BA"/>
    <w:rsid w:val="003B63FD"/>
    <w:rsid w:val="003B672B"/>
    <w:rsid w:val="003B71C3"/>
    <w:rsid w:val="003B74EB"/>
    <w:rsid w:val="003B7686"/>
    <w:rsid w:val="003C1B04"/>
    <w:rsid w:val="003C1D42"/>
    <w:rsid w:val="003C27FE"/>
    <w:rsid w:val="003C5189"/>
    <w:rsid w:val="003C6963"/>
    <w:rsid w:val="003D01FF"/>
    <w:rsid w:val="003D0398"/>
    <w:rsid w:val="003D0531"/>
    <w:rsid w:val="003D10D9"/>
    <w:rsid w:val="003D44B3"/>
    <w:rsid w:val="003D5027"/>
    <w:rsid w:val="003D55F6"/>
    <w:rsid w:val="003D5C6B"/>
    <w:rsid w:val="003D637E"/>
    <w:rsid w:val="003E0079"/>
    <w:rsid w:val="003E0629"/>
    <w:rsid w:val="003E1918"/>
    <w:rsid w:val="003E5153"/>
    <w:rsid w:val="003E5B1D"/>
    <w:rsid w:val="003E7DB2"/>
    <w:rsid w:val="003F0FFA"/>
    <w:rsid w:val="003F10DE"/>
    <w:rsid w:val="003F1632"/>
    <w:rsid w:val="003F34B4"/>
    <w:rsid w:val="003F5861"/>
    <w:rsid w:val="003F600B"/>
    <w:rsid w:val="003F6DC8"/>
    <w:rsid w:val="003F7F1D"/>
    <w:rsid w:val="00401712"/>
    <w:rsid w:val="0040243F"/>
    <w:rsid w:val="00402EF3"/>
    <w:rsid w:val="004032B8"/>
    <w:rsid w:val="00406D81"/>
    <w:rsid w:val="00406EF8"/>
    <w:rsid w:val="004078E5"/>
    <w:rsid w:val="00407DD4"/>
    <w:rsid w:val="00407F06"/>
    <w:rsid w:val="00410B92"/>
    <w:rsid w:val="004119B2"/>
    <w:rsid w:val="00413635"/>
    <w:rsid w:val="00414B85"/>
    <w:rsid w:val="00415602"/>
    <w:rsid w:val="00415981"/>
    <w:rsid w:val="00416A0F"/>
    <w:rsid w:val="00416C66"/>
    <w:rsid w:val="00420FAC"/>
    <w:rsid w:val="00421474"/>
    <w:rsid w:val="0042192E"/>
    <w:rsid w:val="0042220E"/>
    <w:rsid w:val="00422B04"/>
    <w:rsid w:val="00424F49"/>
    <w:rsid w:val="0042558B"/>
    <w:rsid w:val="004268DD"/>
    <w:rsid w:val="00427D2B"/>
    <w:rsid w:val="0043039E"/>
    <w:rsid w:val="004308A7"/>
    <w:rsid w:val="004313AF"/>
    <w:rsid w:val="004318BD"/>
    <w:rsid w:val="00431E6B"/>
    <w:rsid w:val="00432D9F"/>
    <w:rsid w:val="004331C9"/>
    <w:rsid w:val="0043320D"/>
    <w:rsid w:val="00433DC8"/>
    <w:rsid w:val="00436422"/>
    <w:rsid w:val="00436E6E"/>
    <w:rsid w:val="0044345C"/>
    <w:rsid w:val="0044531F"/>
    <w:rsid w:val="00445789"/>
    <w:rsid w:val="00445D45"/>
    <w:rsid w:val="0044632D"/>
    <w:rsid w:val="00446E55"/>
    <w:rsid w:val="00447ABB"/>
    <w:rsid w:val="00450387"/>
    <w:rsid w:val="004508B4"/>
    <w:rsid w:val="00454E65"/>
    <w:rsid w:val="00455914"/>
    <w:rsid w:val="004577A7"/>
    <w:rsid w:val="00457AD5"/>
    <w:rsid w:val="00457E44"/>
    <w:rsid w:val="004604D5"/>
    <w:rsid w:val="004606FC"/>
    <w:rsid w:val="004609E6"/>
    <w:rsid w:val="0046111D"/>
    <w:rsid w:val="0046371D"/>
    <w:rsid w:val="004648DE"/>
    <w:rsid w:val="00465CF0"/>
    <w:rsid w:val="00466E72"/>
    <w:rsid w:val="00466F41"/>
    <w:rsid w:val="004675EB"/>
    <w:rsid w:val="00467A75"/>
    <w:rsid w:val="00467CE2"/>
    <w:rsid w:val="00472DE1"/>
    <w:rsid w:val="00473EA1"/>
    <w:rsid w:val="00474832"/>
    <w:rsid w:val="00474C88"/>
    <w:rsid w:val="00476FBC"/>
    <w:rsid w:val="0047767C"/>
    <w:rsid w:val="004777E8"/>
    <w:rsid w:val="0047784C"/>
    <w:rsid w:val="00480880"/>
    <w:rsid w:val="00480C07"/>
    <w:rsid w:val="004814D3"/>
    <w:rsid w:val="00481767"/>
    <w:rsid w:val="004818D3"/>
    <w:rsid w:val="00484D7C"/>
    <w:rsid w:val="004864D7"/>
    <w:rsid w:val="004868A5"/>
    <w:rsid w:val="00487259"/>
    <w:rsid w:val="00490351"/>
    <w:rsid w:val="00490F96"/>
    <w:rsid w:val="004913BF"/>
    <w:rsid w:val="004917E6"/>
    <w:rsid w:val="0049212C"/>
    <w:rsid w:val="00492728"/>
    <w:rsid w:val="0049274B"/>
    <w:rsid w:val="0049363B"/>
    <w:rsid w:val="00493A26"/>
    <w:rsid w:val="004962BE"/>
    <w:rsid w:val="004975C4"/>
    <w:rsid w:val="00497D31"/>
    <w:rsid w:val="004A160E"/>
    <w:rsid w:val="004A2BEF"/>
    <w:rsid w:val="004A4CE7"/>
    <w:rsid w:val="004A4D06"/>
    <w:rsid w:val="004A4D8E"/>
    <w:rsid w:val="004A568F"/>
    <w:rsid w:val="004A5B17"/>
    <w:rsid w:val="004A695F"/>
    <w:rsid w:val="004A6BFF"/>
    <w:rsid w:val="004A6E87"/>
    <w:rsid w:val="004A72C8"/>
    <w:rsid w:val="004B14C5"/>
    <w:rsid w:val="004B1666"/>
    <w:rsid w:val="004B1ACE"/>
    <w:rsid w:val="004B1FA5"/>
    <w:rsid w:val="004B225F"/>
    <w:rsid w:val="004C026E"/>
    <w:rsid w:val="004C0E0C"/>
    <w:rsid w:val="004C0EA3"/>
    <w:rsid w:val="004C1D81"/>
    <w:rsid w:val="004C1FD8"/>
    <w:rsid w:val="004C21A4"/>
    <w:rsid w:val="004C26CF"/>
    <w:rsid w:val="004C2AF2"/>
    <w:rsid w:val="004C33D7"/>
    <w:rsid w:val="004C37D3"/>
    <w:rsid w:val="004C4509"/>
    <w:rsid w:val="004C46DE"/>
    <w:rsid w:val="004C4C37"/>
    <w:rsid w:val="004C4C61"/>
    <w:rsid w:val="004C5159"/>
    <w:rsid w:val="004C68D7"/>
    <w:rsid w:val="004C6BA7"/>
    <w:rsid w:val="004D071B"/>
    <w:rsid w:val="004D59B2"/>
    <w:rsid w:val="004D7A1D"/>
    <w:rsid w:val="004E461B"/>
    <w:rsid w:val="004E65F1"/>
    <w:rsid w:val="004E7AF6"/>
    <w:rsid w:val="004E7F2B"/>
    <w:rsid w:val="004F0062"/>
    <w:rsid w:val="004F010B"/>
    <w:rsid w:val="004F11B6"/>
    <w:rsid w:val="004F21B4"/>
    <w:rsid w:val="004F2F6A"/>
    <w:rsid w:val="004F3CE9"/>
    <w:rsid w:val="004F3D5C"/>
    <w:rsid w:val="004F4D73"/>
    <w:rsid w:val="00500117"/>
    <w:rsid w:val="0050106D"/>
    <w:rsid w:val="00501D4D"/>
    <w:rsid w:val="00502149"/>
    <w:rsid w:val="00503EB6"/>
    <w:rsid w:val="00504B6D"/>
    <w:rsid w:val="005050A9"/>
    <w:rsid w:val="0050689C"/>
    <w:rsid w:val="00506A3D"/>
    <w:rsid w:val="0051060F"/>
    <w:rsid w:val="00510CBD"/>
    <w:rsid w:val="0051346C"/>
    <w:rsid w:val="005146F5"/>
    <w:rsid w:val="005169BF"/>
    <w:rsid w:val="0052043D"/>
    <w:rsid w:val="00521185"/>
    <w:rsid w:val="00521210"/>
    <w:rsid w:val="005218C6"/>
    <w:rsid w:val="0052267E"/>
    <w:rsid w:val="00522B43"/>
    <w:rsid w:val="00522FF1"/>
    <w:rsid w:val="005232C9"/>
    <w:rsid w:val="00524D8F"/>
    <w:rsid w:val="005254BA"/>
    <w:rsid w:val="005304A4"/>
    <w:rsid w:val="00530DC3"/>
    <w:rsid w:val="00531298"/>
    <w:rsid w:val="00531809"/>
    <w:rsid w:val="00531B54"/>
    <w:rsid w:val="0053224D"/>
    <w:rsid w:val="0053247B"/>
    <w:rsid w:val="005335F0"/>
    <w:rsid w:val="00535583"/>
    <w:rsid w:val="00535F0C"/>
    <w:rsid w:val="00536EF2"/>
    <w:rsid w:val="00537605"/>
    <w:rsid w:val="00540998"/>
    <w:rsid w:val="00540D9C"/>
    <w:rsid w:val="005411F2"/>
    <w:rsid w:val="005415E0"/>
    <w:rsid w:val="0054435A"/>
    <w:rsid w:val="00544C25"/>
    <w:rsid w:val="0054632C"/>
    <w:rsid w:val="00546DFE"/>
    <w:rsid w:val="00552BDA"/>
    <w:rsid w:val="00552BFE"/>
    <w:rsid w:val="00553CF5"/>
    <w:rsid w:val="00555095"/>
    <w:rsid w:val="005559C0"/>
    <w:rsid w:val="00555C98"/>
    <w:rsid w:val="00555CEF"/>
    <w:rsid w:val="00555E1A"/>
    <w:rsid w:val="0055721D"/>
    <w:rsid w:val="005613AE"/>
    <w:rsid w:val="00561BA1"/>
    <w:rsid w:val="005625E2"/>
    <w:rsid w:val="005635A8"/>
    <w:rsid w:val="00564014"/>
    <w:rsid w:val="00564729"/>
    <w:rsid w:val="0056535D"/>
    <w:rsid w:val="0056717E"/>
    <w:rsid w:val="0056780C"/>
    <w:rsid w:val="00571B5B"/>
    <w:rsid w:val="00571C8A"/>
    <w:rsid w:val="005720DD"/>
    <w:rsid w:val="00572110"/>
    <w:rsid w:val="00572BE8"/>
    <w:rsid w:val="00573174"/>
    <w:rsid w:val="00573B8C"/>
    <w:rsid w:val="00574DCB"/>
    <w:rsid w:val="00575429"/>
    <w:rsid w:val="00577D60"/>
    <w:rsid w:val="00580A0C"/>
    <w:rsid w:val="00581949"/>
    <w:rsid w:val="00581BD3"/>
    <w:rsid w:val="00582839"/>
    <w:rsid w:val="00583864"/>
    <w:rsid w:val="00584122"/>
    <w:rsid w:val="005845B9"/>
    <w:rsid w:val="005852C2"/>
    <w:rsid w:val="00586DB2"/>
    <w:rsid w:val="00590037"/>
    <w:rsid w:val="005909DB"/>
    <w:rsid w:val="00590C6B"/>
    <w:rsid w:val="00592545"/>
    <w:rsid w:val="00593843"/>
    <w:rsid w:val="005958CA"/>
    <w:rsid w:val="00596233"/>
    <w:rsid w:val="00596C00"/>
    <w:rsid w:val="005A0927"/>
    <w:rsid w:val="005A0FB5"/>
    <w:rsid w:val="005A14D6"/>
    <w:rsid w:val="005A1659"/>
    <w:rsid w:val="005A1AA6"/>
    <w:rsid w:val="005A207D"/>
    <w:rsid w:val="005A40FB"/>
    <w:rsid w:val="005A43F7"/>
    <w:rsid w:val="005A4772"/>
    <w:rsid w:val="005A592D"/>
    <w:rsid w:val="005A5999"/>
    <w:rsid w:val="005A6BFD"/>
    <w:rsid w:val="005A6CC9"/>
    <w:rsid w:val="005A7241"/>
    <w:rsid w:val="005A7460"/>
    <w:rsid w:val="005A767A"/>
    <w:rsid w:val="005B03ED"/>
    <w:rsid w:val="005B067B"/>
    <w:rsid w:val="005B13D5"/>
    <w:rsid w:val="005B30D1"/>
    <w:rsid w:val="005B3113"/>
    <w:rsid w:val="005B4057"/>
    <w:rsid w:val="005B4CD5"/>
    <w:rsid w:val="005C0C80"/>
    <w:rsid w:val="005C1539"/>
    <w:rsid w:val="005C1C14"/>
    <w:rsid w:val="005C1E60"/>
    <w:rsid w:val="005C28C6"/>
    <w:rsid w:val="005C3050"/>
    <w:rsid w:val="005C5913"/>
    <w:rsid w:val="005C5C68"/>
    <w:rsid w:val="005C5E50"/>
    <w:rsid w:val="005C6745"/>
    <w:rsid w:val="005C70DA"/>
    <w:rsid w:val="005C786C"/>
    <w:rsid w:val="005C7BB7"/>
    <w:rsid w:val="005D0D4F"/>
    <w:rsid w:val="005D23E0"/>
    <w:rsid w:val="005D3866"/>
    <w:rsid w:val="005D41A9"/>
    <w:rsid w:val="005D45B1"/>
    <w:rsid w:val="005D4E1E"/>
    <w:rsid w:val="005D4F12"/>
    <w:rsid w:val="005D5396"/>
    <w:rsid w:val="005D78E8"/>
    <w:rsid w:val="005E10B8"/>
    <w:rsid w:val="005E15FC"/>
    <w:rsid w:val="005E251F"/>
    <w:rsid w:val="005E3311"/>
    <w:rsid w:val="005E7F31"/>
    <w:rsid w:val="005F0515"/>
    <w:rsid w:val="005F0D35"/>
    <w:rsid w:val="005F1405"/>
    <w:rsid w:val="005F19E3"/>
    <w:rsid w:val="005F28F2"/>
    <w:rsid w:val="005F561A"/>
    <w:rsid w:val="005F5BED"/>
    <w:rsid w:val="005F690E"/>
    <w:rsid w:val="005F7059"/>
    <w:rsid w:val="005F709B"/>
    <w:rsid w:val="00601307"/>
    <w:rsid w:val="00601D51"/>
    <w:rsid w:val="006059FF"/>
    <w:rsid w:val="00607F01"/>
    <w:rsid w:val="0061067F"/>
    <w:rsid w:val="006131F6"/>
    <w:rsid w:val="00614498"/>
    <w:rsid w:val="0061453A"/>
    <w:rsid w:val="00615900"/>
    <w:rsid w:val="00616788"/>
    <w:rsid w:val="00616D7C"/>
    <w:rsid w:val="00620AC0"/>
    <w:rsid w:val="006220E3"/>
    <w:rsid w:val="00622480"/>
    <w:rsid w:val="00624F72"/>
    <w:rsid w:val="0062572B"/>
    <w:rsid w:val="00626E1A"/>
    <w:rsid w:val="00626F9A"/>
    <w:rsid w:val="00633687"/>
    <w:rsid w:val="006337BF"/>
    <w:rsid w:val="00633F15"/>
    <w:rsid w:val="006357EA"/>
    <w:rsid w:val="006378F5"/>
    <w:rsid w:val="0064021B"/>
    <w:rsid w:val="006404AA"/>
    <w:rsid w:val="006407C7"/>
    <w:rsid w:val="00640953"/>
    <w:rsid w:val="00642191"/>
    <w:rsid w:val="00643566"/>
    <w:rsid w:val="006506F3"/>
    <w:rsid w:val="006532FA"/>
    <w:rsid w:val="00653559"/>
    <w:rsid w:val="006535C9"/>
    <w:rsid w:val="00653BAB"/>
    <w:rsid w:val="00654972"/>
    <w:rsid w:val="0065525F"/>
    <w:rsid w:val="006600A9"/>
    <w:rsid w:val="0066116E"/>
    <w:rsid w:val="00662B12"/>
    <w:rsid w:val="00662CAA"/>
    <w:rsid w:val="006639A7"/>
    <w:rsid w:val="00664053"/>
    <w:rsid w:val="006668AC"/>
    <w:rsid w:val="006671E4"/>
    <w:rsid w:val="00670A14"/>
    <w:rsid w:val="00671888"/>
    <w:rsid w:val="00672C8A"/>
    <w:rsid w:val="006737A2"/>
    <w:rsid w:val="006754F9"/>
    <w:rsid w:val="006763A4"/>
    <w:rsid w:val="00683F69"/>
    <w:rsid w:val="00684796"/>
    <w:rsid w:val="00684BEF"/>
    <w:rsid w:val="00684E6B"/>
    <w:rsid w:val="0068539B"/>
    <w:rsid w:val="006859A9"/>
    <w:rsid w:val="00686B78"/>
    <w:rsid w:val="006876C0"/>
    <w:rsid w:val="006878BA"/>
    <w:rsid w:val="006878D2"/>
    <w:rsid w:val="006920B3"/>
    <w:rsid w:val="00692941"/>
    <w:rsid w:val="00693167"/>
    <w:rsid w:val="00694FA6"/>
    <w:rsid w:val="0069523A"/>
    <w:rsid w:val="00696093"/>
    <w:rsid w:val="006972AC"/>
    <w:rsid w:val="00697BA5"/>
    <w:rsid w:val="006A114F"/>
    <w:rsid w:val="006A12C0"/>
    <w:rsid w:val="006A13BE"/>
    <w:rsid w:val="006A1482"/>
    <w:rsid w:val="006A1F03"/>
    <w:rsid w:val="006A26B7"/>
    <w:rsid w:val="006A3A6E"/>
    <w:rsid w:val="006A4734"/>
    <w:rsid w:val="006A4A82"/>
    <w:rsid w:val="006A4C61"/>
    <w:rsid w:val="006A5649"/>
    <w:rsid w:val="006A575B"/>
    <w:rsid w:val="006B05E2"/>
    <w:rsid w:val="006B20F4"/>
    <w:rsid w:val="006B294C"/>
    <w:rsid w:val="006B2CFA"/>
    <w:rsid w:val="006B35E1"/>
    <w:rsid w:val="006B3830"/>
    <w:rsid w:val="006B5723"/>
    <w:rsid w:val="006B59FF"/>
    <w:rsid w:val="006B5C56"/>
    <w:rsid w:val="006B70C8"/>
    <w:rsid w:val="006B76E8"/>
    <w:rsid w:val="006C034E"/>
    <w:rsid w:val="006C099B"/>
    <w:rsid w:val="006C1AFA"/>
    <w:rsid w:val="006C1CD2"/>
    <w:rsid w:val="006C23A9"/>
    <w:rsid w:val="006C39CB"/>
    <w:rsid w:val="006C48D5"/>
    <w:rsid w:val="006C5D77"/>
    <w:rsid w:val="006C5E95"/>
    <w:rsid w:val="006C6CBD"/>
    <w:rsid w:val="006C7345"/>
    <w:rsid w:val="006C77F6"/>
    <w:rsid w:val="006D2B3D"/>
    <w:rsid w:val="006D3A74"/>
    <w:rsid w:val="006D3DB4"/>
    <w:rsid w:val="006D3F06"/>
    <w:rsid w:val="006D3F0E"/>
    <w:rsid w:val="006D455F"/>
    <w:rsid w:val="006D514A"/>
    <w:rsid w:val="006D5EA8"/>
    <w:rsid w:val="006D5EB6"/>
    <w:rsid w:val="006D6F13"/>
    <w:rsid w:val="006D757B"/>
    <w:rsid w:val="006D771C"/>
    <w:rsid w:val="006E0722"/>
    <w:rsid w:val="006E0E07"/>
    <w:rsid w:val="006E31ED"/>
    <w:rsid w:val="006E3731"/>
    <w:rsid w:val="006E3B7C"/>
    <w:rsid w:val="006E5E32"/>
    <w:rsid w:val="006E7339"/>
    <w:rsid w:val="006E77FD"/>
    <w:rsid w:val="006E7E37"/>
    <w:rsid w:val="006F0922"/>
    <w:rsid w:val="006F0DFE"/>
    <w:rsid w:val="006F1C78"/>
    <w:rsid w:val="006F1F5B"/>
    <w:rsid w:val="006F22A1"/>
    <w:rsid w:val="006F24B3"/>
    <w:rsid w:val="006F421E"/>
    <w:rsid w:val="006F460E"/>
    <w:rsid w:val="00700D71"/>
    <w:rsid w:val="00701A98"/>
    <w:rsid w:val="00702F64"/>
    <w:rsid w:val="00704C60"/>
    <w:rsid w:val="00706B84"/>
    <w:rsid w:val="00706E7E"/>
    <w:rsid w:val="0070727D"/>
    <w:rsid w:val="00712612"/>
    <w:rsid w:val="00712ACD"/>
    <w:rsid w:val="007141BD"/>
    <w:rsid w:val="0071421B"/>
    <w:rsid w:val="007148E7"/>
    <w:rsid w:val="00714BEC"/>
    <w:rsid w:val="00716263"/>
    <w:rsid w:val="00717617"/>
    <w:rsid w:val="00721C93"/>
    <w:rsid w:val="00722ACF"/>
    <w:rsid w:val="00723C20"/>
    <w:rsid w:val="007276B5"/>
    <w:rsid w:val="00727DC7"/>
    <w:rsid w:val="00732E44"/>
    <w:rsid w:val="00733210"/>
    <w:rsid w:val="007342F0"/>
    <w:rsid w:val="00734B70"/>
    <w:rsid w:val="00736278"/>
    <w:rsid w:val="007363B7"/>
    <w:rsid w:val="0073745F"/>
    <w:rsid w:val="00741AB7"/>
    <w:rsid w:val="0074299D"/>
    <w:rsid w:val="00744EE2"/>
    <w:rsid w:val="0074544C"/>
    <w:rsid w:val="007465EC"/>
    <w:rsid w:val="007506D3"/>
    <w:rsid w:val="00752F78"/>
    <w:rsid w:val="00753135"/>
    <w:rsid w:val="0075339B"/>
    <w:rsid w:val="00753452"/>
    <w:rsid w:val="00755B5C"/>
    <w:rsid w:val="00756807"/>
    <w:rsid w:val="00756A25"/>
    <w:rsid w:val="007604B7"/>
    <w:rsid w:val="00760A97"/>
    <w:rsid w:val="007614F3"/>
    <w:rsid w:val="007615D6"/>
    <w:rsid w:val="0076253E"/>
    <w:rsid w:val="007635BB"/>
    <w:rsid w:val="00763629"/>
    <w:rsid w:val="00763FB5"/>
    <w:rsid w:val="00764AD9"/>
    <w:rsid w:val="007704E1"/>
    <w:rsid w:val="00770515"/>
    <w:rsid w:val="00770FA1"/>
    <w:rsid w:val="007744DA"/>
    <w:rsid w:val="00776C14"/>
    <w:rsid w:val="00777090"/>
    <w:rsid w:val="007816C4"/>
    <w:rsid w:val="00781BD3"/>
    <w:rsid w:val="00781D1A"/>
    <w:rsid w:val="0078243D"/>
    <w:rsid w:val="0078366D"/>
    <w:rsid w:val="007837C3"/>
    <w:rsid w:val="00784D96"/>
    <w:rsid w:val="00784E06"/>
    <w:rsid w:val="00785452"/>
    <w:rsid w:val="00787BC7"/>
    <w:rsid w:val="00787F83"/>
    <w:rsid w:val="007916FF"/>
    <w:rsid w:val="00791B78"/>
    <w:rsid w:val="00792471"/>
    <w:rsid w:val="00794D25"/>
    <w:rsid w:val="00794E81"/>
    <w:rsid w:val="00795808"/>
    <w:rsid w:val="007974A6"/>
    <w:rsid w:val="0079771E"/>
    <w:rsid w:val="00797ECF"/>
    <w:rsid w:val="007A11F8"/>
    <w:rsid w:val="007A3FD3"/>
    <w:rsid w:val="007A5675"/>
    <w:rsid w:val="007A5A57"/>
    <w:rsid w:val="007A5DF0"/>
    <w:rsid w:val="007A7F35"/>
    <w:rsid w:val="007B0237"/>
    <w:rsid w:val="007B413D"/>
    <w:rsid w:val="007B5CB6"/>
    <w:rsid w:val="007B61BA"/>
    <w:rsid w:val="007B63F0"/>
    <w:rsid w:val="007B641B"/>
    <w:rsid w:val="007B6D99"/>
    <w:rsid w:val="007B7D63"/>
    <w:rsid w:val="007C221B"/>
    <w:rsid w:val="007C3247"/>
    <w:rsid w:val="007C3A42"/>
    <w:rsid w:val="007C3E04"/>
    <w:rsid w:val="007C3EA2"/>
    <w:rsid w:val="007C52E2"/>
    <w:rsid w:val="007C584D"/>
    <w:rsid w:val="007C5982"/>
    <w:rsid w:val="007C6F1D"/>
    <w:rsid w:val="007D1E56"/>
    <w:rsid w:val="007D402B"/>
    <w:rsid w:val="007D45A5"/>
    <w:rsid w:val="007D56F7"/>
    <w:rsid w:val="007D5F0C"/>
    <w:rsid w:val="007D61E4"/>
    <w:rsid w:val="007D7347"/>
    <w:rsid w:val="007D74E1"/>
    <w:rsid w:val="007E1028"/>
    <w:rsid w:val="007E1A01"/>
    <w:rsid w:val="007E2104"/>
    <w:rsid w:val="007E329D"/>
    <w:rsid w:val="007E485E"/>
    <w:rsid w:val="007E5244"/>
    <w:rsid w:val="007E5F09"/>
    <w:rsid w:val="007F0381"/>
    <w:rsid w:val="007F047C"/>
    <w:rsid w:val="007F08D3"/>
    <w:rsid w:val="007F1FD6"/>
    <w:rsid w:val="007F29BB"/>
    <w:rsid w:val="007F38C0"/>
    <w:rsid w:val="007F484E"/>
    <w:rsid w:val="007F4E91"/>
    <w:rsid w:val="007F6396"/>
    <w:rsid w:val="007F69C3"/>
    <w:rsid w:val="0080075A"/>
    <w:rsid w:val="008020E9"/>
    <w:rsid w:val="008022E7"/>
    <w:rsid w:val="00802A27"/>
    <w:rsid w:val="00802B00"/>
    <w:rsid w:val="008050AD"/>
    <w:rsid w:val="008051E7"/>
    <w:rsid w:val="00805674"/>
    <w:rsid w:val="008061FC"/>
    <w:rsid w:val="008069C5"/>
    <w:rsid w:val="008070AA"/>
    <w:rsid w:val="00810731"/>
    <w:rsid w:val="00812C85"/>
    <w:rsid w:val="008146EC"/>
    <w:rsid w:val="008146F7"/>
    <w:rsid w:val="00815943"/>
    <w:rsid w:val="00816386"/>
    <w:rsid w:val="00816614"/>
    <w:rsid w:val="00817B22"/>
    <w:rsid w:val="00820835"/>
    <w:rsid w:val="0082174B"/>
    <w:rsid w:val="00826567"/>
    <w:rsid w:val="00830217"/>
    <w:rsid w:val="00830AC9"/>
    <w:rsid w:val="00831D3C"/>
    <w:rsid w:val="008324D8"/>
    <w:rsid w:val="008335F2"/>
    <w:rsid w:val="00834C00"/>
    <w:rsid w:val="00835E36"/>
    <w:rsid w:val="00840728"/>
    <w:rsid w:val="008420C0"/>
    <w:rsid w:val="00842CB0"/>
    <w:rsid w:val="008438E9"/>
    <w:rsid w:val="00843D8B"/>
    <w:rsid w:val="00845251"/>
    <w:rsid w:val="008455BF"/>
    <w:rsid w:val="00845A40"/>
    <w:rsid w:val="008462FF"/>
    <w:rsid w:val="00847470"/>
    <w:rsid w:val="00850953"/>
    <w:rsid w:val="00853956"/>
    <w:rsid w:val="00853B84"/>
    <w:rsid w:val="00855CE3"/>
    <w:rsid w:val="008568BA"/>
    <w:rsid w:val="00856BB8"/>
    <w:rsid w:val="0085757F"/>
    <w:rsid w:val="00861255"/>
    <w:rsid w:val="00861E93"/>
    <w:rsid w:val="008624E8"/>
    <w:rsid w:val="00862E02"/>
    <w:rsid w:val="00863997"/>
    <w:rsid w:val="00865861"/>
    <w:rsid w:val="00865C82"/>
    <w:rsid w:val="008660F7"/>
    <w:rsid w:val="00871997"/>
    <w:rsid w:val="00871B0C"/>
    <w:rsid w:val="008722D2"/>
    <w:rsid w:val="00872D45"/>
    <w:rsid w:val="00873708"/>
    <w:rsid w:val="0087502E"/>
    <w:rsid w:val="00875144"/>
    <w:rsid w:val="008759F1"/>
    <w:rsid w:val="00876DD5"/>
    <w:rsid w:val="0087742A"/>
    <w:rsid w:val="008821CE"/>
    <w:rsid w:val="00882AD4"/>
    <w:rsid w:val="00884D7D"/>
    <w:rsid w:val="00885B40"/>
    <w:rsid w:val="00885F25"/>
    <w:rsid w:val="00887FC8"/>
    <w:rsid w:val="00891EF3"/>
    <w:rsid w:val="00892743"/>
    <w:rsid w:val="00892A8E"/>
    <w:rsid w:val="00892F6E"/>
    <w:rsid w:val="00893454"/>
    <w:rsid w:val="00893A05"/>
    <w:rsid w:val="00894693"/>
    <w:rsid w:val="008947C7"/>
    <w:rsid w:val="00894E95"/>
    <w:rsid w:val="00895243"/>
    <w:rsid w:val="0089578B"/>
    <w:rsid w:val="00895BCC"/>
    <w:rsid w:val="00896B4E"/>
    <w:rsid w:val="008A04F2"/>
    <w:rsid w:val="008A0E4A"/>
    <w:rsid w:val="008A19FC"/>
    <w:rsid w:val="008A408E"/>
    <w:rsid w:val="008A4D04"/>
    <w:rsid w:val="008A673D"/>
    <w:rsid w:val="008A7FB6"/>
    <w:rsid w:val="008B1219"/>
    <w:rsid w:val="008B19F1"/>
    <w:rsid w:val="008B5264"/>
    <w:rsid w:val="008B5A02"/>
    <w:rsid w:val="008B5E84"/>
    <w:rsid w:val="008B6505"/>
    <w:rsid w:val="008B6B65"/>
    <w:rsid w:val="008B768D"/>
    <w:rsid w:val="008B7A6B"/>
    <w:rsid w:val="008B7FB8"/>
    <w:rsid w:val="008C2D5C"/>
    <w:rsid w:val="008C3A38"/>
    <w:rsid w:val="008C3B38"/>
    <w:rsid w:val="008C3E4A"/>
    <w:rsid w:val="008C3ED7"/>
    <w:rsid w:val="008C540A"/>
    <w:rsid w:val="008C56DA"/>
    <w:rsid w:val="008C60A4"/>
    <w:rsid w:val="008C6760"/>
    <w:rsid w:val="008C7A4D"/>
    <w:rsid w:val="008D08E0"/>
    <w:rsid w:val="008D1838"/>
    <w:rsid w:val="008D186E"/>
    <w:rsid w:val="008D26DD"/>
    <w:rsid w:val="008D2DFB"/>
    <w:rsid w:val="008D316D"/>
    <w:rsid w:val="008D31FC"/>
    <w:rsid w:val="008D36E0"/>
    <w:rsid w:val="008D394A"/>
    <w:rsid w:val="008D5138"/>
    <w:rsid w:val="008D565D"/>
    <w:rsid w:val="008D735C"/>
    <w:rsid w:val="008E008A"/>
    <w:rsid w:val="008E08BE"/>
    <w:rsid w:val="008E3C3D"/>
    <w:rsid w:val="008E4D9A"/>
    <w:rsid w:val="008E5575"/>
    <w:rsid w:val="008E5F82"/>
    <w:rsid w:val="008E6598"/>
    <w:rsid w:val="008E76AA"/>
    <w:rsid w:val="008E7791"/>
    <w:rsid w:val="008E7824"/>
    <w:rsid w:val="008F0C7D"/>
    <w:rsid w:val="008F28B4"/>
    <w:rsid w:val="008F28DD"/>
    <w:rsid w:val="008F304D"/>
    <w:rsid w:val="008F3988"/>
    <w:rsid w:val="008F3F12"/>
    <w:rsid w:val="008F43E9"/>
    <w:rsid w:val="008F5B38"/>
    <w:rsid w:val="008F5FD0"/>
    <w:rsid w:val="008F7159"/>
    <w:rsid w:val="008F7833"/>
    <w:rsid w:val="0090184B"/>
    <w:rsid w:val="00901B21"/>
    <w:rsid w:val="00901C2A"/>
    <w:rsid w:val="0090239A"/>
    <w:rsid w:val="00902821"/>
    <w:rsid w:val="00903A9A"/>
    <w:rsid w:val="00904458"/>
    <w:rsid w:val="0090481F"/>
    <w:rsid w:val="00904CB7"/>
    <w:rsid w:val="00905177"/>
    <w:rsid w:val="009058CA"/>
    <w:rsid w:val="009067D3"/>
    <w:rsid w:val="009072BF"/>
    <w:rsid w:val="009106B7"/>
    <w:rsid w:val="00910D2B"/>
    <w:rsid w:val="00910E92"/>
    <w:rsid w:val="00911F7C"/>
    <w:rsid w:val="00914248"/>
    <w:rsid w:val="00914F0B"/>
    <w:rsid w:val="00915215"/>
    <w:rsid w:val="009165F7"/>
    <w:rsid w:val="00916CD7"/>
    <w:rsid w:val="00916FAD"/>
    <w:rsid w:val="0091750E"/>
    <w:rsid w:val="009175F8"/>
    <w:rsid w:val="0091789B"/>
    <w:rsid w:val="009216EF"/>
    <w:rsid w:val="009226B9"/>
    <w:rsid w:val="00922A37"/>
    <w:rsid w:val="00923731"/>
    <w:rsid w:val="00924B03"/>
    <w:rsid w:val="00924D53"/>
    <w:rsid w:val="00925856"/>
    <w:rsid w:val="00925B70"/>
    <w:rsid w:val="00925BE7"/>
    <w:rsid w:val="0092601E"/>
    <w:rsid w:val="0092604F"/>
    <w:rsid w:val="0092635C"/>
    <w:rsid w:val="00927D23"/>
    <w:rsid w:val="0093015B"/>
    <w:rsid w:val="00931333"/>
    <w:rsid w:val="009323CF"/>
    <w:rsid w:val="00932D8F"/>
    <w:rsid w:val="00933C07"/>
    <w:rsid w:val="009347A6"/>
    <w:rsid w:val="009347C9"/>
    <w:rsid w:val="00935EF6"/>
    <w:rsid w:val="00937AB2"/>
    <w:rsid w:val="00937BF6"/>
    <w:rsid w:val="009401AA"/>
    <w:rsid w:val="0094057B"/>
    <w:rsid w:val="0094057F"/>
    <w:rsid w:val="0094180C"/>
    <w:rsid w:val="00942158"/>
    <w:rsid w:val="0094579E"/>
    <w:rsid w:val="009472EF"/>
    <w:rsid w:val="00947524"/>
    <w:rsid w:val="00950506"/>
    <w:rsid w:val="009505CD"/>
    <w:rsid w:val="00951138"/>
    <w:rsid w:val="009528FF"/>
    <w:rsid w:val="00954325"/>
    <w:rsid w:val="00954348"/>
    <w:rsid w:val="00955795"/>
    <w:rsid w:val="00955D34"/>
    <w:rsid w:val="00955E87"/>
    <w:rsid w:val="00957A83"/>
    <w:rsid w:val="00957D42"/>
    <w:rsid w:val="009606F5"/>
    <w:rsid w:val="00960A8A"/>
    <w:rsid w:val="00960B8A"/>
    <w:rsid w:val="00961735"/>
    <w:rsid w:val="00962045"/>
    <w:rsid w:val="00963E54"/>
    <w:rsid w:val="00964544"/>
    <w:rsid w:val="00964C37"/>
    <w:rsid w:val="00965854"/>
    <w:rsid w:val="00965AF8"/>
    <w:rsid w:val="00967492"/>
    <w:rsid w:val="009703BD"/>
    <w:rsid w:val="00971C34"/>
    <w:rsid w:val="00971E42"/>
    <w:rsid w:val="00972ADF"/>
    <w:rsid w:val="00973155"/>
    <w:rsid w:val="00973DE3"/>
    <w:rsid w:val="00974B55"/>
    <w:rsid w:val="00974D04"/>
    <w:rsid w:val="00977F72"/>
    <w:rsid w:val="00980CB9"/>
    <w:rsid w:val="009812D8"/>
    <w:rsid w:val="00981472"/>
    <w:rsid w:val="00981491"/>
    <w:rsid w:val="009814A3"/>
    <w:rsid w:val="00982BFB"/>
    <w:rsid w:val="00982EFC"/>
    <w:rsid w:val="00983098"/>
    <w:rsid w:val="00984023"/>
    <w:rsid w:val="00984270"/>
    <w:rsid w:val="00984860"/>
    <w:rsid w:val="009863B2"/>
    <w:rsid w:val="00986593"/>
    <w:rsid w:val="00986959"/>
    <w:rsid w:val="00990991"/>
    <w:rsid w:val="00993F05"/>
    <w:rsid w:val="009942FF"/>
    <w:rsid w:val="00994C26"/>
    <w:rsid w:val="00995DB7"/>
    <w:rsid w:val="0099661D"/>
    <w:rsid w:val="009A045B"/>
    <w:rsid w:val="009A06DE"/>
    <w:rsid w:val="009A0BCA"/>
    <w:rsid w:val="009A1077"/>
    <w:rsid w:val="009A1574"/>
    <w:rsid w:val="009A2387"/>
    <w:rsid w:val="009A42E4"/>
    <w:rsid w:val="009A4D66"/>
    <w:rsid w:val="009A4DBE"/>
    <w:rsid w:val="009A52DF"/>
    <w:rsid w:val="009A6EC6"/>
    <w:rsid w:val="009A78BE"/>
    <w:rsid w:val="009A7C55"/>
    <w:rsid w:val="009A7DDE"/>
    <w:rsid w:val="009B0351"/>
    <w:rsid w:val="009B10B5"/>
    <w:rsid w:val="009B259F"/>
    <w:rsid w:val="009B3F61"/>
    <w:rsid w:val="009B65CA"/>
    <w:rsid w:val="009C2090"/>
    <w:rsid w:val="009C33CA"/>
    <w:rsid w:val="009C3722"/>
    <w:rsid w:val="009C4A4D"/>
    <w:rsid w:val="009C51FE"/>
    <w:rsid w:val="009C539B"/>
    <w:rsid w:val="009C56EF"/>
    <w:rsid w:val="009C7641"/>
    <w:rsid w:val="009D000C"/>
    <w:rsid w:val="009D036F"/>
    <w:rsid w:val="009D194B"/>
    <w:rsid w:val="009D21A9"/>
    <w:rsid w:val="009D2B84"/>
    <w:rsid w:val="009D306B"/>
    <w:rsid w:val="009D3274"/>
    <w:rsid w:val="009D4058"/>
    <w:rsid w:val="009D4498"/>
    <w:rsid w:val="009D571A"/>
    <w:rsid w:val="009D79C3"/>
    <w:rsid w:val="009D7F00"/>
    <w:rsid w:val="009E04A1"/>
    <w:rsid w:val="009E0CF9"/>
    <w:rsid w:val="009E1126"/>
    <w:rsid w:val="009E1933"/>
    <w:rsid w:val="009E22D2"/>
    <w:rsid w:val="009E2376"/>
    <w:rsid w:val="009E2624"/>
    <w:rsid w:val="009E265F"/>
    <w:rsid w:val="009E3F82"/>
    <w:rsid w:val="009E43CA"/>
    <w:rsid w:val="009E445C"/>
    <w:rsid w:val="009E4C3A"/>
    <w:rsid w:val="009E5986"/>
    <w:rsid w:val="009E6976"/>
    <w:rsid w:val="009E7A34"/>
    <w:rsid w:val="009F031A"/>
    <w:rsid w:val="009F0BC1"/>
    <w:rsid w:val="009F146C"/>
    <w:rsid w:val="009F17C3"/>
    <w:rsid w:val="009F261C"/>
    <w:rsid w:val="009F44BC"/>
    <w:rsid w:val="009F48D0"/>
    <w:rsid w:val="009F4951"/>
    <w:rsid w:val="009F4A87"/>
    <w:rsid w:val="009F7699"/>
    <w:rsid w:val="009F7E51"/>
    <w:rsid w:val="00A0184D"/>
    <w:rsid w:val="00A01C2D"/>
    <w:rsid w:val="00A01D6F"/>
    <w:rsid w:val="00A0314D"/>
    <w:rsid w:val="00A03308"/>
    <w:rsid w:val="00A03C73"/>
    <w:rsid w:val="00A04A2F"/>
    <w:rsid w:val="00A059E1"/>
    <w:rsid w:val="00A065C2"/>
    <w:rsid w:val="00A06AB6"/>
    <w:rsid w:val="00A06CBD"/>
    <w:rsid w:val="00A07915"/>
    <w:rsid w:val="00A10BF9"/>
    <w:rsid w:val="00A10F12"/>
    <w:rsid w:val="00A124D1"/>
    <w:rsid w:val="00A1280D"/>
    <w:rsid w:val="00A12E19"/>
    <w:rsid w:val="00A134E0"/>
    <w:rsid w:val="00A15954"/>
    <w:rsid w:val="00A15BD9"/>
    <w:rsid w:val="00A163E2"/>
    <w:rsid w:val="00A1640A"/>
    <w:rsid w:val="00A16B02"/>
    <w:rsid w:val="00A17824"/>
    <w:rsid w:val="00A202F5"/>
    <w:rsid w:val="00A21094"/>
    <w:rsid w:val="00A2134B"/>
    <w:rsid w:val="00A21E41"/>
    <w:rsid w:val="00A2300D"/>
    <w:rsid w:val="00A232E6"/>
    <w:rsid w:val="00A26979"/>
    <w:rsid w:val="00A27CF3"/>
    <w:rsid w:val="00A30ED7"/>
    <w:rsid w:val="00A31563"/>
    <w:rsid w:val="00A31BC5"/>
    <w:rsid w:val="00A32164"/>
    <w:rsid w:val="00A32D1B"/>
    <w:rsid w:val="00A34823"/>
    <w:rsid w:val="00A35A0A"/>
    <w:rsid w:val="00A35A54"/>
    <w:rsid w:val="00A36FD9"/>
    <w:rsid w:val="00A415A4"/>
    <w:rsid w:val="00A423F0"/>
    <w:rsid w:val="00A42416"/>
    <w:rsid w:val="00A43965"/>
    <w:rsid w:val="00A444F9"/>
    <w:rsid w:val="00A4477C"/>
    <w:rsid w:val="00A4537D"/>
    <w:rsid w:val="00A4680D"/>
    <w:rsid w:val="00A46A41"/>
    <w:rsid w:val="00A47165"/>
    <w:rsid w:val="00A47399"/>
    <w:rsid w:val="00A5134D"/>
    <w:rsid w:val="00A51B8A"/>
    <w:rsid w:val="00A52271"/>
    <w:rsid w:val="00A53981"/>
    <w:rsid w:val="00A54920"/>
    <w:rsid w:val="00A55243"/>
    <w:rsid w:val="00A5589C"/>
    <w:rsid w:val="00A57F2F"/>
    <w:rsid w:val="00A6019F"/>
    <w:rsid w:val="00A60B22"/>
    <w:rsid w:val="00A631E5"/>
    <w:rsid w:val="00A63BE4"/>
    <w:rsid w:val="00A64C20"/>
    <w:rsid w:val="00A6545C"/>
    <w:rsid w:val="00A658AB"/>
    <w:rsid w:val="00A66531"/>
    <w:rsid w:val="00A66583"/>
    <w:rsid w:val="00A665AB"/>
    <w:rsid w:val="00A67692"/>
    <w:rsid w:val="00A679F0"/>
    <w:rsid w:val="00A701BF"/>
    <w:rsid w:val="00A71762"/>
    <w:rsid w:val="00A722F5"/>
    <w:rsid w:val="00A7244B"/>
    <w:rsid w:val="00A727FD"/>
    <w:rsid w:val="00A745BD"/>
    <w:rsid w:val="00A74AB3"/>
    <w:rsid w:val="00A77889"/>
    <w:rsid w:val="00A81FA5"/>
    <w:rsid w:val="00A82427"/>
    <w:rsid w:val="00A82C86"/>
    <w:rsid w:val="00A83209"/>
    <w:rsid w:val="00A84FA7"/>
    <w:rsid w:val="00A85E37"/>
    <w:rsid w:val="00A86943"/>
    <w:rsid w:val="00A900B8"/>
    <w:rsid w:val="00A90A62"/>
    <w:rsid w:val="00A9251F"/>
    <w:rsid w:val="00A92AFB"/>
    <w:rsid w:val="00A939E6"/>
    <w:rsid w:val="00A94380"/>
    <w:rsid w:val="00A94C0D"/>
    <w:rsid w:val="00A95B36"/>
    <w:rsid w:val="00A96927"/>
    <w:rsid w:val="00AA0DAF"/>
    <w:rsid w:val="00AA1118"/>
    <w:rsid w:val="00AA2EED"/>
    <w:rsid w:val="00AA32C2"/>
    <w:rsid w:val="00AA33D9"/>
    <w:rsid w:val="00AA3DFB"/>
    <w:rsid w:val="00AA5088"/>
    <w:rsid w:val="00AA5518"/>
    <w:rsid w:val="00AA5851"/>
    <w:rsid w:val="00AA6446"/>
    <w:rsid w:val="00AA65D7"/>
    <w:rsid w:val="00AA6CEF"/>
    <w:rsid w:val="00AB0545"/>
    <w:rsid w:val="00AB1869"/>
    <w:rsid w:val="00AB4405"/>
    <w:rsid w:val="00AB4FE7"/>
    <w:rsid w:val="00AB5710"/>
    <w:rsid w:val="00AB6A41"/>
    <w:rsid w:val="00AB7420"/>
    <w:rsid w:val="00AC07A7"/>
    <w:rsid w:val="00AC0A07"/>
    <w:rsid w:val="00AC1303"/>
    <w:rsid w:val="00AC191E"/>
    <w:rsid w:val="00AC1B67"/>
    <w:rsid w:val="00AC215F"/>
    <w:rsid w:val="00AC2B8D"/>
    <w:rsid w:val="00AC49B6"/>
    <w:rsid w:val="00AC5F13"/>
    <w:rsid w:val="00AC6635"/>
    <w:rsid w:val="00AC68B8"/>
    <w:rsid w:val="00AC74D4"/>
    <w:rsid w:val="00AD0A76"/>
    <w:rsid w:val="00AD219F"/>
    <w:rsid w:val="00AD2618"/>
    <w:rsid w:val="00AD281F"/>
    <w:rsid w:val="00AD2B61"/>
    <w:rsid w:val="00AD3200"/>
    <w:rsid w:val="00AD3B67"/>
    <w:rsid w:val="00AD539F"/>
    <w:rsid w:val="00AD5E41"/>
    <w:rsid w:val="00AE018F"/>
    <w:rsid w:val="00AE0665"/>
    <w:rsid w:val="00AE156B"/>
    <w:rsid w:val="00AE1E5D"/>
    <w:rsid w:val="00AE26FF"/>
    <w:rsid w:val="00AE2863"/>
    <w:rsid w:val="00AE38D1"/>
    <w:rsid w:val="00AE4807"/>
    <w:rsid w:val="00AE4CE7"/>
    <w:rsid w:val="00AE4FB1"/>
    <w:rsid w:val="00AE5F7A"/>
    <w:rsid w:val="00AE72A1"/>
    <w:rsid w:val="00AE756B"/>
    <w:rsid w:val="00AF09DE"/>
    <w:rsid w:val="00AF12EE"/>
    <w:rsid w:val="00AF1CF2"/>
    <w:rsid w:val="00AF23B8"/>
    <w:rsid w:val="00AF2A2F"/>
    <w:rsid w:val="00AF3A96"/>
    <w:rsid w:val="00AF4B7A"/>
    <w:rsid w:val="00AF5BC7"/>
    <w:rsid w:val="00AF6437"/>
    <w:rsid w:val="00B001DF"/>
    <w:rsid w:val="00B00C1C"/>
    <w:rsid w:val="00B01F79"/>
    <w:rsid w:val="00B0223D"/>
    <w:rsid w:val="00B028C1"/>
    <w:rsid w:val="00B02A0B"/>
    <w:rsid w:val="00B036E6"/>
    <w:rsid w:val="00B052C0"/>
    <w:rsid w:val="00B05793"/>
    <w:rsid w:val="00B10852"/>
    <w:rsid w:val="00B10999"/>
    <w:rsid w:val="00B10C41"/>
    <w:rsid w:val="00B11815"/>
    <w:rsid w:val="00B11B4C"/>
    <w:rsid w:val="00B12065"/>
    <w:rsid w:val="00B143A9"/>
    <w:rsid w:val="00B15352"/>
    <w:rsid w:val="00B15575"/>
    <w:rsid w:val="00B20D28"/>
    <w:rsid w:val="00B21E53"/>
    <w:rsid w:val="00B224C9"/>
    <w:rsid w:val="00B2288E"/>
    <w:rsid w:val="00B24B98"/>
    <w:rsid w:val="00B26342"/>
    <w:rsid w:val="00B26B64"/>
    <w:rsid w:val="00B26F19"/>
    <w:rsid w:val="00B26F57"/>
    <w:rsid w:val="00B308A7"/>
    <w:rsid w:val="00B30A6C"/>
    <w:rsid w:val="00B310F0"/>
    <w:rsid w:val="00B31A07"/>
    <w:rsid w:val="00B32871"/>
    <w:rsid w:val="00B34048"/>
    <w:rsid w:val="00B345CB"/>
    <w:rsid w:val="00B347DF"/>
    <w:rsid w:val="00B354DE"/>
    <w:rsid w:val="00B3563A"/>
    <w:rsid w:val="00B36B9A"/>
    <w:rsid w:val="00B36F7E"/>
    <w:rsid w:val="00B37152"/>
    <w:rsid w:val="00B3779D"/>
    <w:rsid w:val="00B4085D"/>
    <w:rsid w:val="00B411BD"/>
    <w:rsid w:val="00B41A69"/>
    <w:rsid w:val="00B424CF"/>
    <w:rsid w:val="00B43580"/>
    <w:rsid w:val="00B443CB"/>
    <w:rsid w:val="00B466C1"/>
    <w:rsid w:val="00B46743"/>
    <w:rsid w:val="00B46AE8"/>
    <w:rsid w:val="00B4772C"/>
    <w:rsid w:val="00B47C34"/>
    <w:rsid w:val="00B50755"/>
    <w:rsid w:val="00B53BED"/>
    <w:rsid w:val="00B54A10"/>
    <w:rsid w:val="00B5504E"/>
    <w:rsid w:val="00B57329"/>
    <w:rsid w:val="00B61EA6"/>
    <w:rsid w:val="00B629A2"/>
    <w:rsid w:val="00B63C75"/>
    <w:rsid w:val="00B63FD9"/>
    <w:rsid w:val="00B647F5"/>
    <w:rsid w:val="00B64C31"/>
    <w:rsid w:val="00B6796C"/>
    <w:rsid w:val="00B67E87"/>
    <w:rsid w:val="00B705B7"/>
    <w:rsid w:val="00B71311"/>
    <w:rsid w:val="00B72B4A"/>
    <w:rsid w:val="00B73A02"/>
    <w:rsid w:val="00B74B30"/>
    <w:rsid w:val="00B74D17"/>
    <w:rsid w:val="00B7697F"/>
    <w:rsid w:val="00B772CE"/>
    <w:rsid w:val="00B77B11"/>
    <w:rsid w:val="00B80404"/>
    <w:rsid w:val="00B821FF"/>
    <w:rsid w:val="00B8278C"/>
    <w:rsid w:val="00B832AE"/>
    <w:rsid w:val="00B84429"/>
    <w:rsid w:val="00B857DA"/>
    <w:rsid w:val="00B86497"/>
    <w:rsid w:val="00B87EC9"/>
    <w:rsid w:val="00B9121C"/>
    <w:rsid w:val="00B91B16"/>
    <w:rsid w:val="00B9237E"/>
    <w:rsid w:val="00B937CE"/>
    <w:rsid w:val="00B94793"/>
    <w:rsid w:val="00B94860"/>
    <w:rsid w:val="00B9553A"/>
    <w:rsid w:val="00B967EC"/>
    <w:rsid w:val="00B97674"/>
    <w:rsid w:val="00BA17CD"/>
    <w:rsid w:val="00BA1F43"/>
    <w:rsid w:val="00BA29AC"/>
    <w:rsid w:val="00BA3332"/>
    <w:rsid w:val="00BA3376"/>
    <w:rsid w:val="00BA348B"/>
    <w:rsid w:val="00BA482F"/>
    <w:rsid w:val="00BA77DC"/>
    <w:rsid w:val="00BB0CF6"/>
    <w:rsid w:val="00BB18FC"/>
    <w:rsid w:val="00BB2FBD"/>
    <w:rsid w:val="00BB314C"/>
    <w:rsid w:val="00BB36DC"/>
    <w:rsid w:val="00BB3812"/>
    <w:rsid w:val="00BB3967"/>
    <w:rsid w:val="00BB39A5"/>
    <w:rsid w:val="00BB3B38"/>
    <w:rsid w:val="00BB3DE9"/>
    <w:rsid w:val="00BB6A63"/>
    <w:rsid w:val="00BC0160"/>
    <w:rsid w:val="00BC08B0"/>
    <w:rsid w:val="00BC1C7B"/>
    <w:rsid w:val="00BC1FD8"/>
    <w:rsid w:val="00BC38DB"/>
    <w:rsid w:val="00BC56E9"/>
    <w:rsid w:val="00BC5E8F"/>
    <w:rsid w:val="00BC62FD"/>
    <w:rsid w:val="00BC73E4"/>
    <w:rsid w:val="00BD453B"/>
    <w:rsid w:val="00BD6970"/>
    <w:rsid w:val="00BD6CFB"/>
    <w:rsid w:val="00BE0217"/>
    <w:rsid w:val="00BE05BE"/>
    <w:rsid w:val="00BE0870"/>
    <w:rsid w:val="00BE090B"/>
    <w:rsid w:val="00BE2583"/>
    <w:rsid w:val="00BE259C"/>
    <w:rsid w:val="00BE2730"/>
    <w:rsid w:val="00BE3341"/>
    <w:rsid w:val="00BE432C"/>
    <w:rsid w:val="00BE4852"/>
    <w:rsid w:val="00BE4DF9"/>
    <w:rsid w:val="00BE57FD"/>
    <w:rsid w:val="00BE681F"/>
    <w:rsid w:val="00BE6B68"/>
    <w:rsid w:val="00BE73FC"/>
    <w:rsid w:val="00BE7860"/>
    <w:rsid w:val="00BF07A2"/>
    <w:rsid w:val="00BF07D7"/>
    <w:rsid w:val="00BF0F32"/>
    <w:rsid w:val="00BF1A4D"/>
    <w:rsid w:val="00BF1D7F"/>
    <w:rsid w:val="00BF1EF6"/>
    <w:rsid w:val="00BF28CE"/>
    <w:rsid w:val="00BF2C33"/>
    <w:rsid w:val="00BF3319"/>
    <w:rsid w:val="00BF33B2"/>
    <w:rsid w:val="00BF355A"/>
    <w:rsid w:val="00BF37DB"/>
    <w:rsid w:val="00BF3810"/>
    <w:rsid w:val="00BF3A5F"/>
    <w:rsid w:val="00BF41B8"/>
    <w:rsid w:val="00BF4419"/>
    <w:rsid w:val="00BF4712"/>
    <w:rsid w:val="00BF524A"/>
    <w:rsid w:val="00BF53DA"/>
    <w:rsid w:val="00BF56B5"/>
    <w:rsid w:val="00C00131"/>
    <w:rsid w:val="00C001CF"/>
    <w:rsid w:val="00C00286"/>
    <w:rsid w:val="00C02C50"/>
    <w:rsid w:val="00C0320B"/>
    <w:rsid w:val="00C03B2B"/>
    <w:rsid w:val="00C05801"/>
    <w:rsid w:val="00C05E0B"/>
    <w:rsid w:val="00C0639E"/>
    <w:rsid w:val="00C06934"/>
    <w:rsid w:val="00C06976"/>
    <w:rsid w:val="00C0716F"/>
    <w:rsid w:val="00C075CE"/>
    <w:rsid w:val="00C07C35"/>
    <w:rsid w:val="00C07E61"/>
    <w:rsid w:val="00C10004"/>
    <w:rsid w:val="00C11C47"/>
    <w:rsid w:val="00C12E17"/>
    <w:rsid w:val="00C15343"/>
    <w:rsid w:val="00C16410"/>
    <w:rsid w:val="00C16817"/>
    <w:rsid w:val="00C16B12"/>
    <w:rsid w:val="00C16E0D"/>
    <w:rsid w:val="00C17A90"/>
    <w:rsid w:val="00C2065A"/>
    <w:rsid w:val="00C21792"/>
    <w:rsid w:val="00C22259"/>
    <w:rsid w:val="00C23E2C"/>
    <w:rsid w:val="00C24232"/>
    <w:rsid w:val="00C256A1"/>
    <w:rsid w:val="00C26A3E"/>
    <w:rsid w:val="00C27382"/>
    <w:rsid w:val="00C27C4D"/>
    <w:rsid w:val="00C30AFE"/>
    <w:rsid w:val="00C31C1F"/>
    <w:rsid w:val="00C32041"/>
    <w:rsid w:val="00C33CE3"/>
    <w:rsid w:val="00C34A4D"/>
    <w:rsid w:val="00C34D5B"/>
    <w:rsid w:val="00C35D65"/>
    <w:rsid w:val="00C378DD"/>
    <w:rsid w:val="00C37A58"/>
    <w:rsid w:val="00C43707"/>
    <w:rsid w:val="00C45246"/>
    <w:rsid w:val="00C468A3"/>
    <w:rsid w:val="00C46A83"/>
    <w:rsid w:val="00C478BB"/>
    <w:rsid w:val="00C5187C"/>
    <w:rsid w:val="00C52233"/>
    <w:rsid w:val="00C555D7"/>
    <w:rsid w:val="00C5659D"/>
    <w:rsid w:val="00C56EB5"/>
    <w:rsid w:val="00C605AD"/>
    <w:rsid w:val="00C62226"/>
    <w:rsid w:val="00C62EB8"/>
    <w:rsid w:val="00C6385F"/>
    <w:rsid w:val="00C65006"/>
    <w:rsid w:val="00C65581"/>
    <w:rsid w:val="00C675E6"/>
    <w:rsid w:val="00C702A3"/>
    <w:rsid w:val="00C7048F"/>
    <w:rsid w:val="00C719E7"/>
    <w:rsid w:val="00C72AEB"/>
    <w:rsid w:val="00C73587"/>
    <w:rsid w:val="00C73879"/>
    <w:rsid w:val="00C755DD"/>
    <w:rsid w:val="00C765BA"/>
    <w:rsid w:val="00C76E10"/>
    <w:rsid w:val="00C81CE4"/>
    <w:rsid w:val="00C83E44"/>
    <w:rsid w:val="00C84A79"/>
    <w:rsid w:val="00C853D3"/>
    <w:rsid w:val="00C85E87"/>
    <w:rsid w:val="00C90BB0"/>
    <w:rsid w:val="00C91AC7"/>
    <w:rsid w:val="00C91C08"/>
    <w:rsid w:val="00C9304A"/>
    <w:rsid w:val="00C936BA"/>
    <w:rsid w:val="00C93B7E"/>
    <w:rsid w:val="00C93C38"/>
    <w:rsid w:val="00C940ED"/>
    <w:rsid w:val="00C95D04"/>
    <w:rsid w:val="00C96516"/>
    <w:rsid w:val="00C971A3"/>
    <w:rsid w:val="00C97259"/>
    <w:rsid w:val="00CA0F6A"/>
    <w:rsid w:val="00CA136D"/>
    <w:rsid w:val="00CA208C"/>
    <w:rsid w:val="00CA2A23"/>
    <w:rsid w:val="00CA2C15"/>
    <w:rsid w:val="00CA2DF0"/>
    <w:rsid w:val="00CA3544"/>
    <w:rsid w:val="00CA3BCD"/>
    <w:rsid w:val="00CA3EBC"/>
    <w:rsid w:val="00CA7902"/>
    <w:rsid w:val="00CA7BC8"/>
    <w:rsid w:val="00CB18CB"/>
    <w:rsid w:val="00CB1F0B"/>
    <w:rsid w:val="00CB6A15"/>
    <w:rsid w:val="00CB6FD7"/>
    <w:rsid w:val="00CB72D8"/>
    <w:rsid w:val="00CB7E35"/>
    <w:rsid w:val="00CB7F44"/>
    <w:rsid w:val="00CC0662"/>
    <w:rsid w:val="00CC1BBF"/>
    <w:rsid w:val="00CC1D35"/>
    <w:rsid w:val="00CC1DBF"/>
    <w:rsid w:val="00CC1EFA"/>
    <w:rsid w:val="00CC240A"/>
    <w:rsid w:val="00CC4354"/>
    <w:rsid w:val="00CC54DF"/>
    <w:rsid w:val="00CC5D12"/>
    <w:rsid w:val="00CC5EF2"/>
    <w:rsid w:val="00CC5F06"/>
    <w:rsid w:val="00CC6D52"/>
    <w:rsid w:val="00CC76C9"/>
    <w:rsid w:val="00CD0161"/>
    <w:rsid w:val="00CD0336"/>
    <w:rsid w:val="00CD30D3"/>
    <w:rsid w:val="00CD3564"/>
    <w:rsid w:val="00CD42D6"/>
    <w:rsid w:val="00CD48D1"/>
    <w:rsid w:val="00CD551A"/>
    <w:rsid w:val="00CD5E6B"/>
    <w:rsid w:val="00CD6171"/>
    <w:rsid w:val="00CD6200"/>
    <w:rsid w:val="00CD6F3F"/>
    <w:rsid w:val="00CD77A0"/>
    <w:rsid w:val="00CE10BF"/>
    <w:rsid w:val="00CE161A"/>
    <w:rsid w:val="00CE29CB"/>
    <w:rsid w:val="00CE36A4"/>
    <w:rsid w:val="00CE4F1D"/>
    <w:rsid w:val="00CE50D1"/>
    <w:rsid w:val="00CE657F"/>
    <w:rsid w:val="00CE6FC2"/>
    <w:rsid w:val="00CF272C"/>
    <w:rsid w:val="00CF3E57"/>
    <w:rsid w:val="00CF5104"/>
    <w:rsid w:val="00CF56E7"/>
    <w:rsid w:val="00CF6C2E"/>
    <w:rsid w:val="00CF6ED9"/>
    <w:rsid w:val="00CF76C7"/>
    <w:rsid w:val="00CF7C82"/>
    <w:rsid w:val="00CF7D1A"/>
    <w:rsid w:val="00CF7EE1"/>
    <w:rsid w:val="00D0085A"/>
    <w:rsid w:val="00D045B9"/>
    <w:rsid w:val="00D04862"/>
    <w:rsid w:val="00D07239"/>
    <w:rsid w:val="00D1049C"/>
    <w:rsid w:val="00D104B5"/>
    <w:rsid w:val="00D10BF2"/>
    <w:rsid w:val="00D11074"/>
    <w:rsid w:val="00D1122E"/>
    <w:rsid w:val="00D11AE8"/>
    <w:rsid w:val="00D121BE"/>
    <w:rsid w:val="00D145AA"/>
    <w:rsid w:val="00D14DE8"/>
    <w:rsid w:val="00D14FAD"/>
    <w:rsid w:val="00D15055"/>
    <w:rsid w:val="00D16245"/>
    <w:rsid w:val="00D163A6"/>
    <w:rsid w:val="00D17FB8"/>
    <w:rsid w:val="00D2179A"/>
    <w:rsid w:val="00D21BFD"/>
    <w:rsid w:val="00D22979"/>
    <w:rsid w:val="00D2452F"/>
    <w:rsid w:val="00D25490"/>
    <w:rsid w:val="00D2687E"/>
    <w:rsid w:val="00D27476"/>
    <w:rsid w:val="00D30349"/>
    <w:rsid w:val="00D30E6E"/>
    <w:rsid w:val="00D311F1"/>
    <w:rsid w:val="00D31B98"/>
    <w:rsid w:val="00D32996"/>
    <w:rsid w:val="00D33C5E"/>
    <w:rsid w:val="00D35DC7"/>
    <w:rsid w:val="00D37696"/>
    <w:rsid w:val="00D413E3"/>
    <w:rsid w:val="00D42430"/>
    <w:rsid w:val="00D441DF"/>
    <w:rsid w:val="00D44442"/>
    <w:rsid w:val="00D44BDE"/>
    <w:rsid w:val="00D452E7"/>
    <w:rsid w:val="00D45678"/>
    <w:rsid w:val="00D456AB"/>
    <w:rsid w:val="00D4701B"/>
    <w:rsid w:val="00D4771F"/>
    <w:rsid w:val="00D47EF8"/>
    <w:rsid w:val="00D5098F"/>
    <w:rsid w:val="00D52412"/>
    <w:rsid w:val="00D52C50"/>
    <w:rsid w:val="00D54F1C"/>
    <w:rsid w:val="00D55E94"/>
    <w:rsid w:val="00D55FF9"/>
    <w:rsid w:val="00D5602E"/>
    <w:rsid w:val="00D56E9F"/>
    <w:rsid w:val="00D6035B"/>
    <w:rsid w:val="00D61973"/>
    <w:rsid w:val="00D61D8C"/>
    <w:rsid w:val="00D61DE8"/>
    <w:rsid w:val="00D637D3"/>
    <w:rsid w:val="00D63968"/>
    <w:rsid w:val="00D647F3"/>
    <w:rsid w:val="00D65887"/>
    <w:rsid w:val="00D664F3"/>
    <w:rsid w:val="00D667C6"/>
    <w:rsid w:val="00D67952"/>
    <w:rsid w:val="00D70C1C"/>
    <w:rsid w:val="00D71A03"/>
    <w:rsid w:val="00D71B82"/>
    <w:rsid w:val="00D71FEA"/>
    <w:rsid w:val="00D72BF5"/>
    <w:rsid w:val="00D7348F"/>
    <w:rsid w:val="00D76302"/>
    <w:rsid w:val="00D77696"/>
    <w:rsid w:val="00D77B65"/>
    <w:rsid w:val="00D801B4"/>
    <w:rsid w:val="00D8070C"/>
    <w:rsid w:val="00D80737"/>
    <w:rsid w:val="00D817A6"/>
    <w:rsid w:val="00D81A10"/>
    <w:rsid w:val="00D82243"/>
    <w:rsid w:val="00D823B6"/>
    <w:rsid w:val="00D83054"/>
    <w:rsid w:val="00D855EB"/>
    <w:rsid w:val="00D85F36"/>
    <w:rsid w:val="00D85F5F"/>
    <w:rsid w:val="00D86456"/>
    <w:rsid w:val="00D90419"/>
    <w:rsid w:val="00D92925"/>
    <w:rsid w:val="00D96133"/>
    <w:rsid w:val="00D96D64"/>
    <w:rsid w:val="00DA058F"/>
    <w:rsid w:val="00DA0B0A"/>
    <w:rsid w:val="00DA2BC5"/>
    <w:rsid w:val="00DA2D25"/>
    <w:rsid w:val="00DA462D"/>
    <w:rsid w:val="00DA4A61"/>
    <w:rsid w:val="00DA56B6"/>
    <w:rsid w:val="00DA57F5"/>
    <w:rsid w:val="00DA5C15"/>
    <w:rsid w:val="00DA5E80"/>
    <w:rsid w:val="00DA5EEC"/>
    <w:rsid w:val="00DA659A"/>
    <w:rsid w:val="00DA6CD7"/>
    <w:rsid w:val="00DB084A"/>
    <w:rsid w:val="00DB2450"/>
    <w:rsid w:val="00DB24A7"/>
    <w:rsid w:val="00DB25EA"/>
    <w:rsid w:val="00DB3735"/>
    <w:rsid w:val="00DB38EA"/>
    <w:rsid w:val="00DB4AAF"/>
    <w:rsid w:val="00DB5738"/>
    <w:rsid w:val="00DB6E37"/>
    <w:rsid w:val="00DB733F"/>
    <w:rsid w:val="00DC1029"/>
    <w:rsid w:val="00DC171C"/>
    <w:rsid w:val="00DC1728"/>
    <w:rsid w:val="00DC1C17"/>
    <w:rsid w:val="00DC2476"/>
    <w:rsid w:val="00DC298D"/>
    <w:rsid w:val="00DC2C29"/>
    <w:rsid w:val="00DC326F"/>
    <w:rsid w:val="00DC336C"/>
    <w:rsid w:val="00DC37AF"/>
    <w:rsid w:val="00DC53BD"/>
    <w:rsid w:val="00DC6ADD"/>
    <w:rsid w:val="00DC7735"/>
    <w:rsid w:val="00DD0304"/>
    <w:rsid w:val="00DD0E40"/>
    <w:rsid w:val="00DD2287"/>
    <w:rsid w:val="00DD46F2"/>
    <w:rsid w:val="00DD4E4D"/>
    <w:rsid w:val="00DD56B0"/>
    <w:rsid w:val="00DD71E8"/>
    <w:rsid w:val="00DD7550"/>
    <w:rsid w:val="00DD7823"/>
    <w:rsid w:val="00DE07E8"/>
    <w:rsid w:val="00DE0E7A"/>
    <w:rsid w:val="00DE101B"/>
    <w:rsid w:val="00DE68FE"/>
    <w:rsid w:val="00DE795D"/>
    <w:rsid w:val="00DF17B0"/>
    <w:rsid w:val="00DF230D"/>
    <w:rsid w:val="00DF3389"/>
    <w:rsid w:val="00DF5886"/>
    <w:rsid w:val="00DF6127"/>
    <w:rsid w:val="00DF71BC"/>
    <w:rsid w:val="00E00593"/>
    <w:rsid w:val="00E0138B"/>
    <w:rsid w:val="00E025A9"/>
    <w:rsid w:val="00E03622"/>
    <w:rsid w:val="00E037E6"/>
    <w:rsid w:val="00E05986"/>
    <w:rsid w:val="00E06DD3"/>
    <w:rsid w:val="00E0781D"/>
    <w:rsid w:val="00E10237"/>
    <w:rsid w:val="00E102FF"/>
    <w:rsid w:val="00E11955"/>
    <w:rsid w:val="00E139AE"/>
    <w:rsid w:val="00E14B11"/>
    <w:rsid w:val="00E15E0E"/>
    <w:rsid w:val="00E16DC9"/>
    <w:rsid w:val="00E20523"/>
    <w:rsid w:val="00E216D5"/>
    <w:rsid w:val="00E221FB"/>
    <w:rsid w:val="00E24680"/>
    <w:rsid w:val="00E251E7"/>
    <w:rsid w:val="00E257D3"/>
    <w:rsid w:val="00E26F34"/>
    <w:rsid w:val="00E271DE"/>
    <w:rsid w:val="00E27CB7"/>
    <w:rsid w:val="00E30299"/>
    <w:rsid w:val="00E31371"/>
    <w:rsid w:val="00E31F84"/>
    <w:rsid w:val="00E32BBE"/>
    <w:rsid w:val="00E32FE6"/>
    <w:rsid w:val="00E37007"/>
    <w:rsid w:val="00E376A3"/>
    <w:rsid w:val="00E4035E"/>
    <w:rsid w:val="00E40927"/>
    <w:rsid w:val="00E40939"/>
    <w:rsid w:val="00E41A90"/>
    <w:rsid w:val="00E41F5F"/>
    <w:rsid w:val="00E43059"/>
    <w:rsid w:val="00E431EF"/>
    <w:rsid w:val="00E4366A"/>
    <w:rsid w:val="00E445CD"/>
    <w:rsid w:val="00E44BC4"/>
    <w:rsid w:val="00E4547C"/>
    <w:rsid w:val="00E46A23"/>
    <w:rsid w:val="00E518E5"/>
    <w:rsid w:val="00E51C5E"/>
    <w:rsid w:val="00E521CA"/>
    <w:rsid w:val="00E535DA"/>
    <w:rsid w:val="00E53E9A"/>
    <w:rsid w:val="00E55BB4"/>
    <w:rsid w:val="00E56040"/>
    <w:rsid w:val="00E576EB"/>
    <w:rsid w:val="00E61980"/>
    <w:rsid w:val="00E627A9"/>
    <w:rsid w:val="00E63512"/>
    <w:rsid w:val="00E63B5A"/>
    <w:rsid w:val="00E6441F"/>
    <w:rsid w:val="00E70787"/>
    <w:rsid w:val="00E709AF"/>
    <w:rsid w:val="00E71394"/>
    <w:rsid w:val="00E71F81"/>
    <w:rsid w:val="00E72B1C"/>
    <w:rsid w:val="00E73475"/>
    <w:rsid w:val="00E737D9"/>
    <w:rsid w:val="00E73F17"/>
    <w:rsid w:val="00E7419E"/>
    <w:rsid w:val="00E742C6"/>
    <w:rsid w:val="00E75429"/>
    <w:rsid w:val="00E7548B"/>
    <w:rsid w:val="00E75AEA"/>
    <w:rsid w:val="00E77B68"/>
    <w:rsid w:val="00E77C56"/>
    <w:rsid w:val="00E8064E"/>
    <w:rsid w:val="00E815AC"/>
    <w:rsid w:val="00E83A50"/>
    <w:rsid w:val="00E848C3"/>
    <w:rsid w:val="00E85776"/>
    <w:rsid w:val="00E87D4B"/>
    <w:rsid w:val="00E90005"/>
    <w:rsid w:val="00E90F0B"/>
    <w:rsid w:val="00E91D44"/>
    <w:rsid w:val="00E922B6"/>
    <w:rsid w:val="00E92938"/>
    <w:rsid w:val="00E934C8"/>
    <w:rsid w:val="00E9397D"/>
    <w:rsid w:val="00EA04F4"/>
    <w:rsid w:val="00EA4D72"/>
    <w:rsid w:val="00EA5886"/>
    <w:rsid w:val="00EA5DDF"/>
    <w:rsid w:val="00EA5E3F"/>
    <w:rsid w:val="00EB0B5D"/>
    <w:rsid w:val="00EB2EC7"/>
    <w:rsid w:val="00EB384F"/>
    <w:rsid w:val="00EB4FB4"/>
    <w:rsid w:val="00EB6083"/>
    <w:rsid w:val="00EC16C0"/>
    <w:rsid w:val="00EC3528"/>
    <w:rsid w:val="00EC41A3"/>
    <w:rsid w:val="00EC43CE"/>
    <w:rsid w:val="00EC452E"/>
    <w:rsid w:val="00EC74B8"/>
    <w:rsid w:val="00ED02A9"/>
    <w:rsid w:val="00ED0EA8"/>
    <w:rsid w:val="00ED1285"/>
    <w:rsid w:val="00ED1381"/>
    <w:rsid w:val="00ED272F"/>
    <w:rsid w:val="00ED2A79"/>
    <w:rsid w:val="00ED350E"/>
    <w:rsid w:val="00ED45EF"/>
    <w:rsid w:val="00ED5374"/>
    <w:rsid w:val="00ED7014"/>
    <w:rsid w:val="00ED7846"/>
    <w:rsid w:val="00EE0324"/>
    <w:rsid w:val="00EE234B"/>
    <w:rsid w:val="00EE497D"/>
    <w:rsid w:val="00EE4984"/>
    <w:rsid w:val="00EE54D6"/>
    <w:rsid w:val="00EE5F07"/>
    <w:rsid w:val="00EE77CC"/>
    <w:rsid w:val="00EF01C7"/>
    <w:rsid w:val="00EF1C5B"/>
    <w:rsid w:val="00EF27F5"/>
    <w:rsid w:val="00EF42F3"/>
    <w:rsid w:val="00EF5966"/>
    <w:rsid w:val="00EF5B15"/>
    <w:rsid w:val="00EF62A0"/>
    <w:rsid w:val="00EF6729"/>
    <w:rsid w:val="00F005B2"/>
    <w:rsid w:val="00F025ED"/>
    <w:rsid w:val="00F02E99"/>
    <w:rsid w:val="00F03152"/>
    <w:rsid w:val="00F03907"/>
    <w:rsid w:val="00F03929"/>
    <w:rsid w:val="00F04772"/>
    <w:rsid w:val="00F056F2"/>
    <w:rsid w:val="00F06519"/>
    <w:rsid w:val="00F0768B"/>
    <w:rsid w:val="00F1010B"/>
    <w:rsid w:val="00F10B07"/>
    <w:rsid w:val="00F13CEB"/>
    <w:rsid w:val="00F152F7"/>
    <w:rsid w:val="00F15B72"/>
    <w:rsid w:val="00F162D8"/>
    <w:rsid w:val="00F16387"/>
    <w:rsid w:val="00F177A0"/>
    <w:rsid w:val="00F17ED1"/>
    <w:rsid w:val="00F20638"/>
    <w:rsid w:val="00F2190D"/>
    <w:rsid w:val="00F22A5F"/>
    <w:rsid w:val="00F24C2E"/>
    <w:rsid w:val="00F24CD7"/>
    <w:rsid w:val="00F24E5E"/>
    <w:rsid w:val="00F24E61"/>
    <w:rsid w:val="00F30D4B"/>
    <w:rsid w:val="00F30D7E"/>
    <w:rsid w:val="00F315FF"/>
    <w:rsid w:val="00F32065"/>
    <w:rsid w:val="00F32652"/>
    <w:rsid w:val="00F32A7F"/>
    <w:rsid w:val="00F351D6"/>
    <w:rsid w:val="00F36E8B"/>
    <w:rsid w:val="00F370ED"/>
    <w:rsid w:val="00F406E8"/>
    <w:rsid w:val="00F410F9"/>
    <w:rsid w:val="00F410FE"/>
    <w:rsid w:val="00F41398"/>
    <w:rsid w:val="00F4175A"/>
    <w:rsid w:val="00F41E99"/>
    <w:rsid w:val="00F41FE4"/>
    <w:rsid w:val="00F42063"/>
    <w:rsid w:val="00F423E2"/>
    <w:rsid w:val="00F428B1"/>
    <w:rsid w:val="00F44401"/>
    <w:rsid w:val="00F45B26"/>
    <w:rsid w:val="00F466C5"/>
    <w:rsid w:val="00F470D2"/>
    <w:rsid w:val="00F476F3"/>
    <w:rsid w:val="00F50893"/>
    <w:rsid w:val="00F52369"/>
    <w:rsid w:val="00F53D90"/>
    <w:rsid w:val="00F53DE7"/>
    <w:rsid w:val="00F55612"/>
    <w:rsid w:val="00F557FA"/>
    <w:rsid w:val="00F5627A"/>
    <w:rsid w:val="00F6001D"/>
    <w:rsid w:val="00F61334"/>
    <w:rsid w:val="00F6160E"/>
    <w:rsid w:val="00F6528E"/>
    <w:rsid w:val="00F6583D"/>
    <w:rsid w:val="00F658B4"/>
    <w:rsid w:val="00F7123F"/>
    <w:rsid w:val="00F72757"/>
    <w:rsid w:val="00F746FE"/>
    <w:rsid w:val="00F74AD1"/>
    <w:rsid w:val="00F7619D"/>
    <w:rsid w:val="00F81981"/>
    <w:rsid w:val="00F82287"/>
    <w:rsid w:val="00F836DF"/>
    <w:rsid w:val="00F83901"/>
    <w:rsid w:val="00F85C5D"/>
    <w:rsid w:val="00F85DDB"/>
    <w:rsid w:val="00F85F90"/>
    <w:rsid w:val="00F8666A"/>
    <w:rsid w:val="00F87180"/>
    <w:rsid w:val="00F9317F"/>
    <w:rsid w:val="00F93958"/>
    <w:rsid w:val="00F93E67"/>
    <w:rsid w:val="00F9758C"/>
    <w:rsid w:val="00FA21D3"/>
    <w:rsid w:val="00FA228E"/>
    <w:rsid w:val="00FA2661"/>
    <w:rsid w:val="00FA2CB0"/>
    <w:rsid w:val="00FA4699"/>
    <w:rsid w:val="00FA6FB4"/>
    <w:rsid w:val="00FA74AB"/>
    <w:rsid w:val="00FB03CD"/>
    <w:rsid w:val="00FB0EB8"/>
    <w:rsid w:val="00FB1C2C"/>
    <w:rsid w:val="00FB2A4D"/>
    <w:rsid w:val="00FB57C6"/>
    <w:rsid w:val="00FB7891"/>
    <w:rsid w:val="00FC0B4E"/>
    <w:rsid w:val="00FC0F87"/>
    <w:rsid w:val="00FC16B4"/>
    <w:rsid w:val="00FC2B7E"/>
    <w:rsid w:val="00FC2D22"/>
    <w:rsid w:val="00FC43F4"/>
    <w:rsid w:val="00FC48E8"/>
    <w:rsid w:val="00FC4A68"/>
    <w:rsid w:val="00FC4BA4"/>
    <w:rsid w:val="00FC642F"/>
    <w:rsid w:val="00FC69C1"/>
    <w:rsid w:val="00FC7C63"/>
    <w:rsid w:val="00FC7CF4"/>
    <w:rsid w:val="00FC7DB3"/>
    <w:rsid w:val="00FD0E0C"/>
    <w:rsid w:val="00FD1680"/>
    <w:rsid w:val="00FD1DEF"/>
    <w:rsid w:val="00FD3D57"/>
    <w:rsid w:val="00FD4351"/>
    <w:rsid w:val="00FD53BB"/>
    <w:rsid w:val="00FD564D"/>
    <w:rsid w:val="00FD60C5"/>
    <w:rsid w:val="00FD76C0"/>
    <w:rsid w:val="00FE0075"/>
    <w:rsid w:val="00FE0DFF"/>
    <w:rsid w:val="00FE12BA"/>
    <w:rsid w:val="00FE172A"/>
    <w:rsid w:val="00FE1DAA"/>
    <w:rsid w:val="00FE2A2F"/>
    <w:rsid w:val="00FE5548"/>
    <w:rsid w:val="00FE61A7"/>
    <w:rsid w:val="00FE6EDA"/>
    <w:rsid w:val="00FE70BA"/>
    <w:rsid w:val="00FF3A04"/>
    <w:rsid w:val="00FF3C4C"/>
    <w:rsid w:val="00FF4ECE"/>
    <w:rsid w:val="00FF5434"/>
    <w:rsid w:val="00FF79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EDF977"/>
  <w15:docId w15:val="{04EFF772-CE89-4DF1-8466-1D914187E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A5F"/>
    <w:rPr>
      <w:rFonts w:ascii="Times New Roman" w:eastAsia="Times New Roman" w:hAnsi="Times New Roman" w:cs="Times New Roman"/>
      <w:sz w:val="21"/>
      <w:lang w:eastAsia="en-GB"/>
    </w:rPr>
  </w:style>
  <w:style w:type="paragraph" w:styleId="Heading1">
    <w:name w:val="heading 1"/>
    <w:basedOn w:val="Normal"/>
    <w:next w:val="Normal"/>
    <w:link w:val="Heading1Char"/>
    <w:uiPriority w:val="9"/>
    <w:qFormat/>
    <w:rsid w:val="004313AF"/>
    <w:pPr>
      <w:keepNext/>
      <w:keepLines/>
      <w:spacing w:before="240"/>
      <w:outlineLvl w:val="0"/>
    </w:pPr>
    <w:rPr>
      <w:rFonts w:eastAsiaTheme="majorEastAsia" w:cstheme="majorBidi"/>
      <w:b/>
      <w:sz w:val="28"/>
      <w:szCs w:val="32"/>
    </w:rPr>
  </w:style>
  <w:style w:type="paragraph" w:styleId="Heading2">
    <w:name w:val="heading 2"/>
    <w:basedOn w:val="Normal"/>
    <w:next w:val="Normal"/>
    <w:link w:val="Heading2Char"/>
    <w:uiPriority w:val="9"/>
    <w:semiHidden/>
    <w:unhideWhenUsed/>
    <w:qFormat/>
    <w:rsid w:val="00EE5F0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41A69"/>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EE5F07"/>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E5F0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E5F07"/>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E5F07"/>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E5F07"/>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EE5F07"/>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DC326F"/>
  </w:style>
  <w:style w:type="character" w:styleId="Emphasis">
    <w:name w:val="Emphasis"/>
    <w:basedOn w:val="DefaultParagraphFont"/>
    <w:uiPriority w:val="20"/>
    <w:qFormat/>
    <w:rsid w:val="00DC326F"/>
    <w:rPr>
      <w:i/>
      <w:iCs/>
    </w:rPr>
  </w:style>
  <w:style w:type="paragraph" w:styleId="NormalWeb">
    <w:name w:val="Normal (Web)"/>
    <w:basedOn w:val="Normal"/>
    <w:uiPriority w:val="99"/>
    <w:semiHidden/>
    <w:unhideWhenUsed/>
    <w:rsid w:val="00CC1BBF"/>
    <w:pPr>
      <w:spacing w:before="100" w:beforeAutospacing="1" w:after="100" w:afterAutospacing="1"/>
    </w:pPr>
  </w:style>
  <w:style w:type="character" w:styleId="Strong">
    <w:name w:val="Strong"/>
    <w:basedOn w:val="DefaultParagraphFont"/>
    <w:uiPriority w:val="22"/>
    <w:qFormat/>
    <w:rsid w:val="00CC1BBF"/>
    <w:rPr>
      <w:b/>
      <w:bCs/>
    </w:rPr>
  </w:style>
  <w:style w:type="character" w:customStyle="1" w:styleId="Heading3Char">
    <w:name w:val="Heading 3 Char"/>
    <w:basedOn w:val="DefaultParagraphFont"/>
    <w:link w:val="Heading3"/>
    <w:uiPriority w:val="9"/>
    <w:rsid w:val="00B41A69"/>
    <w:rPr>
      <w:rFonts w:ascii="Times New Roman" w:eastAsia="Times New Roman" w:hAnsi="Times New Roman" w:cs="Times New Roman"/>
      <w:b/>
      <w:bCs/>
      <w:sz w:val="27"/>
      <w:szCs w:val="27"/>
      <w:lang w:eastAsia="en-GB"/>
    </w:rPr>
  </w:style>
  <w:style w:type="character" w:styleId="CommentReference">
    <w:name w:val="annotation reference"/>
    <w:basedOn w:val="DefaultParagraphFont"/>
    <w:uiPriority w:val="99"/>
    <w:semiHidden/>
    <w:unhideWhenUsed/>
    <w:rsid w:val="00830217"/>
    <w:rPr>
      <w:sz w:val="16"/>
      <w:szCs w:val="16"/>
    </w:rPr>
  </w:style>
  <w:style w:type="paragraph" w:styleId="CommentText">
    <w:name w:val="annotation text"/>
    <w:basedOn w:val="Normal"/>
    <w:link w:val="CommentTextChar"/>
    <w:uiPriority w:val="99"/>
    <w:unhideWhenUsed/>
    <w:rsid w:val="00830217"/>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830217"/>
    <w:rPr>
      <w:sz w:val="20"/>
      <w:szCs w:val="20"/>
    </w:rPr>
  </w:style>
  <w:style w:type="paragraph" w:styleId="CommentSubject">
    <w:name w:val="annotation subject"/>
    <w:basedOn w:val="CommentText"/>
    <w:next w:val="CommentText"/>
    <w:link w:val="CommentSubjectChar"/>
    <w:uiPriority w:val="99"/>
    <w:semiHidden/>
    <w:unhideWhenUsed/>
    <w:rsid w:val="00830217"/>
    <w:rPr>
      <w:b/>
      <w:bCs/>
    </w:rPr>
  </w:style>
  <w:style w:type="character" w:customStyle="1" w:styleId="CommentSubjectChar">
    <w:name w:val="Comment Subject Char"/>
    <w:basedOn w:val="CommentTextChar"/>
    <w:link w:val="CommentSubject"/>
    <w:uiPriority w:val="99"/>
    <w:semiHidden/>
    <w:rsid w:val="00830217"/>
    <w:rPr>
      <w:b/>
      <w:bCs/>
      <w:sz w:val="20"/>
      <w:szCs w:val="20"/>
    </w:rPr>
  </w:style>
  <w:style w:type="paragraph" w:styleId="ListParagraph">
    <w:name w:val="List Paragraph"/>
    <w:basedOn w:val="Normal"/>
    <w:uiPriority w:val="34"/>
    <w:qFormat/>
    <w:rsid w:val="00916CD7"/>
    <w:pPr>
      <w:ind w:left="720"/>
      <w:contextualSpacing/>
    </w:pPr>
  </w:style>
  <w:style w:type="character" w:styleId="Hyperlink">
    <w:name w:val="Hyperlink"/>
    <w:basedOn w:val="DefaultParagraphFont"/>
    <w:uiPriority w:val="99"/>
    <w:unhideWhenUsed/>
    <w:rsid w:val="00DD2287"/>
    <w:rPr>
      <w:color w:val="0563C1" w:themeColor="hyperlink"/>
      <w:u w:val="single"/>
    </w:rPr>
  </w:style>
  <w:style w:type="character" w:styleId="UnresolvedMention">
    <w:name w:val="Unresolved Mention"/>
    <w:basedOn w:val="DefaultParagraphFont"/>
    <w:uiPriority w:val="99"/>
    <w:semiHidden/>
    <w:unhideWhenUsed/>
    <w:rsid w:val="00DD2287"/>
    <w:rPr>
      <w:color w:val="605E5C"/>
      <w:shd w:val="clear" w:color="auto" w:fill="E1DFDD"/>
    </w:rPr>
  </w:style>
  <w:style w:type="character" w:styleId="PlaceholderText">
    <w:name w:val="Placeholder Text"/>
    <w:basedOn w:val="DefaultParagraphFont"/>
    <w:uiPriority w:val="99"/>
    <w:semiHidden/>
    <w:rsid w:val="00EE5F07"/>
    <w:rPr>
      <w:color w:val="808080"/>
    </w:rPr>
  </w:style>
  <w:style w:type="paragraph" w:customStyle="1" w:styleId="CitaviBibliographyEntry">
    <w:name w:val="Citavi Bibliography Entry"/>
    <w:basedOn w:val="Normal"/>
    <w:link w:val="CitaviBibliographyEntryChar"/>
    <w:uiPriority w:val="99"/>
    <w:rsid w:val="00EE5F07"/>
    <w:pPr>
      <w:tabs>
        <w:tab w:val="left" w:pos="227"/>
      </w:tabs>
      <w:ind w:left="227" w:hanging="227"/>
    </w:pPr>
  </w:style>
  <w:style w:type="character" w:customStyle="1" w:styleId="CitaviBibliographyEntryChar">
    <w:name w:val="Citavi Bibliography Entry Char"/>
    <w:basedOn w:val="DefaultParagraphFont"/>
    <w:link w:val="CitaviBibliographyEntry"/>
    <w:uiPriority w:val="99"/>
    <w:rsid w:val="00EE5F07"/>
    <w:rPr>
      <w:rFonts w:ascii="Times New Roman" w:eastAsia="Times New Roman" w:hAnsi="Times New Roman" w:cs="Times New Roman"/>
      <w:sz w:val="21"/>
      <w:lang w:eastAsia="en-GB"/>
    </w:rPr>
  </w:style>
  <w:style w:type="paragraph" w:customStyle="1" w:styleId="CitaviBibliographyHeading">
    <w:name w:val="Citavi Bibliography Heading"/>
    <w:basedOn w:val="Heading1"/>
    <w:link w:val="CitaviBibliographyHeadingChar"/>
    <w:uiPriority w:val="99"/>
    <w:rsid w:val="00EE5F07"/>
  </w:style>
  <w:style w:type="character" w:customStyle="1" w:styleId="CitaviBibliographyHeadingChar">
    <w:name w:val="Citavi Bibliography Heading Char"/>
    <w:basedOn w:val="DefaultParagraphFont"/>
    <w:link w:val="CitaviBibliographyHeading"/>
    <w:uiPriority w:val="99"/>
    <w:rsid w:val="00EE5F07"/>
    <w:rPr>
      <w:rFonts w:asciiTheme="majorHAnsi" w:eastAsiaTheme="majorEastAsia" w:hAnsiTheme="majorHAnsi" w:cstheme="majorBidi"/>
      <w:color w:val="2F5496" w:themeColor="accent1" w:themeShade="BF"/>
      <w:sz w:val="32"/>
      <w:szCs w:val="32"/>
      <w:lang w:eastAsia="en-GB"/>
    </w:rPr>
  </w:style>
  <w:style w:type="character" w:customStyle="1" w:styleId="Heading1Char">
    <w:name w:val="Heading 1 Char"/>
    <w:basedOn w:val="DefaultParagraphFont"/>
    <w:link w:val="Heading1"/>
    <w:uiPriority w:val="9"/>
    <w:rsid w:val="004313AF"/>
    <w:rPr>
      <w:rFonts w:ascii="Times New Roman" w:eastAsiaTheme="majorEastAsia" w:hAnsi="Times New Roman" w:cstheme="majorBidi"/>
      <w:b/>
      <w:sz w:val="28"/>
      <w:szCs w:val="32"/>
      <w:lang w:eastAsia="en-GB"/>
    </w:rPr>
  </w:style>
  <w:style w:type="paragraph" w:customStyle="1" w:styleId="CitaviChapterBibliographyHeading">
    <w:name w:val="Citavi Chapter Bibliography Heading"/>
    <w:basedOn w:val="Heading2"/>
    <w:link w:val="CitaviChapterBibliographyHeadingChar"/>
    <w:uiPriority w:val="99"/>
    <w:rsid w:val="00EE5F07"/>
  </w:style>
  <w:style w:type="character" w:customStyle="1" w:styleId="CitaviChapterBibliographyHeadingChar">
    <w:name w:val="Citavi Chapter Bibliography Heading Char"/>
    <w:basedOn w:val="DefaultParagraphFont"/>
    <w:link w:val="CitaviChapterBibliographyHeading"/>
    <w:uiPriority w:val="99"/>
    <w:rsid w:val="00EE5F07"/>
    <w:rPr>
      <w:rFonts w:asciiTheme="majorHAnsi" w:eastAsiaTheme="majorEastAsia" w:hAnsiTheme="majorHAnsi" w:cstheme="majorBidi"/>
      <w:color w:val="2F5496" w:themeColor="accent1" w:themeShade="BF"/>
      <w:sz w:val="26"/>
      <w:szCs w:val="26"/>
      <w:lang w:eastAsia="en-GB"/>
    </w:rPr>
  </w:style>
  <w:style w:type="character" w:customStyle="1" w:styleId="Heading2Char">
    <w:name w:val="Heading 2 Char"/>
    <w:basedOn w:val="DefaultParagraphFont"/>
    <w:link w:val="Heading2"/>
    <w:uiPriority w:val="9"/>
    <w:semiHidden/>
    <w:rsid w:val="00EE5F07"/>
    <w:rPr>
      <w:rFonts w:asciiTheme="majorHAnsi" w:eastAsiaTheme="majorEastAsia" w:hAnsiTheme="majorHAnsi" w:cstheme="majorBidi"/>
      <w:color w:val="2F5496" w:themeColor="accent1" w:themeShade="BF"/>
      <w:sz w:val="26"/>
      <w:szCs w:val="26"/>
      <w:lang w:eastAsia="en-GB"/>
    </w:rPr>
  </w:style>
  <w:style w:type="paragraph" w:customStyle="1" w:styleId="CitaviBibliographySubheading1">
    <w:name w:val="Citavi Bibliography Subheading 1"/>
    <w:basedOn w:val="Heading2"/>
    <w:link w:val="CitaviBibliographySubheading1Char"/>
    <w:uiPriority w:val="99"/>
    <w:rsid w:val="00EE5F07"/>
    <w:pPr>
      <w:outlineLvl w:val="9"/>
    </w:pPr>
    <w:rPr>
      <w:rFonts w:ascii="Helvetica Neue" w:hAnsi="Helvetica Neue"/>
      <w:lang w:val="en-GB"/>
    </w:rPr>
  </w:style>
  <w:style w:type="character" w:customStyle="1" w:styleId="CitaviBibliographySubheading1Char">
    <w:name w:val="Citavi Bibliography Subheading 1 Char"/>
    <w:basedOn w:val="DefaultParagraphFont"/>
    <w:link w:val="CitaviBibliographySubheading1"/>
    <w:uiPriority w:val="99"/>
    <w:rsid w:val="00EE5F07"/>
    <w:rPr>
      <w:rFonts w:ascii="Helvetica Neue" w:eastAsiaTheme="majorEastAsia" w:hAnsi="Helvetica Neue" w:cstheme="majorBidi"/>
      <w:color w:val="2F5496" w:themeColor="accent1" w:themeShade="BF"/>
      <w:sz w:val="26"/>
      <w:szCs w:val="26"/>
      <w:lang w:val="en-GB" w:eastAsia="en-GB"/>
    </w:rPr>
  </w:style>
  <w:style w:type="paragraph" w:customStyle="1" w:styleId="CitaviBibliographySubheading2">
    <w:name w:val="Citavi Bibliography Subheading 2"/>
    <w:basedOn w:val="Heading3"/>
    <w:link w:val="CitaviBibliographySubheading2Char"/>
    <w:uiPriority w:val="99"/>
    <w:rsid w:val="00EE5F07"/>
    <w:pPr>
      <w:outlineLvl w:val="9"/>
    </w:pPr>
    <w:rPr>
      <w:rFonts w:ascii="Helvetica Neue" w:hAnsi="Helvetica Neue"/>
      <w:lang w:val="en-GB"/>
    </w:rPr>
  </w:style>
  <w:style w:type="character" w:customStyle="1" w:styleId="CitaviBibliographySubheading2Char">
    <w:name w:val="Citavi Bibliography Subheading 2 Char"/>
    <w:basedOn w:val="DefaultParagraphFont"/>
    <w:link w:val="CitaviBibliographySubheading2"/>
    <w:uiPriority w:val="99"/>
    <w:rsid w:val="00EE5F07"/>
    <w:rPr>
      <w:rFonts w:ascii="Helvetica Neue" w:eastAsia="Times New Roman" w:hAnsi="Helvetica Neue" w:cs="Times New Roman"/>
      <w:b/>
      <w:bCs/>
      <w:sz w:val="27"/>
      <w:szCs w:val="27"/>
      <w:lang w:val="en-GB" w:eastAsia="en-GB"/>
    </w:rPr>
  </w:style>
  <w:style w:type="paragraph" w:customStyle="1" w:styleId="CitaviBibliographySubheading3">
    <w:name w:val="Citavi Bibliography Subheading 3"/>
    <w:basedOn w:val="Heading4"/>
    <w:link w:val="CitaviBibliographySubheading3Char"/>
    <w:uiPriority w:val="99"/>
    <w:rsid w:val="00EE5F07"/>
    <w:pPr>
      <w:outlineLvl w:val="9"/>
    </w:pPr>
    <w:rPr>
      <w:rFonts w:ascii="Helvetica Neue" w:hAnsi="Helvetica Neue"/>
      <w:lang w:val="en-GB"/>
    </w:rPr>
  </w:style>
  <w:style w:type="character" w:customStyle="1" w:styleId="CitaviBibliographySubheading3Char">
    <w:name w:val="Citavi Bibliography Subheading 3 Char"/>
    <w:basedOn w:val="DefaultParagraphFont"/>
    <w:link w:val="CitaviBibliographySubheading3"/>
    <w:uiPriority w:val="99"/>
    <w:rsid w:val="00EE5F07"/>
    <w:rPr>
      <w:rFonts w:ascii="Helvetica Neue" w:eastAsiaTheme="majorEastAsia" w:hAnsi="Helvetica Neue" w:cstheme="majorBidi"/>
      <w:i/>
      <w:iCs/>
      <w:color w:val="2F5496" w:themeColor="accent1" w:themeShade="BF"/>
      <w:lang w:val="en-GB" w:eastAsia="en-GB"/>
    </w:rPr>
  </w:style>
  <w:style w:type="character" w:customStyle="1" w:styleId="Heading4Char">
    <w:name w:val="Heading 4 Char"/>
    <w:basedOn w:val="DefaultParagraphFont"/>
    <w:link w:val="Heading4"/>
    <w:uiPriority w:val="9"/>
    <w:semiHidden/>
    <w:rsid w:val="00EE5F07"/>
    <w:rPr>
      <w:rFonts w:asciiTheme="majorHAnsi" w:eastAsiaTheme="majorEastAsia" w:hAnsiTheme="majorHAnsi" w:cstheme="majorBidi"/>
      <w:i/>
      <w:iCs/>
      <w:color w:val="2F5496" w:themeColor="accent1" w:themeShade="BF"/>
      <w:lang w:eastAsia="en-GB"/>
    </w:rPr>
  </w:style>
  <w:style w:type="paragraph" w:customStyle="1" w:styleId="CitaviBibliographySubheading4">
    <w:name w:val="Citavi Bibliography Subheading 4"/>
    <w:basedOn w:val="Heading5"/>
    <w:link w:val="CitaviBibliographySubheading4Char"/>
    <w:uiPriority w:val="99"/>
    <w:rsid w:val="00EE5F07"/>
    <w:pPr>
      <w:outlineLvl w:val="9"/>
    </w:pPr>
    <w:rPr>
      <w:rFonts w:ascii="Helvetica Neue" w:hAnsi="Helvetica Neue"/>
      <w:lang w:val="en-GB"/>
    </w:rPr>
  </w:style>
  <w:style w:type="character" w:customStyle="1" w:styleId="CitaviBibliographySubheading4Char">
    <w:name w:val="Citavi Bibliography Subheading 4 Char"/>
    <w:basedOn w:val="DefaultParagraphFont"/>
    <w:link w:val="CitaviBibliographySubheading4"/>
    <w:uiPriority w:val="99"/>
    <w:rsid w:val="00EE5F07"/>
    <w:rPr>
      <w:rFonts w:ascii="Helvetica Neue" w:eastAsiaTheme="majorEastAsia" w:hAnsi="Helvetica Neue" w:cstheme="majorBidi"/>
      <w:color w:val="2F5496" w:themeColor="accent1" w:themeShade="BF"/>
      <w:lang w:val="en-GB" w:eastAsia="en-GB"/>
    </w:rPr>
  </w:style>
  <w:style w:type="character" w:customStyle="1" w:styleId="Heading5Char">
    <w:name w:val="Heading 5 Char"/>
    <w:basedOn w:val="DefaultParagraphFont"/>
    <w:link w:val="Heading5"/>
    <w:uiPriority w:val="9"/>
    <w:semiHidden/>
    <w:rsid w:val="00EE5F07"/>
    <w:rPr>
      <w:rFonts w:asciiTheme="majorHAnsi" w:eastAsiaTheme="majorEastAsia" w:hAnsiTheme="majorHAnsi" w:cstheme="majorBidi"/>
      <w:color w:val="2F5496" w:themeColor="accent1" w:themeShade="BF"/>
      <w:lang w:eastAsia="en-GB"/>
    </w:rPr>
  </w:style>
  <w:style w:type="paragraph" w:customStyle="1" w:styleId="CitaviBibliographySubheading5">
    <w:name w:val="Citavi Bibliography Subheading 5"/>
    <w:basedOn w:val="Heading6"/>
    <w:link w:val="CitaviBibliographySubheading5Char"/>
    <w:uiPriority w:val="99"/>
    <w:rsid w:val="00EE5F07"/>
    <w:pPr>
      <w:outlineLvl w:val="9"/>
    </w:pPr>
    <w:rPr>
      <w:rFonts w:ascii="Helvetica Neue" w:hAnsi="Helvetica Neue"/>
      <w:lang w:val="en-GB"/>
    </w:rPr>
  </w:style>
  <w:style w:type="character" w:customStyle="1" w:styleId="CitaviBibliographySubheading5Char">
    <w:name w:val="Citavi Bibliography Subheading 5 Char"/>
    <w:basedOn w:val="DefaultParagraphFont"/>
    <w:link w:val="CitaviBibliographySubheading5"/>
    <w:uiPriority w:val="99"/>
    <w:rsid w:val="00EE5F07"/>
    <w:rPr>
      <w:rFonts w:ascii="Helvetica Neue" w:eastAsiaTheme="majorEastAsia" w:hAnsi="Helvetica Neue" w:cstheme="majorBidi"/>
      <w:color w:val="1F3763" w:themeColor="accent1" w:themeShade="7F"/>
      <w:lang w:val="en-GB" w:eastAsia="en-GB"/>
    </w:rPr>
  </w:style>
  <w:style w:type="character" w:customStyle="1" w:styleId="Heading6Char">
    <w:name w:val="Heading 6 Char"/>
    <w:basedOn w:val="DefaultParagraphFont"/>
    <w:link w:val="Heading6"/>
    <w:uiPriority w:val="9"/>
    <w:semiHidden/>
    <w:rsid w:val="00EE5F07"/>
    <w:rPr>
      <w:rFonts w:asciiTheme="majorHAnsi" w:eastAsiaTheme="majorEastAsia" w:hAnsiTheme="majorHAnsi" w:cstheme="majorBidi"/>
      <w:color w:val="1F3763" w:themeColor="accent1" w:themeShade="7F"/>
      <w:lang w:eastAsia="en-GB"/>
    </w:rPr>
  </w:style>
  <w:style w:type="paragraph" w:customStyle="1" w:styleId="CitaviBibliographySubheading6">
    <w:name w:val="Citavi Bibliography Subheading 6"/>
    <w:basedOn w:val="Heading7"/>
    <w:link w:val="CitaviBibliographySubheading6Char"/>
    <w:uiPriority w:val="99"/>
    <w:rsid w:val="00EE5F07"/>
    <w:pPr>
      <w:outlineLvl w:val="9"/>
    </w:pPr>
    <w:rPr>
      <w:rFonts w:ascii="Helvetica Neue" w:hAnsi="Helvetica Neue"/>
      <w:lang w:val="en-GB"/>
    </w:rPr>
  </w:style>
  <w:style w:type="character" w:customStyle="1" w:styleId="CitaviBibliographySubheading6Char">
    <w:name w:val="Citavi Bibliography Subheading 6 Char"/>
    <w:basedOn w:val="DefaultParagraphFont"/>
    <w:link w:val="CitaviBibliographySubheading6"/>
    <w:uiPriority w:val="99"/>
    <w:rsid w:val="00EE5F07"/>
    <w:rPr>
      <w:rFonts w:ascii="Helvetica Neue" w:eastAsiaTheme="majorEastAsia" w:hAnsi="Helvetica Neue" w:cstheme="majorBidi"/>
      <w:i/>
      <w:iCs/>
      <w:color w:val="1F3763" w:themeColor="accent1" w:themeShade="7F"/>
      <w:lang w:val="en-GB" w:eastAsia="en-GB"/>
    </w:rPr>
  </w:style>
  <w:style w:type="character" w:customStyle="1" w:styleId="Heading7Char">
    <w:name w:val="Heading 7 Char"/>
    <w:basedOn w:val="DefaultParagraphFont"/>
    <w:link w:val="Heading7"/>
    <w:uiPriority w:val="9"/>
    <w:semiHidden/>
    <w:rsid w:val="00EE5F07"/>
    <w:rPr>
      <w:rFonts w:asciiTheme="majorHAnsi" w:eastAsiaTheme="majorEastAsia" w:hAnsiTheme="majorHAnsi" w:cstheme="majorBidi"/>
      <w:i/>
      <w:iCs/>
      <w:color w:val="1F3763" w:themeColor="accent1" w:themeShade="7F"/>
      <w:lang w:eastAsia="en-GB"/>
    </w:rPr>
  </w:style>
  <w:style w:type="paragraph" w:customStyle="1" w:styleId="CitaviBibliographySubheading7">
    <w:name w:val="Citavi Bibliography Subheading 7"/>
    <w:basedOn w:val="Heading8"/>
    <w:link w:val="CitaviBibliographySubheading7Char"/>
    <w:uiPriority w:val="99"/>
    <w:rsid w:val="00EE5F07"/>
    <w:pPr>
      <w:outlineLvl w:val="9"/>
    </w:pPr>
    <w:rPr>
      <w:rFonts w:ascii="Helvetica Neue" w:hAnsi="Helvetica Neue"/>
      <w:lang w:val="en-GB"/>
    </w:rPr>
  </w:style>
  <w:style w:type="character" w:customStyle="1" w:styleId="CitaviBibliographySubheading7Char">
    <w:name w:val="Citavi Bibliography Subheading 7 Char"/>
    <w:basedOn w:val="DefaultParagraphFont"/>
    <w:link w:val="CitaviBibliographySubheading7"/>
    <w:uiPriority w:val="99"/>
    <w:rsid w:val="00EE5F07"/>
    <w:rPr>
      <w:rFonts w:ascii="Helvetica Neue" w:eastAsiaTheme="majorEastAsia" w:hAnsi="Helvetica Neue" w:cstheme="majorBidi"/>
      <w:color w:val="272727" w:themeColor="text1" w:themeTint="D8"/>
      <w:sz w:val="21"/>
      <w:szCs w:val="21"/>
      <w:lang w:val="en-GB" w:eastAsia="en-GB"/>
    </w:rPr>
  </w:style>
  <w:style w:type="character" w:customStyle="1" w:styleId="Heading8Char">
    <w:name w:val="Heading 8 Char"/>
    <w:basedOn w:val="DefaultParagraphFont"/>
    <w:link w:val="Heading8"/>
    <w:uiPriority w:val="9"/>
    <w:semiHidden/>
    <w:rsid w:val="00EE5F07"/>
    <w:rPr>
      <w:rFonts w:asciiTheme="majorHAnsi" w:eastAsiaTheme="majorEastAsia" w:hAnsiTheme="majorHAnsi" w:cstheme="majorBidi"/>
      <w:color w:val="272727" w:themeColor="text1" w:themeTint="D8"/>
      <w:sz w:val="21"/>
      <w:szCs w:val="21"/>
      <w:lang w:eastAsia="en-GB"/>
    </w:rPr>
  </w:style>
  <w:style w:type="paragraph" w:customStyle="1" w:styleId="CitaviBibliographySubheading8">
    <w:name w:val="Citavi Bibliography Subheading 8"/>
    <w:basedOn w:val="Heading9"/>
    <w:link w:val="CitaviBibliographySubheading8Char"/>
    <w:uiPriority w:val="99"/>
    <w:rsid w:val="00EE5F07"/>
    <w:pPr>
      <w:outlineLvl w:val="9"/>
    </w:pPr>
    <w:rPr>
      <w:rFonts w:ascii="Helvetica Neue" w:hAnsi="Helvetica Neue"/>
      <w:lang w:val="en-GB"/>
    </w:rPr>
  </w:style>
  <w:style w:type="character" w:customStyle="1" w:styleId="CitaviBibliographySubheading8Char">
    <w:name w:val="Citavi Bibliography Subheading 8 Char"/>
    <w:basedOn w:val="DefaultParagraphFont"/>
    <w:link w:val="CitaviBibliographySubheading8"/>
    <w:uiPriority w:val="99"/>
    <w:rsid w:val="00EE5F07"/>
    <w:rPr>
      <w:rFonts w:ascii="Helvetica Neue" w:eastAsiaTheme="majorEastAsia" w:hAnsi="Helvetica Neue" w:cstheme="majorBidi"/>
      <w:i/>
      <w:iCs/>
      <w:color w:val="272727" w:themeColor="text1" w:themeTint="D8"/>
      <w:sz w:val="21"/>
      <w:szCs w:val="21"/>
      <w:lang w:val="en-GB" w:eastAsia="en-GB"/>
    </w:rPr>
  </w:style>
  <w:style w:type="character" w:customStyle="1" w:styleId="Heading9Char">
    <w:name w:val="Heading 9 Char"/>
    <w:basedOn w:val="DefaultParagraphFont"/>
    <w:link w:val="Heading9"/>
    <w:uiPriority w:val="9"/>
    <w:semiHidden/>
    <w:rsid w:val="00EE5F07"/>
    <w:rPr>
      <w:rFonts w:asciiTheme="majorHAnsi" w:eastAsiaTheme="majorEastAsia" w:hAnsiTheme="majorHAnsi" w:cstheme="majorBidi"/>
      <w:i/>
      <w:iCs/>
      <w:color w:val="272727" w:themeColor="text1" w:themeTint="D8"/>
      <w:sz w:val="21"/>
      <w:szCs w:val="21"/>
      <w:lang w:eastAsia="en-GB"/>
    </w:rPr>
  </w:style>
  <w:style w:type="character" w:styleId="FollowedHyperlink">
    <w:name w:val="FollowedHyperlink"/>
    <w:basedOn w:val="DefaultParagraphFont"/>
    <w:uiPriority w:val="99"/>
    <w:semiHidden/>
    <w:unhideWhenUsed/>
    <w:rsid w:val="00640953"/>
    <w:rPr>
      <w:color w:val="954F72" w:themeColor="followedHyperlink"/>
      <w:u w:val="single"/>
    </w:rPr>
  </w:style>
  <w:style w:type="character" w:styleId="LineNumber">
    <w:name w:val="line number"/>
    <w:basedOn w:val="DefaultParagraphFont"/>
    <w:uiPriority w:val="99"/>
    <w:semiHidden/>
    <w:unhideWhenUsed/>
    <w:rsid w:val="00845251"/>
  </w:style>
  <w:style w:type="paragraph" w:styleId="Footer">
    <w:name w:val="footer"/>
    <w:basedOn w:val="Normal"/>
    <w:link w:val="FooterChar"/>
    <w:uiPriority w:val="99"/>
    <w:unhideWhenUsed/>
    <w:rsid w:val="00845251"/>
    <w:pPr>
      <w:tabs>
        <w:tab w:val="center" w:pos="4513"/>
        <w:tab w:val="right" w:pos="9026"/>
      </w:tabs>
    </w:pPr>
  </w:style>
  <w:style w:type="character" w:customStyle="1" w:styleId="FooterChar">
    <w:name w:val="Footer Char"/>
    <w:basedOn w:val="DefaultParagraphFont"/>
    <w:link w:val="Footer"/>
    <w:uiPriority w:val="99"/>
    <w:rsid w:val="00845251"/>
    <w:rPr>
      <w:rFonts w:ascii="Times New Roman" w:eastAsia="Times New Roman" w:hAnsi="Times New Roman" w:cs="Times New Roman"/>
      <w:lang w:eastAsia="en-GB"/>
    </w:rPr>
  </w:style>
  <w:style w:type="character" w:styleId="PageNumber">
    <w:name w:val="page number"/>
    <w:basedOn w:val="DefaultParagraphFont"/>
    <w:uiPriority w:val="99"/>
    <w:semiHidden/>
    <w:unhideWhenUsed/>
    <w:rsid w:val="00845251"/>
  </w:style>
  <w:style w:type="paragraph" w:styleId="Revision">
    <w:name w:val="Revision"/>
    <w:hidden/>
    <w:uiPriority w:val="99"/>
    <w:semiHidden/>
    <w:rsid w:val="00DB5738"/>
    <w:rPr>
      <w:rFonts w:ascii="Times New Roman" w:eastAsia="Times New Roman" w:hAnsi="Times New Roman" w:cs="Times New Roman"/>
      <w:lang w:eastAsia="en-GB"/>
    </w:rPr>
  </w:style>
  <w:style w:type="paragraph" w:styleId="TOCHeading">
    <w:name w:val="TOC Heading"/>
    <w:basedOn w:val="Heading1"/>
    <w:next w:val="Normal"/>
    <w:uiPriority w:val="39"/>
    <w:semiHidden/>
    <w:unhideWhenUsed/>
    <w:qFormat/>
    <w:rsid w:val="00E431EF"/>
    <w:pPr>
      <w:outlineLvl w:val="9"/>
    </w:pPr>
  </w:style>
  <w:style w:type="paragraph" w:styleId="Bibliography">
    <w:name w:val="Bibliography"/>
    <w:basedOn w:val="Normal"/>
    <w:next w:val="Normal"/>
    <w:uiPriority w:val="37"/>
    <w:semiHidden/>
    <w:unhideWhenUsed/>
    <w:rsid w:val="00E431EF"/>
  </w:style>
  <w:style w:type="character" w:styleId="BookTitle">
    <w:name w:val="Book Title"/>
    <w:basedOn w:val="DefaultParagraphFont"/>
    <w:uiPriority w:val="33"/>
    <w:qFormat/>
    <w:rsid w:val="00E431EF"/>
    <w:rPr>
      <w:b/>
      <w:bCs/>
      <w:i/>
      <w:iCs/>
      <w:spacing w:val="5"/>
    </w:rPr>
  </w:style>
  <w:style w:type="character" w:styleId="IntenseReference">
    <w:name w:val="Intense Reference"/>
    <w:basedOn w:val="DefaultParagraphFont"/>
    <w:uiPriority w:val="32"/>
    <w:qFormat/>
    <w:rsid w:val="00E431EF"/>
    <w:rPr>
      <w:b/>
      <w:bCs/>
      <w:smallCaps/>
      <w:color w:val="4472C4" w:themeColor="accent1"/>
      <w:spacing w:val="5"/>
    </w:rPr>
  </w:style>
  <w:style w:type="character" w:styleId="SubtleReference">
    <w:name w:val="Subtle Reference"/>
    <w:basedOn w:val="DefaultParagraphFont"/>
    <w:uiPriority w:val="31"/>
    <w:qFormat/>
    <w:rsid w:val="00E431EF"/>
    <w:rPr>
      <w:smallCaps/>
      <w:color w:val="5A5A5A" w:themeColor="text1" w:themeTint="A5"/>
    </w:rPr>
  </w:style>
  <w:style w:type="character" w:styleId="IntenseEmphasis">
    <w:name w:val="Intense Emphasis"/>
    <w:basedOn w:val="DefaultParagraphFont"/>
    <w:uiPriority w:val="21"/>
    <w:qFormat/>
    <w:rsid w:val="00E431EF"/>
    <w:rPr>
      <w:i/>
      <w:iCs/>
      <w:color w:val="4472C4" w:themeColor="accent1"/>
    </w:rPr>
  </w:style>
  <w:style w:type="character" w:styleId="SubtleEmphasis">
    <w:name w:val="Subtle Emphasis"/>
    <w:basedOn w:val="DefaultParagraphFont"/>
    <w:uiPriority w:val="19"/>
    <w:qFormat/>
    <w:rsid w:val="00E431EF"/>
    <w:rPr>
      <w:i/>
      <w:iCs/>
      <w:color w:val="404040" w:themeColor="text1" w:themeTint="BF"/>
    </w:rPr>
  </w:style>
  <w:style w:type="paragraph" w:styleId="IntenseQuote">
    <w:name w:val="Intense Quote"/>
    <w:basedOn w:val="Normal"/>
    <w:next w:val="Normal"/>
    <w:link w:val="IntenseQuoteChar"/>
    <w:uiPriority w:val="30"/>
    <w:qFormat/>
    <w:rsid w:val="00E431E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431EF"/>
    <w:rPr>
      <w:rFonts w:ascii="Times New Roman" w:eastAsia="Times New Roman" w:hAnsi="Times New Roman" w:cs="Times New Roman"/>
      <w:i/>
      <w:iCs/>
      <w:color w:val="4472C4" w:themeColor="accent1"/>
      <w:lang w:eastAsia="en-GB"/>
    </w:rPr>
  </w:style>
  <w:style w:type="paragraph" w:styleId="Quote">
    <w:name w:val="Quote"/>
    <w:basedOn w:val="Normal"/>
    <w:next w:val="Normal"/>
    <w:link w:val="QuoteChar"/>
    <w:uiPriority w:val="29"/>
    <w:qFormat/>
    <w:rsid w:val="00E431E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431EF"/>
    <w:rPr>
      <w:rFonts w:ascii="Times New Roman" w:eastAsia="Times New Roman" w:hAnsi="Times New Roman" w:cs="Times New Roman"/>
      <w:i/>
      <w:iCs/>
      <w:color w:val="404040" w:themeColor="text1" w:themeTint="BF"/>
      <w:lang w:eastAsia="en-GB"/>
    </w:rPr>
  </w:style>
  <w:style w:type="table" w:styleId="MediumList1-Accent1">
    <w:name w:val="Medium List 1 Accent 1"/>
    <w:basedOn w:val="TableNormal"/>
    <w:uiPriority w:val="65"/>
    <w:semiHidden/>
    <w:unhideWhenUsed/>
    <w:rsid w:val="00E431EF"/>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Shading2-Accent1">
    <w:name w:val="Medium Shading 2 Accent 1"/>
    <w:basedOn w:val="TableNormal"/>
    <w:uiPriority w:val="64"/>
    <w:semiHidden/>
    <w:unhideWhenUsed/>
    <w:rsid w:val="00E431E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semiHidden/>
    <w:unhideWhenUsed/>
    <w:rsid w:val="00E431EF"/>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E431EF"/>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List-Accent1">
    <w:name w:val="Light List Accent 1"/>
    <w:basedOn w:val="TableNormal"/>
    <w:uiPriority w:val="61"/>
    <w:semiHidden/>
    <w:unhideWhenUsed/>
    <w:rsid w:val="00E431EF"/>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Shading-Accent1">
    <w:name w:val="Light Shading Accent 1"/>
    <w:basedOn w:val="TableNormal"/>
    <w:uiPriority w:val="60"/>
    <w:semiHidden/>
    <w:unhideWhenUsed/>
    <w:rsid w:val="00E431EF"/>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ColorfulGrid">
    <w:name w:val="Colorful Grid"/>
    <w:basedOn w:val="TableNormal"/>
    <w:uiPriority w:val="73"/>
    <w:semiHidden/>
    <w:unhideWhenUsed/>
    <w:rsid w:val="00E431EF"/>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E431EF"/>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E431EF"/>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E431E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E431E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E431E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E431E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E431E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E431EF"/>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E431E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semiHidden/>
    <w:unhideWhenUsed/>
    <w:rsid w:val="00E431EF"/>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E431E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E431E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E431EF"/>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E431EF"/>
    <w:rPr>
      <w:rFonts w:ascii="Times New Roman" w:eastAsia="Times New Roman" w:hAnsi="Times New Roman" w:cs="Times New Roman"/>
      <w:lang w:eastAsia="en-GB"/>
    </w:rPr>
  </w:style>
  <w:style w:type="character" w:styleId="HTMLVariable">
    <w:name w:val="HTML Variable"/>
    <w:basedOn w:val="DefaultParagraphFont"/>
    <w:uiPriority w:val="99"/>
    <w:semiHidden/>
    <w:unhideWhenUsed/>
    <w:rsid w:val="00E431EF"/>
    <w:rPr>
      <w:i/>
      <w:iCs/>
    </w:rPr>
  </w:style>
  <w:style w:type="character" w:styleId="HTMLTypewriter">
    <w:name w:val="HTML Typewriter"/>
    <w:basedOn w:val="DefaultParagraphFont"/>
    <w:uiPriority w:val="99"/>
    <w:semiHidden/>
    <w:unhideWhenUsed/>
    <w:rsid w:val="00E431EF"/>
    <w:rPr>
      <w:rFonts w:ascii="Consolas" w:hAnsi="Consolas"/>
      <w:sz w:val="20"/>
      <w:szCs w:val="20"/>
    </w:rPr>
  </w:style>
  <w:style w:type="character" w:styleId="HTMLSample">
    <w:name w:val="HTML Sample"/>
    <w:basedOn w:val="DefaultParagraphFont"/>
    <w:uiPriority w:val="99"/>
    <w:semiHidden/>
    <w:unhideWhenUsed/>
    <w:rsid w:val="00E431EF"/>
    <w:rPr>
      <w:rFonts w:ascii="Consolas" w:hAnsi="Consolas"/>
      <w:sz w:val="24"/>
      <w:szCs w:val="24"/>
    </w:rPr>
  </w:style>
  <w:style w:type="paragraph" w:styleId="HTMLPreformatted">
    <w:name w:val="HTML Preformatted"/>
    <w:basedOn w:val="Normal"/>
    <w:link w:val="HTMLPreformattedChar"/>
    <w:uiPriority w:val="99"/>
    <w:semiHidden/>
    <w:unhideWhenUsed/>
    <w:rsid w:val="00E431EF"/>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431EF"/>
    <w:rPr>
      <w:rFonts w:ascii="Consolas" w:eastAsia="Times New Roman" w:hAnsi="Consolas" w:cs="Times New Roman"/>
      <w:sz w:val="20"/>
      <w:szCs w:val="20"/>
      <w:lang w:eastAsia="en-GB"/>
    </w:rPr>
  </w:style>
  <w:style w:type="character" w:styleId="HTMLKeyboard">
    <w:name w:val="HTML Keyboard"/>
    <w:basedOn w:val="DefaultParagraphFont"/>
    <w:uiPriority w:val="99"/>
    <w:semiHidden/>
    <w:unhideWhenUsed/>
    <w:rsid w:val="00E431EF"/>
    <w:rPr>
      <w:rFonts w:ascii="Consolas" w:hAnsi="Consolas"/>
      <w:sz w:val="20"/>
      <w:szCs w:val="20"/>
    </w:rPr>
  </w:style>
  <w:style w:type="character" w:styleId="HTMLDefinition">
    <w:name w:val="HTML Definition"/>
    <w:basedOn w:val="DefaultParagraphFont"/>
    <w:uiPriority w:val="99"/>
    <w:semiHidden/>
    <w:unhideWhenUsed/>
    <w:rsid w:val="00E431EF"/>
    <w:rPr>
      <w:i/>
      <w:iCs/>
    </w:rPr>
  </w:style>
  <w:style w:type="character" w:styleId="HTMLCode">
    <w:name w:val="HTML Code"/>
    <w:basedOn w:val="DefaultParagraphFont"/>
    <w:uiPriority w:val="99"/>
    <w:semiHidden/>
    <w:unhideWhenUsed/>
    <w:rsid w:val="00E431EF"/>
    <w:rPr>
      <w:rFonts w:ascii="Consolas" w:hAnsi="Consolas"/>
      <w:sz w:val="20"/>
      <w:szCs w:val="20"/>
    </w:rPr>
  </w:style>
  <w:style w:type="character" w:styleId="HTMLCite">
    <w:name w:val="HTML Cite"/>
    <w:basedOn w:val="DefaultParagraphFont"/>
    <w:uiPriority w:val="99"/>
    <w:semiHidden/>
    <w:unhideWhenUsed/>
    <w:rsid w:val="00E431EF"/>
    <w:rPr>
      <w:i/>
      <w:iCs/>
    </w:rPr>
  </w:style>
  <w:style w:type="paragraph" w:styleId="HTMLAddress">
    <w:name w:val="HTML Address"/>
    <w:basedOn w:val="Normal"/>
    <w:link w:val="HTMLAddressChar"/>
    <w:uiPriority w:val="99"/>
    <w:semiHidden/>
    <w:unhideWhenUsed/>
    <w:rsid w:val="00E431EF"/>
    <w:rPr>
      <w:i/>
      <w:iCs/>
    </w:rPr>
  </w:style>
  <w:style w:type="character" w:customStyle="1" w:styleId="HTMLAddressChar">
    <w:name w:val="HTML Address Char"/>
    <w:basedOn w:val="DefaultParagraphFont"/>
    <w:link w:val="HTMLAddress"/>
    <w:uiPriority w:val="99"/>
    <w:semiHidden/>
    <w:rsid w:val="00E431EF"/>
    <w:rPr>
      <w:rFonts w:ascii="Times New Roman" w:eastAsia="Times New Roman" w:hAnsi="Times New Roman" w:cs="Times New Roman"/>
      <w:i/>
      <w:iCs/>
      <w:lang w:eastAsia="en-GB"/>
    </w:rPr>
  </w:style>
  <w:style w:type="character" w:styleId="HTMLAcronym">
    <w:name w:val="HTML Acronym"/>
    <w:basedOn w:val="DefaultParagraphFont"/>
    <w:uiPriority w:val="99"/>
    <w:semiHidden/>
    <w:unhideWhenUsed/>
    <w:rsid w:val="00E431EF"/>
  </w:style>
  <w:style w:type="paragraph" w:styleId="PlainText">
    <w:name w:val="Plain Text"/>
    <w:basedOn w:val="Normal"/>
    <w:link w:val="PlainTextChar"/>
    <w:uiPriority w:val="99"/>
    <w:semiHidden/>
    <w:unhideWhenUsed/>
    <w:rsid w:val="00E431EF"/>
    <w:rPr>
      <w:rFonts w:ascii="Consolas" w:hAnsi="Consolas"/>
      <w:szCs w:val="21"/>
    </w:rPr>
  </w:style>
  <w:style w:type="character" w:customStyle="1" w:styleId="PlainTextChar">
    <w:name w:val="Plain Text Char"/>
    <w:basedOn w:val="DefaultParagraphFont"/>
    <w:link w:val="PlainText"/>
    <w:uiPriority w:val="99"/>
    <w:semiHidden/>
    <w:rsid w:val="00E431EF"/>
    <w:rPr>
      <w:rFonts w:ascii="Consolas" w:eastAsia="Times New Roman" w:hAnsi="Consolas" w:cs="Times New Roman"/>
      <w:sz w:val="21"/>
      <w:szCs w:val="21"/>
      <w:lang w:eastAsia="en-GB"/>
    </w:rPr>
  </w:style>
  <w:style w:type="paragraph" w:styleId="DocumentMap">
    <w:name w:val="Document Map"/>
    <w:basedOn w:val="Normal"/>
    <w:link w:val="DocumentMapChar"/>
    <w:uiPriority w:val="99"/>
    <w:semiHidden/>
    <w:unhideWhenUsed/>
    <w:rsid w:val="00E431EF"/>
    <w:rPr>
      <w:rFonts w:ascii="Segoe UI" w:hAnsi="Segoe UI" w:cs="Segoe UI"/>
      <w:sz w:val="16"/>
      <w:szCs w:val="16"/>
    </w:rPr>
  </w:style>
  <w:style w:type="character" w:customStyle="1" w:styleId="DocumentMapChar">
    <w:name w:val="Document Map Char"/>
    <w:basedOn w:val="DefaultParagraphFont"/>
    <w:link w:val="DocumentMap"/>
    <w:uiPriority w:val="99"/>
    <w:semiHidden/>
    <w:rsid w:val="00E431EF"/>
    <w:rPr>
      <w:rFonts w:ascii="Segoe UI" w:eastAsia="Times New Roman" w:hAnsi="Segoe UI" w:cs="Segoe UI"/>
      <w:sz w:val="16"/>
      <w:szCs w:val="16"/>
      <w:lang w:eastAsia="en-GB"/>
    </w:rPr>
  </w:style>
  <w:style w:type="paragraph" w:styleId="BlockText">
    <w:name w:val="Block Text"/>
    <w:basedOn w:val="Normal"/>
    <w:uiPriority w:val="99"/>
    <w:semiHidden/>
    <w:unhideWhenUsed/>
    <w:rsid w:val="00E431E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Indent3">
    <w:name w:val="Body Text Indent 3"/>
    <w:basedOn w:val="Normal"/>
    <w:link w:val="BodyTextIndent3Char"/>
    <w:uiPriority w:val="99"/>
    <w:semiHidden/>
    <w:unhideWhenUsed/>
    <w:rsid w:val="00E431E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431EF"/>
    <w:rPr>
      <w:rFonts w:ascii="Times New Roman" w:eastAsia="Times New Roman" w:hAnsi="Times New Roman" w:cs="Times New Roman"/>
      <w:sz w:val="16"/>
      <w:szCs w:val="16"/>
      <w:lang w:eastAsia="en-GB"/>
    </w:rPr>
  </w:style>
  <w:style w:type="paragraph" w:styleId="BodyTextIndent2">
    <w:name w:val="Body Text Indent 2"/>
    <w:basedOn w:val="Normal"/>
    <w:link w:val="BodyTextIndent2Char"/>
    <w:uiPriority w:val="99"/>
    <w:semiHidden/>
    <w:unhideWhenUsed/>
    <w:rsid w:val="00E431EF"/>
    <w:pPr>
      <w:spacing w:after="120" w:line="480" w:lineRule="auto"/>
      <w:ind w:left="360"/>
    </w:pPr>
  </w:style>
  <w:style w:type="character" w:customStyle="1" w:styleId="BodyTextIndent2Char">
    <w:name w:val="Body Text Indent 2 Char"/>
    <w:basedOn w:val="DefaultParagraphFont"/>
    <w:link w:val="BodyTextIndent2"/>
    <w:uiPriority w:val="99"/>
    <w:semiHidden/>
    <w:rsid w:val="00E431EF"/>
    <w:rPr>
      <w:rFonts w:ascii="Times New Roman" w:eastAsia="Times New Roman" w:hAnsi="Times New Roman" w:cs="Times New Roman"/>
      <w:lang w:eastAsia="en-GB"/>
    </w:rPr>
  </w:style>
  <w:style w:type="paragraph" w:styleId="BodyText3">
    <w:name w:val="Body Text 3"/>
    <w:basedOn w:val="Normal"/>
    <w:link w:val="BodyText3Char"/>
    <w:uiPriority w:val="99"/>
    <w:semiHidden/>
    <w:unhideWhenUsed/>
    <w:rsid w:val="00E431EF"/>
    <w:pPr>
      <w:spacing w:after="120"/>
    </w:pPr>
    <w:rPr>
      <w:sz w:val="16"/>
      <w:szCs w:val="16"/>
    </w:rPr>
  </w:style>
  <w:style w:type="character" w:customStyle="1" w:styleId="BodyText3Char">
    <w:name w:val="Body Text 3 Char"/>
    <w:basedOn w:val="DefaultParagraphFont"/>
    <w:link w:val="BodyText3"/>
    <w:uiPriority w:val="99"/>
    <w:semiHidden/>
    <w:rsid w:val="00E431EF"/>
    <w:rPr>
      <w:rFonts w:ascii="Times New Roman" w:eastAsia="Times New Roman" w:hAnsi="Times New Roman" w:cs="Times New Roman"/>
      <w:sz w:val="16"/>
      <w:szCs w:val="16"/>
      <w:lang w:eastAsia="en-GB"/>
    </w:rPr>
  </w:style>
  <w:style w:type="paragraph" w:styleId="BodyText2">
    <w:name w:val="Body Text 2"/>
    <w:basedOn w:val="Normal"/>
    <w:link w:val="BodyText2Char"/>
    <w:uiPriority w:val="99"/>
    <w:semiHidden/>
    <w:unhideWhenUsed/>
    <w:rsid w:val="00E431EF"/>
    <w:pPr>
      <w:spacing w:after="120" w:line="480" w:lineRule="auto"/>
    </w:pPr>
  </w:style>
  <w:style w:type="character" w:customStyle="1" w:styleId="BodyText2Char">
    <w:name w:val="Body Text 2 Char"/>
    <w:basedOn w:val="DefaultParagraphFont"/>
    <w:link w:val="BodyText2"/>
    <w:uiPriority w:val="99"/>
    <w:semiHidden/>
    <w:rsid w:val="00E431EF"/>
    <w:rPr>
      <w:rFonts w:ascii="Times New Roman" w:eastAsia="Times New Roman" w:hAnsi="Times New Roman" w:cs="Times New Roman"/>
      <w:lang w:eastAsia="en-GB"/>
    </w:rPr>
  </w:style>
  <w:style w:type="paragraph" w:styleId="NoteHeading">
    <w:name w:val="Note Heading"/>
    <w:basedOn w:val="Normal"/>
    <w:next w:val="Normal"/>
    <w:link w:val="NoteHeadingChar"/>
    <w:uiPriority w:val="99"/>
    <w:semiHidden/>
    <w:unhideWhenUsed/>
    <w:rsid w:val="00E431EF"/>
  </w:style>
  <w:style w:type="character" w:customStyle="1" w:styleId="NoteHeadingChar">
    <w:name w:val="Note Heading Char"/>
    <w:basedOn w:val="DefaultParagraphFont"/>
    <w:link w:val="NoteHeading"/>
    <w:uiPriority w:val="99"/>
    <w:semiHidden/>
    <w:rsid w:val="00E431EF"/>
    <w:rPr>
      <w:rFonts w:ascii="Times New Roman" w:eastAsia="Times New Roman" w:hAnsi="Times New Roman" w:cs="Times New Roman"/>
      <w:lang w:eastAsia="en-GB"/>
    </w:rPr>
  </w:style>
  <w:style w:type="paragraph" w:styleId="BodyTextIndent">
    <w:name w:val="Body Text Indent"/>
    <w:basedOn w:val="Normal"/>
    <w:link w:val="BodyTextIndentChar"/>
    <w:uiPriority w:val="99"/>
    <w:semiHidden/>
    <w:unhideWhenUsed/>
    <w:rsid w:val="00E431EF"/>
    <w:pPr>
      <w:spacing w:after="120"/>
      <w:ind w:left="360"/>
    </w:pPr>
  </w:style>
  <w:style w:type="character" w:customStyle="1" w:styleId="BodyTextIndentChar">
    <w:name w:val="Body Text Indent Char"/>
    <w:basedOn w:val="DefaultParagraphFont"/>
    <w:link w:val="BodyTextIndent"/>
    <w:uiPriority w:val="99"/>
    <w:semiHidden/>
    <w:rsid w:val="00E431EF"/>
    <w:rPr>
      <w:rFonts w:ascii="Times New Roman" w:eastAsia="Times New Roman" w:hAnsi="Times New Roman" w:cs="Times New Roman"/>
      <w:lang w:eastAsia="en-GB"/>
    </w:rPr>
  </w:style>
  <w:style w:type="paragraph" w:styleId="BodyTextFirstIndent2">
    <w:name w:val="Body Text First Indent 2"/>
    <w:basedOn w:val="BodyTextIndent"/>
    <w:link w:val="BodyTextFirstIndent2Char"/>
    <w:uiPriority w:val="99"/>
    <w:semiHidden/>
    <w:unhideWhenUsed/>
    <w:rsid w:val="00E431EF"/>
    <w:pPr>
      <w:spacing w:after="0"/>
      <w:ind w:firstLine="360"/>
    </w:pPr>
  </w:style>
  <w:style w:type="character" w:customStyle="1" w:styleId="BodyTextFirstIndent2Char">
    <w:name w:val="Body Text First Indent 2 Char"/>
    <w:basedOn w:val="BodyTextIndentChar"/>
    <w:link w:val="BodyTextFirstIndent2"/>
    <w:uiPriority w:val="99"/>
    <w:semiHidden/>
    <w:rsid w:val="00E431EF"/>
    <w:rPr>
      <w:rFonts w:ascii="Times New Roman" w:eastAsia="Times New Roman" w:hAnsi="Times New Roman" w:cs="Times New Roman"/>
      <w:lang w:eastAsia="en-GB"/>
    </w:rPr>
  </w:style>
  <w:style w:type="paragraph" w:styleId="BodyText">
    <w:name w:val="Body Text"/>
    <w:basedOn w:val="Normal"/>
    <w:link w:val="BodyTextChar"/>
    <w:uiPriority w:val="99"/>
    <w:semiHidden/>
    <w:unhideWhenUsed/>
    <w:rsid w:val="00E431EF"/>
    <w:pPr>
      <w:spacing w:after="120"/>
    </w:pPr>
  </w:style>
  <w:style w:type="character" w:customStyle="1" w:styleId="BodyTextChar">
    <w:name w:val="Body Text Char"/>
    <w:basedOn w:val="DefaultParagraphFont"/>
    <w:link w:val="BodyText"/>
    <w:uiPriority w:val="99"/>
    <w:semiHidden/>
    <w:rsid w:val="00E431EF"/>
    <w:rPr>
      <w:rFonts w:ascii="Times New Roman" w:eastAsia="Times New Roman" w:hAnsi="Times New Roman" w:cs="Times New Roman"/>
      <w:lang w:eastAsia="en-GB"/>
    </w:rPr>
  </w:style>
  <w:style w:type="paragraph" w:styleId="BodyTextFirstIndent">
    <w:name w:val="Body Text First Indent"/>
    <w:basedOn w:val="BodyText"/>
    <w:link w:val="BodyTextFirstIndentChar"/>
    <w:uiPriority w:val="99"/>
    <w:semiHidden/>
    <w:unhideWhenUsed/>
    <w:rsid w:val="00E431EF"/>
    <w:pPr>
      <w:spacing w:after="0"/>
      <w:ind w:firstLine="360"/>
    </w:pPr>
  </w:style>
  <w:style w:type="character" w:customStyle="1" w:styleId="BodyTextFirstIndentChar">
    <w:name w:val="Body Text First Indent Char"/>
    <w:basedOn w:val="BodyTextChar"/>
    <w:link w:val="BodyTextFirstIndent"/>
    <w:uiPriority w:val="99"/>
    <w:semiHidden/>
    <w:rsid w:val="00E431EF"/>
    <w:rPr>
      <w:rFonts w:ascii="Times New Roman" w:eastAsia="Times New Roman" w:hAnsi="Times New Roman" w:cs="Times New Roman"/>
      <w:lang w:eastAsia="en-GB"/>
    </w:rPr>
  </w:style>
  <w:style w:type="paragraph" w:styleId="Date">
    <w:name w:val="Date"/>
    <w:basedOn w:val="Normal"/>
    <w:next w:val="Normal"/>
    <w:link w:val="DateChar"/>
    <w:uiPriority w:val="99"/>
    <w:semiHidden/>
    <w:unhideWhenUsed/>
    <w:rsid w:val="00E431EF"/>
  </w:style>
  <w:style w:type="character" w:customStyle="1" w:styleId="DateChar">
    <w:name w:val="Date Char"/>
    <w:basedOn w:val="DefaultParagraphFont"/>
    <w:link w:val="Date"/>
    <w:uiPriority w:val="99"/>
    <w:semiHidden/>
    <w:rsid w:val="00E431EF"/>
    <w:rPr>
      <w:rFonts w:ascii="Times New Roman" w:eastAsia="Times New Roman" w:hAnsi="Times New Roman" w:cs="Times New Roman"/>
      <w:lang w:eastAsia="en-GB"/>
    </w:rPr>
  </w:style>
  <w:style w:type="paragraph" w:styleId="Salutation">
    <w:name w:val="Salutation"/>
    <w:basedOn w:val="Normal"/>
    <w:next w:val="Normal"/>
    <w:link w:val="SalutationChar"/>
    <w:uiPriority w:val="99"/>
    <w:semiHidden/>
    <w:unhideWhenUsed/>
    <w:rsid w:val="00E431EF"/>
  </w:style>
  <w:style w:type="character" w:customStyle="1" w:styleId="SalutationChar">
    <w:name w:val="Salutation Char"/>
    <w:basedOn w:val="DefaultParagraphFont"/>
    <w:link w:val="Salutation"/>
    <w:uiPriority w:val="99"/>
    <w:semiHidden/>
    <w:rsid w:val="00E431EF"/>
    <w:rPr>
      <w:rFonts w:ascii="Times New Roman" w:eastAsia="Times New Roman" w:hAnsi="Times New Roman" w:cs="Times New Roman"/>
      <w:lang w:eastAsia="en-GB"/>
    </w:rPr>
  </w:style>
  <w:style w:type="paragraph" w:styleId="Subtitle">
    <w:name w:val="Subtitle"/>
    <w:basedOn w:val="Normal"/>
    <w:next w:val="Normal"/>
    <w:link w:val="SubtitleChar"/>
    <w:uiPriority w:val="11"/>
    <w:qFormat/>
    <w:rsid w:val="00E431E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431EF"/>
    <w:rPr>
      <w:rFonts w:eastAsiaTheme="minorEastAsia"/>
      <w:color w:val="5A5A5A" w:themeColor="text1" w:themeTint="A5"/>
      <w:spacing w:val="15"/>
      <w:sz w:val="22"/>
      <w:szCs w:val="22"/>
      <w:lang w:eastAsia="en-GB"/>
    </w:rPr>
  </w:style>
  <w:style w:type="paragraph" w:styleId="MessageHeader">
    <w:name w:val="Message Header"/>
    <w:basedOn w:val="Normal"/>
    <w:link w:val="MessageHeaderChar"/>
    <w:uiPriority w:val="99"/>
    <w:semiHidden/>
    <w:unhideWhenUsed/>
    <w:rsid w:val="00E431EF"/>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E431EF"/>
    <w:rPr>
      <w:rFonts w:asciiTheme="majorHAnsi" w:eastAsiaTheme="majorEastAsia" w:hAnsiTheme="majorHAnsi" w:cstheme="majorBidi"/>
      <w:shd w:val="pct20" w:color="auto" w:fill="auto"/>
      <w:lang w:eastAsia="en-GB"/>
    </w:rPr>
  </w:style>
  <w:style w:type="paragraph" w:styleId="ListContinue5">
    <w:name w:val="List Continue 5"/>
    <w:basedOn w:val="Normal"/>
    <w:uiPriority w:val="99"/>
    <w:semiHidden/>
    <w:unhideWhenUsed/>
    <w:rsid w:val="00E431EF"/>
    <w:pPr>
      <w:spacing w:after="120"/>
      <w:ind w:left="1800"/>
      <w:contextualSpacing/>
    </w:pPr>
  </w:style>
  <w:style w:type="paragraph" w:styleId="ListContinue4">
    <w:name w:val="List Continue 4"/>
    <w:basedOn w:val="Normal"/>
    <w:uiPriority w:val="99"/>
    <w:semiHidden/>
    <w:unhideWhenUsed/>
    <w:rsid w:val="00E431EF"/>
    <w:pPr>
      <w:spacing w:after="120"/>
      <w:ind w:left="1440"/>
      <w:contextualSpacing/>
    </w:pPr>
  </w:style>
  <w:style w:type="paragraph" w:styleId="ListContinue3">
    <w:name w:val="List Continue 3"/>
    <w:basedOn w:val="Normal"/>
    <w:uiPriority w:val="99"/>
    <w:semiHidden/>
    <w:unhideWhenUsed/>
    <w:rsid w:val="00E431EF"/>
    <w:pPr>
      <w:spacing w:after="120"/>
      <w:ind w:left="1080"/>
      <w:contextualSpacing/>
    </w:pPr>
  </w:style>
  <w:style w:type="paragraph" w:styleId="ListContinue2">
    <w:name w:val="List Continue 2"/>
    <w:basedOn w:val="Normal"/>
    <w:uiPriority w:val="99"/>
    <w:semiHidden/>
    <w:unhideWhenUsed/>
    <w:rsid w:val="00E431EF"/>
    <w:pPr>
      <w:spacing w:after="120"/>
      <w:ind w:left="720"/>
      <w:contextualSpacing/>
    </w:pPr>
  </w:style>
  <w:style w:type="paragraph" w:styleId="ListContinue">
    <w:name w:val="List Continue"/>
    <w:basedOn w:val="Normal"/>
    <w:uiPriority w:val="99"/>
    <w:semiHidden/>
    <w:unhideWhenUsed/>
    <w:rsid w:val="00E431EF"/>
    <w:pPr>
      <w:spacing w:after="120"/>
      <w:ind w:left="360"/>
      <w:contextualSpacing/>
    </w:pPr>
  </w:style>
  <w:style w:type="paragraph" w:styleId="Signature">
    <w:name w:val="Signature"/>
    <w:basedOn w:val="Normal"/>
    <w:link w:val="SignatureChar"/>
    <w:uiPriority w:val="99"/>
    <w:semiHidden/>
    <w:unhideWhenUsed/>
    <w:rsid w:val="00E431EF"/>
    <w:pPr>
      <w:ind w:left="4320"/>
    </w:pPr>
  </w:style>
  <w:style w:type="character" w:customStyle="1" w:styleId="SignatureChar">
    <w:name w:val="Signature Char"/>
    <w:basedOn w:val="DefaultParagraphFont"/>
    <w:link w:val="Signature"/>
    <w:uiPriority w:val="99"/>
    <w:semiHidden/>
    <w:rsid w:val="00E431EF"/>
    <w:rPr>
      <w:rFonts w:ascii="Times New Roman" w:eastAsia="Times New Roman" w:hAnsi="Times New Roman" w:cs="Times New Roman"/>
      <w:lang w:eastAsia="en-GB"/>
    </w:rPr>
  </w:style>
  <w:style w:type="paragraph" w:styleId="Closing">
    <w:name w:val="Closing"/>
    <w:basedOn w:val="Normal"/>
    <w:link w:val="ClosingChar"/>
    <w:uiPriority w:val="99"/>
    <w:semiHidden/>
    <w:unhideWhenUsed/>
    <w:rsid w:val="00E431EF"/>
    <w:pPr>
      <w:ind w:left="4320"/>
    </w:pPr>
  </w:style>
  <w:style w:type="character" w:customStyle="1" w:styleId="ClosingChar">
    <w:name w:val="Closing Char"/>
    <w:basedOn w:val="DefaultParagraphFont"/>
    <w:link w:val="Closing"/>
    <w:uiPriority w:val="99"/>
    <w:semiHidden/>
    <w:rsid w:val="00E431EF"/>
    <w:rPr>
      <w:rFonts w:ascii="Times New Roman" w:eastAsia="Times New Roman" w:hAnsi="Times New Roman" w:cs="Times New Roman"/>
      <w:lang w:eastAsia="en-GB"/>
    </w:rPr>
  </w:style>
  <w:style w:type="paragraph" w:styleId="Title">
    <w:name w:val="Title"/>
    <w:basedOn w:val="Normal"/>
    <w:next w:val="Normal"/>
    <w:link w:val="TitleChar"/>
    <w:uiPriority w:val="10"/>
    <w:qFormat/>
    <w:rsid w:val="00E431E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31EF"/>
    <w:rPr>
      <w:rFonts w:asciiTheme="majorHAnsi" w:eastAsiaTheme="majorEastAsia" w:hAnsiTheme="majorHAnsi" w:cstheme="majorBidi"/>
      <w:spacing w:val="-10"/>
      <w:kern w:val="28"/>
      <w:sz w:val="56"/>
      <w:szCs w:val="56"/>
      <w:lang w:eastAsia="en-GB"/>
    </w:rPr>
  </w:style>
  <w:style w:type="paragraph" w:styleId="ListNumber5">
    <w:name w:val="List Number 5"/>
    <w:basedOn w:val="Normal"/>
    <w:uiPriority w:val="99"/>
    <w:semiHidden/>
    <w:unhideWhenUsed/>
    <w:rsid w:val="00E431EF"/>
    <w:pPr>
      <w:numPr>
        <w:numId w:val="9"/>
      </w:numPr>
      <w:contextualSpacing/>
    </w:pPr>
  </w:style>
  <w:style w:type="paragraph" w:styleId="ListNumber4">
    <w:name w:val="List Number 4"/>
    <w:basedOn w:val="Normal"/>
    <w:uiPriority w:val="99"/>
    <w:semiHidden/>
    <w:unhideWhenUsed/>
    <w:rsid w:val="00E431EF"/>
    <w:pPr>
      <w:numPr>
        <w:numId w:val="10"/>
      </w:numPr>
      <w:contextualSpacing/>
    </w:pPr>
  </w:style>
  <w:style w:type="paragraph" w:styleId="ListNumber3">
    <w:name w:val="List Number 3"/>
    <w:basedOn w:val="Normal"/>
    <w:uiPriority w:val="99"/>
    <w:semiHidden/>
    <w:unhideWhenUsed/>
    <w:rsid w:val="00E431EF"/>
    <w:pPr>
      <w:numPr>
        <w:numId w:val="11"/>
      </w:numPr>
      <w:contextualSpacing/>
    </w:pPr>
  </w:style>
  <w:style w:type="paragraph" w:styleId="ListNumber2">
    <w:name w:val="List Number 2"/>
    <w:basedOn w:val="Normal"/>
    <w:uiPriority w:val="99"/>
    <w:semiHidden/>
    <w:unhideWhenUsed/>
    <w:rsid w:val="00E431EF"/>
    <w:pPr>
      <w:numPr>
        <w:numId w:val="12"/>
      </w:numPr>
      <w:contextualSpacing/>
    </w:pPr>
  </w:style>
  <w:style w:type="paragraph" w:styleId="ListBullet5">
    <w:name w:val="List Bullet 5"/>
    <w:basedOn w:val="Normal"/>
    <w:uiPriority w:val="99"/>
    <w:semiHidden/>
    <w:unhideWhenUsed/>
    <w:rsid w:val="00E431EF"/>
    <w:pPr>
      <w:numPr>
        <w:numId w:val="13"/>
      </w:numPr>
      <w:contextualSpacing/>
    </w:pPr>
  </w:style>
  <w:style w:type="paragraph" w:styleId="ListBullet4">
    <w:name w:val="List Bullet 4"/>
    <w:basedOn w:val="Normal"/>
    <w:uiPriority w:val="99"/>
    <w:semiHidden/>
    <w:unhideWhenUsed/>
    <w:rsid w:val="00E431EF"/>
    <w:pPr>
      <w:numPr>
        <w:numId w:val="14"/>
      </w:numPr>
      <w:contextualSpacing/>
    </w:pPr>
  </w:style>
  <w:style w:type="paragraph" w:styleId="ListBullet3">
    <w:name w:val="List Bullet 3"/>
    <w:basedOn w:val="Normal"/>
    <w:uiPriority w:val="99"/>
    <w:semiHidden/>
    <w:unhideWhenUsed/>
    <w:rsid w:val="00E431EF"/>
    <w:pPr>
      <w:numPr>
        <w:numId w:val="15"/>
      </w:numPr>
      <w:contextualSpacing/>
    </w:pPr>
  </w:style>
  <w:style w:type="paragraph" w:styleId="ListBullet2">
    <w:name w:val="List Bullet 2"/>
    <w:basedOn w:val="Normal"/>
    <w:uiPriority w:val="99"/>
    <w:semiHidden/>
    <w:unhideWhenUsed/>
    <w:rsid w:val="00E431EF"/>
    <w:pPr>
      <w:numPr>
        <w:numId w:val="16"/>
      </w:numPr>
      <w:contextualSpacing/>
    </w:pPr>
  </w:style>
  <w:style w:type="paragraph" w:styleId="List5">
    <w:name w:val="List 5"/>
    <w:basedOn w:val="Normal"/>
    <w:uiPriority w:val="99"/>
    <w:semiHidden/>
    <w:unhideWhenUsed/>
    <w:rsid w:val="00E431EF"/>
    <w:pPr>
      <w:ind w:left="1800" w:hanging="360"/>
      <w:contextualSpacing/>
    </w:pPr>
  </w:style>
  <w:style w:type="paragraph" w:styleId="List4">
    <w:name w:val="List 4"/>
    <w:basedOn w:val="Normal"/>
    <w:uiPriority w:val="99"/>
    <w:semiHidden/>
    <w:unhideWhenUsed/>
    <w:rsid w:val="00E431EF"/>
    <w:pPr>
      <w:ind w:left="1440" w:hanging="360"/>
      <w:contextualSpacing/>
    </w:pPr>
  </w:style>
  <w:style w:type="paragraph" w:styleId="List3">
    <w:name w:val="List 3"/>
    <w:basedOn w:val="Normal"/>
    <w:uiPriority w:val="99"/>
    <w:semiHidden/>
    <w:unhideWhenUsed/>
    <w:rsid w:val="00E431EF"/>
    <w:pPr>
      <w:ind w:left="1080" w:hanging="360"/>
      <w:contextualSpacing/>
    </w:pPr>
  </w:style>
  <w:style w:type="paragraph" w:styleId="List2">
    <w:name w:val="List 2"/>
    <w:basedOn w:val="Normal"/>
    <w:uiPriority w:val="99"/>
    <w:semiHidden/>
    <w:unhideWhenUsed/>
    <w:rsid w:val="00E431EF"/>
    <w:pPr>
      <w:ind w:left="720" w:hanging="360"/>
      <w:contextualSpacing/>
    </w:pPr>
  </w:style>
  <w:style w:type="paragraph" w:styleId="ListNumber">
    <w:name w:val="List Number"/>
    <w:basedOn w:val="Normal"/>
    <w:uiPriority w:val="99"/>
    <w:semiHidden/>
    <w:unhideWhenUsed/>
    <w:rsid w:val="00E431EF"/>
    <w:pPr>
      <w:numPr>
        <w:numId w:val="17"/>
      </w:numPr>
      <w:contextualSpacing/>
    </w:pPr>
  </w:style>
  <w:style w:type="paragraph" w:styleId="ListBullet">
    <w:name w:val="List Bullet"/>
    <w:basedOn w:val="Normal"/>
    <w:uiPriority w:val="99"/>
    <w:semiHidden/>
    <w:unhideWhenUsed/>
    <w:rsid w:val="00E431EF"/>
    <w:pPr>
      <w:numPr>
        <w:numId w:val="18"/>
      </w:numPr>
      <w:contextualSpacing/>
    </w:pPr>
  </w:style>
  <w:style w:type="paragraph" w:styleId="List">
    <w:name w:val="List"/>
    <w:basedOn w:val="Normal"/>
    <w:uiPriority w:val="99"/>
    <w:semiHidden/>
    <w:unhideWhenUsed/>
    <w:rsid w:val="00E431EF"/>
    <w:pPr>
      <w:ind w:left="360" w:hanging="360"/>
      <w:contextualSpacing/>
    </w:pPr>
  </w:style>
  <w:style w:type="paragraph" w:styleId="TOAHeading">
    <w:name w:val="toa heading"/>
    <w:basedOn w:val="Normal"/>
    <w:next w:val="Normal"/>
    <w:uiPriority w:val="99"/>
    <w:semiHidden/>
    <w:unhideWhenUsed/>
    <w:rsid w:val="00E431EF"/>
    <w:pPr>
      <w:spacing w:before="120"/>
    </w:pPr>
    <w:rPr>
      <w:rFonts w:asciiTheme="majorHAnsi" w:eastAsiaTheme="majorEastAsia" w:hAnsiTheme="majorHAnsi" w:cstheme="majorBidi"/>
      <w:b/>
      <w:bCs/>
    </w:rPr>
  </w:style>
  <w:style w:type="paragraph" w:styleId="MacroText">
    <w:name w:val="macro"/>
    <w:link w:val="MacroTextChar"/>
    <w:uiPriority w:val="99"/>
    <w:semiHidden/>
    <w:unhideWhenUsed/>
    <w:rsid w:val="00E431EF"/>
    <w:pPr>
      <w:tabs>
        <w:tab w:val="left" w:pos="480"/>
        <w:tab w:val="left" w:pos="960"/>
        <w:tab w:val="left" w:pos="1440"/>
        <w:tab w:val="left" w:pos="1920"/>
        <w:tab w:val="left" w:pos="2400"/>
        <w:tab w:val="left" w:pos="2880"/>
        <w:tab w:val="left" w:pos="3360"/>
        <w:tab w:val="left" w:pos="3840"/>
        <w:tab w:val="left" w:pos="4320"/>
      </w:tabs>
    </w:pPr>
    <w:rPr>
      <w:rFonts w:ascii="Consolas" w:eastAsia="Times New Roman" w:hAnsi="Consolas" w:cs="Times New Roman"/>
      <w:sz w:val="20"/>
      <w:szCs w:val="20"/>
      <w:lang w:eastAsia="en-GB"/>
    </w:rPr>
  </w:style>
  <w:style w:type="character" w:customStyle="1" w:styleId="MacroTextChar">
    <w:name w:val="Macro Text Char"/>
    <w:basedOn w:val="DefaultParagraphFont"/>
    <w:link w:val="MacroText"/>
    <w:uiPriority w:val="99"/>
    <w:semiHidden/>
    <w:rsid w:val="00E431EF"/>
    <w:rPr>
      <w:rFonts w:ascii="Consolas" w:eastAsia="Times New Roman" w:hAnsi="Consolas" w:cs="Times New Roman"/>
      <w:sz w:val="20"/>
      <w:szCs w:val="20"/>
      <w:lang w:eastAsia="en-GB"/>
    </w:rPr>
  </w:style>
  <w:style w:type="paragraph" w:styleId="TableofAuthorities">
    <w:name w:val="table of authorities"/>
    <w:basedOn w:val="Normal"/>
    <w:next w:val="Normal"/>
    <w:uiPriority w:val="99"/>
    <w:semiHidden/>
    <w:unhideWhenUsed/>
    <w:rsid w:val="00E431EF"/>
    <w:pPr>
      <w:ind w:left="240" w:hanging="240"/>
    </w:pPr>
  </w:style>
  <w:style w:type="paragraph" w:styleId="EndnoteText">
    <w:name w:val="endnote text"/>
    <w:basedOn w:val="Normal"/>
    <w:link w:val="EndnoteTextChar"/>
    <w:uiPriority w:val="99"/>
    <w:semiHidden/>
    <w:unhideWhenUsed/>
    <w:rsid w:val="00E431EF"/>
    <w:rPr>
      <w:sz w:val="20"/>
      <w:szCs w:val="20"/>
    </w:rPr>
  </w:style>
  <w:style w:type="character" w:customStyle="1" w:styleId="EndnoteTextChar">
    <w:name w:val="Endnote Text Char"/>
    <w:basedOn w:val="DefaultParagraphFont"/>
    <w:link w:val="EndnoteText"/>
    <w:uiPriority w:val="99"/>
    <w:semiHidden/>
    <w:rsid w:val="00E431EF"/>
    <w:rPr>
      <w:rFonts w:ascii="Times New Roman" w:eastAsia="Times New Roman" w:hAnsi="Times New Roman" w:cs="Times New Roman"/>
      <w:sz w:val="20"/>
      <w:szCs w:val="20"/>
      <w:lang w:eastAsia="en-GB"/>
    </w:rPr>
  </w:style>
  <w:style w:type="character" w:styleId="EndnoteReference">
    <w:name w:val="endnote reference"/>
    <w:basedOn w:val="DefaultParagraphFont"/>
    <w:uiPriority w:val="99"/>
    <w:semiHidden/>
    <w:unhideWhenUsed/>
    <w:rsid w:val="00E431EF"/>
    <w:rPr>
      <w:vertAlign w:val="superscript"/>
    </w:rPr>
  </w:style>
  <w:style w:type="character" w:styleId="FootnoteReference">
    <w:name w:val="footnote reference"/>
    <w:basedOn w:val="DefaultParagraphFont"/>
    <w:uiPriority w:val="99"/>
    <w:semiHidden/>
    <w:unhideWhenUsed/>
    <w:rsid w:val="00E431EF"/>
    <w:rPr>
      <w:vertAlign w:val="superscript"/>
    </w:rPr>
  </w:style>
  <w:style w:type="paragraph" w:styleId="EnvelopeReturn">
    <w:name w:val="envelope return"/>
    <w:basedOn w:val="Normal"/>
    <w:uiPriority w:val="99"/>
    <w:semiHidden/>
    <w:unhideWhenUsed/>
    <w:rsid w:val="00E431EF"/>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E431EF"/>
    <w:pPr>
      <w:framePr w:w="7920" w:h="1980" w:hRule="exact" w:hSpace="180" w:wrap="auto" w:hAnchor="page" w:xAlign="center" w:yAlign="bottom"/>
      <w:ind w:left="2880"/>
    </w:pPr>
    <w:rPr>
      <w:rFonts w:asciiTheme="majorHAnsi" w:eastAsiaTheme="majorEastAsia" w:hAnsiTheme="majorHAnsi" w:cstheme="majorBidi"/>
    </w:rPr>
  </w:style>
  <w:style w:type="paragraph" w:styleId="TableofFigures">
    <w:name w:val="table of figures"/>
    <w:basedOn w:val="Normal"/>
    <w:next w:val="Normal"/>
    <w:uiPriority w:val="99"/>
    <w:semiHidden/>
    <w:unhideWhenUsed/>
    <w:rsid w:val="00E431EF"/>
  </w:style>
  <w:style w:type="paragraph" w:styleId="Caption">
    <w:name w:val="caption"/>
    <w:basedOn w:val="Normal"/>
    <w:next w:val="Normal"/>
    <w:uiPriority w:val="35"/>
    <w:semiHidden/>
    <w:unhideWhenUsed/>
    <w:qFormat/>
    <w:rsid w:val="00E431EF"/>
    <w:pPr>
      <w:spacing w:after="200"/>
    </w:pPr>
    <w:rPr>
      <w:i/>
      <w:iCs/>
      <w:color w:val="44546A" w:themeColor="text2"/>
      <w:sz w:val="18"/>
      <w:szCs w:val="18"/>
    </w:rPr>
  </w:style>
  <w:style w:type="paragraph" w:styleId="Index1">
    <w:name w:val="index 1"/>
    <w:basedOn w:val="Normal"/>
    <w:next w:val="Normal"/>
    <w:autoRedefine/>
    <w:uiPriority w:val="99"/>
    <w:semiHidden/>
    <w:unhideWhenUsed/>
    <w:rsid w:val="00E431EF"/>
    <w:pPr>
      <w:ind w:left="240" w:hanging="240"/>
    </w:pPr>
  </w:style>
  <w:style w:type="paragraph" w:styleId="IndexHeading">
    <w:name w:val="index heading"/>
    <w:basedOn w:val="Normal"/>
    <w:next w:val="Index1"/>
    <w:uiPriority w:val="99"/>
    <w:semiHidden/>
    <w:unhideWhenUsed/>
    <w:rsid w:val="00E431EF"/>
    <w:rPr>
      <w:rFonts w:asciiTheme="majorHAnsi" w:eastAsiaTheme="majorEastAsia" w:hAnsiTheme="majorHAnsi" w:cstheme="majorBidi"/>
      <w:b/>
      <w:bCs/>
    </w:rPr>
  </w:style>
  <w:style w:type="paragraph" w:styleId="Header">
    <w:name w:val="header"/>
    <w:basedOn w:val="Normal"/>
    <w:link w:val="HeaderChar"/>
    <w:uiPriority w:val="99"/>
    <w:semiHidden/>
    <w:unhideWhenUsed/>
    <w:rsid w:val="00E431EF"/>
    <w:pPr>
      <w:tabs>
        <w:tab w:val="center" w:pos="4703"/>
        <w:tab w:val="right" w:pos="9406"/>
      </w:tabs>
    </w:pPr>
  </w:style>
  <w:style w:type="character" w:customStyle="1" w:styleId="HeaderChar">
    <w:name w:val="Header Char"/>
    <w:basedOn w:val="DefaultParagraphFont"/>
    <w:link w:val="Header"/>
    <w:uiPriority w:val="99"/>
    <w:semiHidden/>
    <w:rsid w:val="00E431EF"/>
    <w:rPr>
      <w:rFonts w:ascii="Times New Roman" w:eastAsia="Times New Roman" w:hAnsi="Times New Roman" w:cs="Times New Roman"/>
      <w:lang w:eastAsia="en-GB"/>
    </w:rPr>
  </w:style>
  <w:style w:type="paragraph" w:styleId="FootnoteText">
    <w:name w:val="footnote text"/>
    <w:basedOn w:val="Normal"/>
    <w:link w:val="FootnoteTextChar"/>
    <w:uiPriority w:val="99"/>
    <w:semiHidden/>
    <w:unhideWhenUsed/>
    <w:rsid w:val="00E431EF"/>
    <w:rPr>
      <w:sz w:val="20"/>
      <w:szCs w:val="20"/>
    </w:rPr>
  </w:style>
  <w:style w:type="character" w:customStyle="1" w:styleId="FootnoteTextChar">
    <w:name w:val="Footnote Text Char"/>
    <w:basedOn w:val="DefaultParagraphFont"/>
    <w:link w:val="FootnoteText"/>
    <w:uiPriority w:val="99"/>
    <w:semiHidden/>
    <w:rsid w:val="00E431EF"/>
    <w:rPr>
      <w:rFonts w:ascii="Times New Roman" w:eastAsia="Times New Roman" w:hAnsi="Times New Roman" w:cs="Times New Roman"/>
      <w:sz w:val="20"/>
      <w:szCs w:val="20"/>
      <w:lang w:eastAsia="en-GB"/>
    </w:rPr>
  </w:style>
  <w:style w:type="paragraph" w:styleId="NormalIndent">
    <w:name w:val="Normal Indent"/>
    <w:basedOn w:val="Normal"/>
    <w:uiPriority w:val="99"/>
    <w:semiHidden/>
    <w:unhideWhenUsed/>
    <w:rsid w:val="00E431EF"/>
    <w:pPr>
      <w:ind w:left="720"/>
    </w:pPr>
  </w:style>
  <w:style w:type="paragraph" w:styleId="TOC9">
    <w:name w:val="toc 9"/>
    <w:basedOn w:val="Normal"/>
    <w:next w:val="Normal"/>
    <w:autoRedefine/>
    <w:uiPriority w:val="39"/>
    <w:semiHidden/>
    <w:unhideWhenUsed/>
    <w:rsid w:val="00E431EF"/>
    <w:pPr>
      <w:spacing w:after="100"/>
      <w:ind w:left="1920"/>
    </w:pPr>
  </w:style>
  <w:style w:type="paragraph" w:styleId="TOC8">
    <w:name w:val="toc 8"/>
    <w:basedOn w:val="Normal"/>
    <w:next w:val="Normal"/>
    <w:autoRedefine/>
    <w:uiPriority w:val="39"/>
    <w:semiHidden/>
    <w:unhideWhenUsed/>
    <w:rsid w:val="00E431EF"/>
    <w:pPr>
      <w:spacing w:after="100"/>
      <w:ind w:left="1680"/>
    </w:pPr>
  </w:style>
  <w:style w:type="paragraph" w:styleId="TOC7">
    <w:name w:val="toc 7"/>
    <w:basedOn w:val="Normal"/>
    <w:next w:val="Normal"/>
    <w:autoRedefine/>
    <w:uiPriority w:val="39"/>
    <w:semiHidden/>
    <w:unhideWhenUsed/>
    <w:rsid w:val="00E431EF"/>
    <w:pPr>
      <w:spacing w:after="100"/>
      <w:ind w:left="1440"/>
    </w:pPr>
  </w:style>
  <w:style w:type="paragraph" w:styleId="TOC6">
    <w:name w:val="toc 6"/>
    <w:basedOn w:val="Normal"/>
    <w:next w:val="Normal"/>
    <w:autoRedefine/>
    <w:uiPriority w:val="39"/>
    <w:semiHidden/>
    <w:unhideWhenUsed/>
    <w:rsid w:val="00E431EF"/>
    <w:pPr>
      <w:spacing w:after="100"/>
      <w:ind w:left="1200"/>
    </w:pPr>
  </w:style>
  <w:style w:type="paragraph" w:styleId="TOC5">
    <w:name w:val="toc 5"/>
    <w:basedOn w:val="Normal"/>
    <w:next w:val="Normal"/>
    <w:autoRedefine/>
    <w:uiPriority w:val="39"/>
    <w:semiHidden/>
    <w:unhideWhenUsed/>
    <w:rsid w:val="00E431EF"/>
    <w:pPr>
      <w:spacing w:after="100"/>
      <w:ind w:left="960"/>
    </w:pPr>
  </w:style>
  <w:style w:type="paragraph" w:styleId="TOC4">
    <w:name w:val="toc 4"/>
    <w:basedOn w:val="Normal"/>
    <w:next w:val="Normal"/>
    <w:autoRedefine/>
    <w:uiPriority w:val="39"/>
    <w:semiHidden/>
    <w:unhideWhenUsed/>
    <w:rsid w:val="00E431EF"/>
    <w:pPr>
      <w:spacing w:after="100"/>
      <w:ind w:left="720"/>
    </w:pPr>
  </w:style>
  <w:style w:type="paragraph" w:styleId="TOC3">
    <w:name w:val="toc 3"/>
    <w:basedOn w:val="Normal"/>
    <w:next w:val="Normal"/>
    <w:autoRedefine/>
    <w:uiPriority w:val="39"/>
    <w:semiHidden/>
    <w:unhideWhenUsed/>
    <w:rsid w:val="00E431EF"/>
    <w:pPr>
      <w:spacing w:after="100"/>
      <w:ind w:left="480"/>
    </w:pPr>
  </w:style>
  <w:style w:type="paragraph" w:styleId="TOC2">
    <w:name w:val="toc 2"/>
    <w:basedOn w:val="Normal"/>
    <w:next w:val="Normal"/>
    <w:autoRedefine/>
    <w:uiPriority w:val="39"/>
    <w:semiHidden/>
    <w:unhideWhenUsed/>
    <w:rsid w:val="00E431EF"/>
    <w:pPr>
      <w:spacing w:after="100"/>
      <w:ind w:left="240"/>
    </w:pPr>
  </w:style>
  <w:style w:type="paragraph" w:styleId="TOC1">
    <w:name w:val="toc 1"/>
    <w:basedOn w:val="Normal"/>
    <w:next w:val="Normal"/>
    <w:autoRedefine/>
    <w:uiPriority w:val="39"/>
    <w:semiHidden/>
    <w:unhideWhenUsed/>
    <w:rsid w:val="00E431EF"/>
    <w:pPr>
      <w:spacing w:after="100"/>
    </w:pPr>
  </w:style>
  <w:style w:type="paragraph" w:styleId="Index9">
    <w:name w:val="index 9"/>
    <w:basedOn w:val="Normal"/>
    <w:next w:val="Normal"/>
    <w:autoRedefine/>
    <w:uiPriority w:val="99"/>
    <w:semiHidden/>
    <w:unhideWhenUsed/>
    <w:rsid w:val="00E431EF"/>
    <w:pPr>
      <w:ind w:left="2160" w:hanging="240"/>
    </w:pPr>
  </w:style>
  <w:style w:type="paragraph" w:styleId="Index8">
    <w:name w:val="index 8"/>
    <w:basedOn w:val="Normal"/>
    <w:next w:val="Normal"/>
    <w:autoRedefine/>
    <w:uiPriority w:val="99"/>
    <w:semiHidden/>
    <w:unhideWhenUsed/>
    <w:rsid w:val="00E431EF"/>
    <w:pPr>
      <w:ind w:left="1920" w:hanging="240"/>
    </w:pPr>
  </w:style>
  <w:style w:type="paragraph" w:styleId="Index7">
    <w:name w:val="index 7"/>
    <w:basedOn w:val="Normal"/>
    <w:next w:val="Normal"/>
    <w:autoRedefine/>
    <w:uiPriority w:val="99"/>
    <w:semiHidden/>
    <w:unhideWhenUsed/>
    <w:rsid w:val="00E431EF"/>
    <w:pPr>
      <w:ind w:left="1680" w:hanging="240"/>
    </w:pPr>
  </w:style>
  <w:style w:type="paragraph" w:styleId="Index6">
    <w:name w:val="index 6"/>
    <w:basedOn w:val="Normal"/>
    <w:next w:val="Normal"/>
    <w:autoRedefine/>
    <w:uiPriority w:val="99"/>
    <w:semiHidden/>
    <w:unhideWhenUsed/>
    <w:rsid w:val="00E431EF"/>
    <w:pPr>
      <w:ind w:left="1440" w:hanging="240"/>
    </w:pPr>
  </w:style>
  <w:style w:type="paragraph" w:styleId="Index5">
    <w:name w:val="index 5"/>
    <w:basedOn w:val="Normal"/>
    <w:next w:val="Normal"/>
    <w:autoRedefine/>
    <w:uiPriority w:val="99"/>
    <w:semiHidden/>
    <w:unhideWhenUsed/>
    <w:rsid w:val="00E431EF"/>
    <w:pPr>
      <w:ind w:left="1200" w:hanging="240"/>
    </w:pPr>
  </w:style>
  <w:style w:type="paragraph" w:styleId="Index4">
    <w:name w:val="index 4"/>
    <w:basedOn w:val="Normal"/>
    <w:next w:val="Normal"/>
    <w:autoRedefine/>
    <w:uiPriority w:val="99"/>
    <w:semiHidden/>
    <w:unhideWhenUsed/>
    <w:rsid w:val="00E431EF"/>
    <w:pPr>
      <w:ind w:left="960" w:hanging="240"/>
    </w:pPr>
  </w:style>
  <w:style w:type="paragraph" w:styleId="Index3">
    <w:name w:val="index 3"/>
    <w:basedOn w:val="Normal"/>
    <w:next w:val="Normal"/>
    <w:autoRedefine/>
    <w:uiPriority w:val="99"/>
    <w:semiHidden/>
    <w:unhideWhenUsed/>
    <w:rsid w:val="00E431EF"/>
    <w:pPr>
      <w:ind w:left="720" w:hanging="240"/>
    </w:pPr>
  </w:style>
  <w:style w:type="paragraph" w:styleId="Index2">
    <w:name w:val="index 2"/>
    <w:basedOn w:val="Normal"/>
    <w:next w:val="Normal"/>
    <w:autoRedefine/>
    <w:uiPriority w:val="99"/>
    <w:semiHidden/>
    <w:unhideWhenUsed/>
    <w:rsid w:val="00E431EF"/>
    <w:pPr>
      <w:ind w:left="480" w:hanging="240"/>
    </w:pPr>
  </w:style>
  <w:style w:type="paragraph" w:styleId="BalloonText">
    <w:name w:val="Balloon Text"/>
    <w:basedOn w:val="Normal"/>
    <w:link w:val="BalloonTextChar"/>
    <w:uiPriority w:val="99"/>
    <w:semiHidden/>
    <w:unhideWhenUsed/>
    <w:rsid w:val="00F822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287"/>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7511">
      <w:bodyDiv w:val="1"/>
      <w:marLeft w:val="0"/>
      <w:marRight w:val="0"/>
      <w:marTop w:val="0"/>
      <w:marBottom w:val="0"/>
      <w:divBdr>
        <w:top w:val="none" w:sz="0" w:space="0" w:color="auto"/>
        <w:left w:val="none" w:sz="0" w:space="0" w:color="auto"/>
        <w:bottom w:val="none" w:sz="0" w:space="0" w:color="auto"/>
        <w:right w:val="none" w:sz="0" w:space="0" w:color="auto"/>
      </w:divBdr>
    </w:div>
    <w:div w:id="94789395">
      <w:bodyDiv w:val="1"/>
      <w:marLeft w:val="0"/>
      <w:marRight w:val="0"/>
      <w:marTop w:val="0"/>
      <w:marBottom w:val="0"/>
      <w:divBdr>
        <w:top w:val="none" w:sz="0" w:space="0" w:color="auto"/>
        <w:left w:val="none" w:sz="0" w:space="0" w:color="auto"/>
        <w:bottom w:val="none" w:sz="0" w:space="0" w:color="auto"/>
        <w:right w:val="none" w:sz="0" w:space="0" w:color="auto"/>
      </w:divBdr>
      <w:divsChild>
        <w:div w:id="25644027">
          <w:marLeft w:val="1166"/>
          <w:marRight w:val="0"/>
          <w:marTop w:val="0"/>
          <w:marBottom w:val="0"/>
          <w:divBdr>
            <w:top w:val="none" w:sz="0" w:space="0" w:color="auto"/>
            <w:left w:val="none" w:sz="0" w:space="0" w:color="auto"/>
            <w:bottom w:val="none" w:sz="0" w:space="0" w:color="auto"/>
            <w:right w:val="none" w:sz="0" w:space="0" w:color="auto"/>
          </w:divBdr>
        </w:div>
        <w:div w:id="348718559">
          <w:marLeft w:val="446"/>
          <w:marRight w:val="0"/>
          <w:marTop w:val="0"/>
          <w:marBottom w:val="0"/>
          <w:divBdr>
            <w:top w:val="none" w:sz="0" w:space="0" w:color="auto"/>
            <w:left w:val="none" w:sz="0" w:space="0" w:color="auto"/>
            <w:bottom w:val="none" w:sz="0" w:space="0" w:color="auto"/>
            <w:right w:val="none" w:sz="0" w:space="0" w:color="auto"/>
          </w:divBdr>
        </w:div>
        <w:div w:id="719986684">
          <w:marLeft w:val="446"/>
          <w:marRight w:val="0"/>
          <w:marTop w:val="0"/>
          <w:marBottom w:val="0"/>
          <w:divBdr>
            <w:top w:val="none" w:sz="0" w:space="0" w:color="auto"/>
            <w:left w:val="none" w:sz="0" w:space="0" w:color="auto"/>
            <w:bottom w:val="none" w:sz="0" w:space="0" w:color="auto"/>
            <w:right w:val="none" w:sz="0" w:space="0" w:color="auto"/>
          </w:divBdr>
        </w:div>
        <w:div w:id="1512721869">
          <w:marLeft w:val="446"/>
          <w:marRight w:val="0"/>
          <w:marTop w:val="0"/>
          <w:marBottom w:val="0"/>
          <w:divBdr>
            <w:top w:val="none" w:sz="0" w:space="0" w:color="auto"/>
            <w:left w:val="none" w:sz="0" w:space="0" w:color="auto"/>
            <w:bottom w:val="none" w:sz="0" w:space="0" w:color="auto"/>
            <w:right w:val="none" w:sz="0" w:space="0" w:color="auto"/>
          </w:divBdr>
        </w:div>
      </w:divsChild>
    </w:div>
    <w:div w:id="259030548">
      <w:bodyDiv w:val="1"/>
      <w:marLeft w:val="0"/>
      <w:marRight w:val="0"/>
      <w:marTop w:val="0"/>
      <w:marBottom w:val="0"/>
      <w:divBdr>
        <w:top w:val="none" w:sz="0" w:space="0" w:color="auto"/>
        <w:left w:val="none" w:sz="0" w:space="0" w:color="auto"/>
        <w:bottom w:val="none" w:sz="0" w:space="0" w:color="auto"/>
        <w:right w:val="none" w:sz="0" w:space="0" w:color="auto"/>
      </w:divBdr>
    </w:div>
    <w:div w:id="274795372">
      <w:bodyDiv w:val="1"/>
      <w:marLeft w:val="0"/>
      <w:marRight w:val="0"/>
      <w:marTop w:val="0"/>
      <w:marBottom w:val="0"/>
      <w:divBdr>
        <w:top w:val="none" w:sz="0" w:space="0" w:color="auto"/>
        <w:left w:val="none" w:sz="0" w:space="0" w:color="auto"/>
        <w:bottom w:val="none" w:sz="0" w:space="0" w:color="auto"/>
        <w:right w:val="none" w:sz="0" w:space="0" w:color="auto"/>
      </w:divBdr>
    </w:div>
    <w:div w:id="313725626">
      <w:bodyDiv w:val="1"/>
      <w:marLeft w:val="0"/>
      <w:marRight w:val="0"/>
      <w:marTop w:val="0"/>
      <w:marBottom w:val="0"/>
      <w:divBdr>
        <w:top w:val="none" w:sz="0" w:space="0" w:color="auto"/>
        <w:left w:val="none" w:sz="0" w:space="0" w:color="auto"/>
        <w:bottom w:val="none" w:sz="0" w:space="0" w:color="auto"/>
        <w:right w:val="none" w:sz="0" w:space="0" w:color="auto"/>
      </w:divBdr>
    </w:div>
    <w:div w:id="403185617">
      <w:bodyDiv w:val="1"/>
      <w:marLeft w:val="0"/>
      <w:marRight w:val="0"/>
      <w:marTop w:val="0"/>
      <w:marBottom w:val="0"/>
      <w:divBdr>
        <w:top w:val="none" w:sz="0" w:space="0" w:color="auto"/>
        <w:left w:val="none" w:sz="0" w:space="0" w:color="auto"/>
        <w:bottom w:val="none" w:sz="0" w:space="0" w:color="auto"/>
        <w:right w:val="none" w:sz="0" w:space="0" w:color="auto"/>
      </w:divBdr>
    </w:div>
    <w:div w:id="411463653">
      <w:bodyDiv w:val="1"/>
      <w:marLeft w:val="0"/>
      <w:marRight w:val="0"/>
      <w:marTop w:val="0"/>
      <w:marBottom w:val="0"/>
      <w:divBdr>
        <w:top w:val="none" w:sz="0" w:space="0" w:color="auto"/>
        <w:left w:val="none" w:sz="0" w:space="0" w:color="auto"/>
        <w:bottom w:val="none" w:sz="0" w:space="0" w:color="auto"/>
        <w:right w:val="none" w:sz="0" w:space="0" w:color="auto"/>
      </w:divBdr>
      <w:divsChild>
        <w:div w:id="454060390">
          <w:marLeft w:val="0"/>
          <w:marRight w:val="0"/>
          <w:marTop w:val="0"/>
          <w:marBottom w:val="0"/>
          <w:divBdr>
            <w:top w:val="none" w:sz="0" w:space="0" w:color="auto"/>
            <w:left w:val="none" w:sz="0" w:space="0" w:color="auto"/>
            <w:bottom w:val="none" w:sz="0" w:space="0" w:color="auto"/>
            <w:right w:val="none" w:sz="0" w:space="0" w:color="auto"/>
          </w:divBdr>
          <w:divsChild>
            <w:div w:id="1563902844">
              <w:marLeft w:val="0"/>
              <w:marRight w:val="0"/>
              <w:marTop w:val="0"/>
              <w:marBottom w:val="0"/>
              <w:divBdr>
                <w:top w:val="none" w:sz="0" w:space="0" w:color="auto"/>
                <w:left w:val="none" w:sz="0" w:space="0" w:color="auto"/>
                <w:bottom w:val="none" w:sz="0" w:space="0" w:color="auto"/>
                <w:right w:val="none" w:sz="0" w:space="0" w:color="auto"/>
              </w:divBdr>
              <w:divsChild>
                <w:div w:id="211046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612159">
      <w:bodyDiv w:val="1"/>
      <w:marLeft w:val="0"/>
      <w:marRight w:val="0"/>
      <w:marTop w:val="0"/>
      <w:marBottom w:val="0"/>
      <w:divBdr>
        <w:top w:val="none" w:sz="0" w:space="0" w:color="auto"/>
        <w:left w:val="none" w:sz="0" w:space="0" w:color="auto"/>
        <w:bottom w:val="none" w:sz="0" w:space="0" w:color="auto"/>
        <w:right w:val="none" w:sz="0" w:space="0" w:color="auto"/>
      </w:divBdr>
    </w:div>
    <w:div w:id="439107369">
      <w:bodyDiv w:val="1"/>
      <w:marLeft w:val="0"/>
      <w:marRight w:val="0"/>
      <w:marTop w:val="0"/>
      <w:marBottom w:val="0"/>
      <w:divBdr>
        <w:top w:val="none" w:sz="0" w:space="0" w:color="auto"/>
        <w:left w:val="none" w:sz="0" w:space="0" w:color="auto"/>
        <w:bottom w:val="none" w:sz="0" w:space="0" w:color="auto"/>
        <w:right w:val="none" w:sz="0" w:space="0" w:color="auto"/>
      </w:divBdr>
    </w:div>
    <w:div w:id="448277504">
      <w:bodyDiv w:val="1"/>
      <w:marLeft w:val="0"/>
      <w:marRight w:val="0"/>
      <w:marTop w:val="0"/>
      <w:marBottom w:val="0"/>
      <w:divBdr>
        <w:top w:val="none" w:sz="0" w:space="0" w:color="auto"/>
        <w:left w:val="none" w:sz="0" w:space="0" w:color="auto"/>
        <w:bottom w:val="none" w:sz="0" w:space="0" w:color="auto"/>
        <w:right w:val="none" w:sz="0" w:space="0" w:color="auto"/>
      </w:divBdr>
    </w:div>
    <w:div w:id="617831657">
      <w:bodyDiv w:val="1"/>
      <w:marLeft w:val="0"/>
      <w:marRight w:val="0"/>
      <w:marTop w:val="0"/>
      <w:marBottom w:val="0"/>
      <w:divBdr>
        <w:top w:val="none" w:sz="0" w:space="0" w:color="auto"/>
        <w:left w:val="none" w:sz="0" w:space="0" w:color="auto"/>
        <w:bottom w:val="none" w:sz="0" w:space="0" w:color="auto"/>
        <w:right w:val="none" w:sz="0" w:space="0" w:color="auto"/>
      </w:divBdr>
    </w:div>
    <w:div w:id="620192558">
      <w:bodyDiv w:val="1"/>
      <w:marLeft w:val="0"/>
      <w:marRight w:val="0"/>
      <w:marTop w:val="0"/>
      <w:marBottom w:val="0"/>
      <w:divBdr>
        <w:top w:val="none" w:sz="0" w:space="0" w:color="auto"/>
        <w:left w:val="none" w:sz="0" w:space="0" w:color="auto"/>
        <w:bottom w:val="none" w:sz="0" w:space="0" w:color="auto"/>
        <w:right w:val="none" w:sz="0" w:space="0" w:color="auto"/>
      </w:divBdr>
    </w:div>
    <w:div w:id="656303868">
      <w:bodyDiv w:val="1"/>
      <w:marLeft w:val="0"/>
      <w:marRight w:val="0"/>
      <w:marTop w:val="0"/>
      <w:marBottom w:val="0"/>
      <w:divBdr>
        <w:top w:val="none" w:sz="0" w:space="0" w:color="auto"/>
        <w:left w:val="none" w:sz="0" w:space="0" w:color="auto"/>
        <w:bottom w:val="none" w:sz="0" w:space="0" w:color="auto"/>
        <w:right w:val="none" w:sz="0" w:space="0" w:color="auto"/>
      </w:divBdr>
      <w:divsChild>
        <w:div w:id="134956515">
          <w:marLeft w:val="0"/>
          <w:marRight w:val="0"/>
          <w:marTop w:val="0"/>
          <w:marBottom w:val="0"/>
          <w:divBdr>
            <w:top w:val="none" w:sz="0" w:space="0" w:color="auto"/>
            <w:left w:val="none" w:sz="0" w:space="0" w:color="auto"/>
            <w:bottom w:val="none" w:sz="0" w:space="0" w:color="auto"/>
            <w:right w:val="none" w:sz="0" w:space="0" w:color="auto"/>
          </w:divBdr>
          <w:divsChild>
            <w:div w:id="16079752">
              <w:marLeft w:val="0"/>
              <w:marRight w:val="0"/>
              <w:marTop w:val="0"/>
              <w:marBottom w:val="0"/>
              <w:divBdr>
                <w:top w:val="none" w:sz="0" w:space="0" w:color="auto"/>
                <w:left w:val="none" w:sz="0" w:space="0" w:color="auto"/>
                <w:bottom w:val="none" w:sz="0" w:space="0" w:color="auto"/>
                <w:right w:val="none" w:sz="0" w:space="0" w:color="auto"/>
              </w:divBdr>
              <w:divsChild>
                <w:div w:id="77813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285062">
      <w:bodyDiv w:val="1"/>
      <w:marLeft w:val="0"/>
      <w:marRight w:val="0"/>
      <w:marTop w:val="0"/>
      <w:marBottom w:val="0"/>
      <w:divBdr>
        <w:top w:val="none" w:sz="0" w:space="0" w:color="auto"/>
        <w:left w:val="none" w:sz="0" w:space="0" w:color="auto"/>
        <w:bottom w:val="none" w:sz="0" w:space="0" w:color="auto"/>
        <w:right w:val="none" w:sz="0" w:space="0" w:color="auto"/>
      </w:divBdr>
    </w:div>
    <w:div w:id="734008264">
      <w:bodyDiv w:val="1"/>
      <w:marLeft w:val="0"/>
      <w:marRight w:val="0"/>
      <w:marTop w:val="0"/>
      <w:marBottom w:val="0"/>
      <w:divBdr>
        <w:top w:val="none" w:sz="0" w:space="0" w:color="auto"/>
        <w:left w:val="none" w:sz="0" w:space="0" w:color="auto"/>
        <w:bottom w:val="none" w:sz="0" w:space="0" w:color="auto"/>
        <w:right w:val="none" w:sz="0" w:space="0" w:color="auto"/>
      </w:divBdr>
      <w:divsChild>
        <w:div w:id="873808101">
          <w:marLeft w:val="0"/>
          <w:marRight w:val="0"/>
          <w:marTop w:val="0"/>
          <w:marBottom w:val="0"/>
          <w:divBdr>
            <w:top w:val="none" w:sz="0" w:space="0" w:color="auto"/>
            <w:left w:val="none" w:sz="0" w:space="0" w:color="auto"/>
            <w:bottom w:val="none" w:sz="0" w:space="0" w:color="auto"/>
            <w:right w:val="none" w:sz="0" w:space="0" w:color="auto"/>
          </w:divBdr>
          <w:divsChild>
            <w:div w:id="1131748355">
              <w:marLeft w:val="0"/>
              <w:marRight w:val="0"/>
              <w:marTop w:val="0"/>
              <w:marBottom w:val="0"/>
              <w:divBdr>
                <w:top w:val="none" w:sz="0" w:space="0" w:color="auto"/>
                <w:left w:val="none" w:sz="0" w:space="0" w:color="auto"/>
                <w:bottom w:val="none" w:sz="0" w:space="0" w:color="auto"/>
                <w:right w:val="none" w:sz="0" w:space="0" w:color="auto"/>
              </w:divBdr>
              <w:divsChild>
                <w:div w:id="133614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992643">
      <w:bodyDiv w:val="1"/>
      <w:marLeft w:val="0"/>
      <w:marRight w:val="0"/>
      <w:marTop w:val="0"/>
      <w:marBottom w:val="0"/>
      <w:divBdr>
        <w:top w:val="none" w:sz="0" w:space="0" w:color="auto"/>
        <w:left w:val="none" w:sz="0" w:space="0" w:color="auto"/>
        <w:bottom w:val="none" w:sz="0" w:space="0" w:color="auto"/>
        <w:right w:val="none" w:sz="0" w:space="0" w:color="auto"/>
      </w:divBdr>
    </w:div>
    <w:div w:id="905796371">
      <w:bodyDiv w:val="1"/>
      <w:marLeft w:val="0"/>
      <w:marRight w:val="0"/>
      <w:marTop w:val="0"/>
      <w:marBottom w:val="0"/>
      <w:divBdr>
        <w:top w:val="none" w:sz="0" w:space="0" w:color="auto"/>
        <w:left w:val="none" w:sz="0" w:space="0" w:color="auto"/>
        <w:bottom w:val="none" w:sz="0" w:space="0" w:color="auto"/>
        <w:right w:val="none" w:sz="0" w:space="0" w:color="auto"/>
      </w:divBdr>
    </w:div>
    <w:div w:id="920066760">
      <w:bodyDiv w:val="1"/>
      <w:marLeft w:val="0"/>
      <w:marRight w:val="0"/>
      <w:marTop w:val="0"/>
      <w:marBottom w:val="0"/>
      <w:divBdr>
        <w:top w:val="none" w:sz="0" w:space="0" w:color="auto"/>
        <w:left w:val="none" w:sz="0" w:space="0" w:color="auto"/>
        <w:bottom w:val="none" w:sz="0" w:space="0" w:color="auto"/>
        <w:right w:val="none" w:sz="0" w:space="0" w:color="auto"/>
      </w:divBdr>
    </w:div>
    <w:div w:id="995377619">
      <w:bodyDiv w:val="1"/>
      <w:marLeft w:val="0"/>
      <w:marRight w:val="0"/>
      <w:marTop w:val="0"/>
      <w:marBottom w:val="0"/>
      <w:divBdr>
        <w:top w:val="none" w:sz="0" w:space="0" w:color="auto"/>
        <w:left w:val="none" w:sz="0" w:space="0" w:color="auto"/>
        <w:bottom w:val="none" w:sz="0" w:space="0" w:color="auto"/>
        <w:right w:val="none" w:sz="0" w:space="0" w:color="auto"/>
      </w:divBdr>
    </w:div>
    <w:div w:id="1026981463">
      <w:bodyDiv w:val="1"/>
      <w:marLeft w:val="0"/>
      <w:marRight w:val="0"/>
      <w:marTop w:val="0"/>
      <w:marBottom w:val="0"/>
      <w:divBdr>
        <w:top w:val="none" w:sz="0" w:space="0" w:color="auto"/>
        <w:left w:val="none" w:sz="0" w:space="0" w:color="auto"/>
        <w:bottom w:val="none" w:sz="0" w:space="0" w:color="auto"/>
        <w:right w:val="none" w:sz="0" w:space="0" w:color="auto"/>
      </w:divBdr>
    </w:div>
    <w:div w:id="1174417209">
      <w:bodyDiv w:val="1"/>
      <w:marLeft w:val="0"/>
      <w:marRight w:val="0"/>
      <w:marTop w:val="0"/>
      <w:marBottom w:val="0"/>
      <w:divBdr>
        <w:top w:val="none" w:sz="0" w:space="0" w:color="auto"/>
        <w:left w:val="none" w:sz="0" w:space="0" w:color="auto"/>
        <w:bottom w:val="none" w:sz="0" w:space="0" w:color="auto"/>
        <w:right w:val="none" w:sz="0" w:space="0" w:color="auto"/>
      </w:divBdr>
    </w:div>
    <w:div w:id="1210652333">
      <w:bodyDiv w:val="1"/>
      <w:marLeft w:val="0"/>
      <w:marRight w:val="0"/>
      <w:marTop w:val="0"/>
      <w:marBottom w:val="0"/>
      <w:divBdr>
        <w:top w:val="none" w:sz="0" w:space="0" w:color="auto"/>
        <w:left w:val="none" w:sz="0" w:space="0" w:color="auto"/>
        <w:bottom w:val="none" w:sz="0" w:space="0" w:color="auto"/>
        <w:right w:val="none" w:sz="0" w:space="0" w:color="auto"/>
      </w:divBdr>
    </w:div>
    <w:div w:id="1217626030">
      <w:bodyDiv w:val="1"/>
      <w:marLeft w:val="0"/>
      <w:marRight w:val="0"/>
      <w:marTop w:val="0"/>
      <w:marBottom w:val="0"/>
      <w:divBdr>
        <w:top w:val="none" w:sz="0" w:space="0" w:color="auto"/>
        <w:left w:val="none" w:sz="0" w:space="0" w:color="auto"/>
        <w:bottom w:val="none" w:sz="0" w:space="0" w:color="auto"/>
        <w:right w:val="none" w:sz="0" w:space="0" w:color="auto"/>
      </w:divBdr>
    </w:div>
    <w:div w:id="1415929449">
      <w:bodyDiv w:val="1"/>
      <w:marLeft w:val="0"/>
      <w:marRight w:val="0"/>
      <w:marTop w:val="0"/>
      <w:marBottom w:val="0"/>
      <w:divBdr>
        <w:top w:val="none" w:sz="0" w:space="0" w:color="auto"/>
        <w:left w:val="none" w:sz="0" w:space="0" w:color="auto"/>
        <w:bottom w:val="none" w:sz="0" w:space="0" w:color="auto"/>
        <w:right w:val="none" w:sz="0" w:space="0" w:color="auto"/>
      </w:divBdr>
      <w:divsChild>
        <w:div w:id="10108751">
          <w:marLeft w:val="0"/>
          <w:marRight w:val="0"/>
          <w:marTop w:val="0"/>
          <w:marBottom w:val="0"/>
          <w:divBdr>
            <w:top w:val="none" w:sz="0" w:space="0" w:color="auto"/>
            <w:left w:val="none" w:sz="0" w:space="0" w:color="auto"/>
            <w:bottom w:val="none" w:sz="0" w:space="0" w:color="auto"/>
            <w:right w:val="none" w:sz="0" w:space="0" w:color="auto"/>
          </w:divBdr>
        </w:div>
      </w:divsChild>
    </w:div>
    <w:div w:id="1538809084">
      <w:bodyDiv w:val="1"/>
      <w:marLeft w:val="0"/>
      <w:marRight w:val="0"/>
      <w:marTop w:val="0"/>
      <w:marBottom w:val="0"/>
      <w:divBdr>
        <w:top w:val="none" w:sz="0" w:space="0" w:color="auto"/>
        <w:left w:val="none" w:sz="0" w:space="0" w:color="auto"/>
        <w:bottom w:val="none" w:sz="0" w:space="0" w:color="auto"/>
        <w:right w:val="none" w:sz="0" w:space="0" w:color="auto"/>
      </w:divBdr>
      <w:divsChild>
        <w:div w:id="393479494">
          <w:marLeft w:val="360"/>
          <w:marRight w:val="0"/>
          <w:marTop w:val="200"/>
          <w:marBottom w:val="0"/>
          <w:divBdr>
            <w:top w:val="none" w:sz="0" w:space="0" w:color="auto"/>
            <w:left w:val="none" w:sz="0" w:space="0" w:color="auto"/>
            <w:bottom w:val="none" w:sz="0" w:space="0" w:color="auto"/>
            <w:right w:val="none" w:sz="0" w:space="0" w:color="auto"/>
          </w:divBdr>
        </w:div>
        <w:div w:id="681517591">
          <w:marLeft w:val="360"/>
          <w:marRight w:val="0"/>
          <w:marTop w:val="200"/>
          <w:marBottom w:val="0"/>
          <w:divBdr>
            <w:top w:val="none" w:sz="0" w:space="0" w:color="auto"/>
            <w:left w:val="none" w:sz="0" w:space="0" w:color="auto"/>
            <w:bottom w:val="none" w:sz="0" w:space="0" w:color="auto"/>
            <w:right w:val="none" w:sz="0" w:space="0" w:color="auto"/>
          </w:divBdr>
        </w:div>
      </w:divsChild>
    </w:div>
    <w:div w:id="1568102875">
      <w:bodyDiv w:val="1"/>
      <w:marLeft w:val="0"/>
      <w:marRight w:val="0"/>
      <w:marTop w:val="0"/>
      <w:marBottom w:val="0"/>
      <w:divBdr>
        <w:top w:val="none" w:sz="0" w:space="0" w:color="auto"/>
        <w:left w:val="none" w:sz="0" w:space="0" w:color="auto"/>
        <w:bottom w:val="none" w:sz="0" w:space="0" w:color="auto"/>
        <w:right w:val="none" w:sz="0" w:space="0" w:color="auto"/>
      </w:divBdr>
      <w:divsChild>
        <w:div w:id="976107152">
          <w:marLeft w:val="0"/>
          <w:marRight w:val="0"/>
          <w:marTop w:val="0"/>
          <w:marBottom w:val="0"/>
          <w:divBdr>
            <w:top w:val="none" w:sz="0" w:space="0" w:color="auto"/>
            <w:left w:val="none" w:sz="0" w:space="0" w:color="auto"/>
            <w:bottom w:val="none" w:sz="0" w:space="0" w:color="auto"/>
            <w:right w:val="none" w:sz="0" w:space="0" w:color="auto"/>
          </w:divBdr>
          <w:divsChild>
            <w:div w:id="250551613">
              <w:marLeft w:val="0"/>
              <w:marRight w:val="0"/>
              <w:marTop w:val="0"/>
              <w:marBottom w:val="0"/>
              <w:divBdr>
                <w:top w:val="none" w:sz="0" w:space="0" w:color="auto"/>
                <w:left w:val="none" w:sz="0" w:space="0" w:color="auto"/>
                <w:bottom w:val="none" w:sz="0" w:space="0" w:color="auto"/>
                <w:right w:val="none" w:sz="0" w:space="0" w:color="auto"/>
              </w:divBdr>
              <w:divsChild>
                <w:div w:id="1377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318961">
      <w:bodyDiv w:val="1"/>
      <w:marLeft w:val="0"/>
      <w:marRight w:val="0"/>
      <w:marTop w:val="0"/>
      <w:marBottom w:val="0"/>
      <w:divBdr>
        <w:top w:val="none" w:sz="0" w:space="0" w:color="auto"/>
        <w:left w:val="none" w:sz="0" w:space="0" w:color="auto"/>
        <w:bottom w:val="none" w:sz="0" w:space="0" w:color="auto"/>
        <w:right w:val="none" w:sz="0" w:space="0" w:color="auto"/>
      </w:divBdr>
      <w:divsChild>
        <w:div w:id="1652055753">
          <w:marLeft w:val="0"/>
          <w:marRight w:val="0"/>
          <w:marTop w:val="0"/>
          <w:marBottom w:val="0"/>
          <w:divBdr>
            <w:top w:val="none" w:sz="0" w:space="0" w:color="auto"/>
            <w:left w:val="none" w:sz="0" w:space="0" w:color="auto"/>
            <w:bottom w:val="none" w:sz="0" w:space="0" w:color="auto"/>
            <w:right w:val="none" w:sz="0" w:space="0" w:color="auto"/>
          </w:divBdr>
          <w:divsChild>
            <w:div w:id="944313625">
              <w:marLeft w:val="0"/>
              <w:marRight w:val="0"/>
              <w:marTop w:val="0"/>
              <w:marBottom w:val="0"/>
              <w:divBdr>
                <w:top w:val="none" w:sz="0" w:space="0" w:color="auto"/>
                <w:left w:val="none" w:sz="0" w:space="0" w:color="auto"/>
                <w:bottom w:val="none" w:sz="0" w:space="0" w:color="auto"/>
                <w:right w:val="none" w:sz="0" w:space="0" w:color="auto"/>
              </w:divBdr>
              <w:divsChild>
                <w:div w:id="129848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76900">
      <w:bodyDiv w:val="1"/>
      <w:marLeft w:val="0"/>
      <w:marRight w:val="0"/>
      <w:marTop w:val="0"/>
      <w:marBottom w:val="0"/>
      <w:divBdr>
        <w:top w:val="none" w:sz="0" w:space="0" w:color="auto"/>
        <w:left w:val="none" w:sz="0" w:space="0" w:color="auto"/>
        <w:bottom w:val="none" w:sz="0" w:space="0" w:color="auto"/>
        <w:right w:val="none" w:sz="0" w:space="0" w:color="auto"/>
      </w:divBdr>
    </w:div>
    <w:div w:id="1640450706">
      <w:bodyDiv w:val="1"/>
      <w:marLeft w:val="0"/>
      <w:marRight w:val="0"/>
      <w:marTop w:val="0"/>
      <w:marBottom w:val="0"/>
      <w:divBdr>
        <w:top w:val="none" w:sz="0" w:space="0" w:color="auto"/>
        <w:left w:val="none" w:sz="0" w:space="0" w:color="auto"/>
        <w:bottom w:val="none" w:sz="0" w:space="0" w:color="auto"/>
        <w:right w:val="none" w:sz="0" w:space="0" w:color="auto"/>
      </w:divBdr>
    </w:div>
    <w:div w:id="1673291293">
      <w:bodyDiv w:val="1"/>
      <w:marLeft w:val="0"/>
      <w:marRight w:val="0"/>
      <w:marTop w:val="0"/>
      <w:marBottom w:val="0"/>
      <w:divBdr>
        <w:top w:val="none" w:sz="0" w:space="0" w:color="auto"/>
        <w:left w:val="none" w:sz="0" w:space="0" w:color="auto"/>
        <w:bottom w:val="none" w:sz="0" w:space="0" w:color="auto"/>
        <w:right w:val="none" w:sz="0" w:space="0" w:color="auto"/>
      </w:divBdr>
    </w:div>
    <w:div w:id="1858959362">
      <w:bodyDiv w:val="1"/>
      <w:marLeft w:val="0"/>
      <w:marRight w:val="0"/>
      <w:marTop w:val="0"/>
      <w:marBottom w:val="0"/>
      <w:divBdr>
        <w:top w:val="none" w:sz="0" w:space="0" w:color="auto"/>
        <w:left w:val="none" w:sz="0" w:space="0" w:color="auto"/>
        <w:bottom w:val="none" w:sz="0" w:space="0" w:color="auto"/>
        <w:right w:val="none" w:sz="0" w:space="0" w:color="auto"/>
      </w:divBdr>
    </w:div>
    <w:div w:id="1869296643">
      <w:bodyDiv w:val="1"/>
      <w:marLeft w:val="0"/>
      <w:marRight w:val="0"/>
      <w:marTop w:val="0"/>
      <w:marBottom w:val="0"/>
      <w:divBdr>
        <w:top w:val="none" w:sz="0" w:space="0" w:color="auto"/>
        <w:left w:val="none" w:sz="0" w:space="0" w:color="auto"/>
        <w:bottom w:val="none" w:sz="0" w:space="0" w:color="auto"/>
        <w:right w:val="none" w:sz="0" w:space="0" w:color="auto"/>
      </w:divBdr>
      <w:divsChild>
        <w:div w:id="614487729">
          <w:marLeft w:val="0"/>
          <w:marRight w:val="0"/>
          <w:marTop w:val="0"/>
          <w:marBottom w:val="0"/>
          <w:divBdr>
            <w:top w:val="none" w:sz="0" w:space="0" w:color="auto"/>
            <w:left w:val="none" w:sz="0" w:space="0" w:color="auto"/>
            <w:bottom w:val="none" w:sz="0" w:space="0" w:color="auto"/>
            <w:right w:val="none" w:sz="0" w:space="0" w:color="auto"/>
          </w:divBdr>
          <w:divsChild>
            <w:div w:id="565148365">
              <w:marLeft w:val="0"/>
              <w:marRight w:val="0"/>
              <w:marTop w:val="0"/>
              <w:marBottom w:val="0"/>
              <w:divBdr>
                <w:top w:val="none" w:sz="0" w:space="0" w:color="auto"/>
                <w:left w:val="none" w:sz="0" w:space="0" w:color="auto"/>
                <w:bottom w:val="none" w:sz="0" w:space="0" w:color="auto"/>
                <w:right w:val="none" w:sz="0" w:space="0" w:color="auto"/>
              </w:divBdr>
              <w:divsChild>
                <w:div w:id="28066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163182">
      <w:bodyDiv w:val="1"/>
      <w:marLeft w:val="0"/>
      <w:marRight w:val="0"/>
      <w:marTop w:val="0"/>
      <w:marBottom w:val="0"/>
      <w:divBdr>
        <w:top w:val="none" w:sz="0" w:space="0" w:color="auto"/>
        <w:left w:val="none" w:sz="0" w:space="0" w:color="auto"/>
        <w:bottom w:val="none" w:sz="0" w:space="0" w:color="auto"/>
        <w:right w:val="none" w:sz="0" w:space="0" w:color="auto"/>
      </w:divBdr>
    </w:div>
    <w:div w:id="1997416850">
      <w:bodyDiv w:val="1"/>
      <w:marLeft w:val="0"/>
      <w:marRight w:val="0"/>
      <w:marTop w:val="0"/>
      <w:marBottom w:val="0"/>
      <w:divBdr>
        <w:top w:val="none" w:sz="0" w:space="0" w:color="auto"/>
        <w:left w:val="none" w:sz="0" w:space="0" w:color="auto"/>
        <w:bottom w:val="none" w:sz="0" w:space="0" w:color="auto"/>
        <w:right w:val="none" w:sz="0" w:space="0" w:color="auto"/>
      </w:divBdr>
      <w:divsChild>
        <w:div w:id="788165660">
          <w:marLeft w:val="446"/>
          <w:marRight w:val="0"/>
          <w:marTop w:val="0"/>
          <w:marBottom w:val="0"/>
          <w:divBdr>
            <w:top w:val="none" w:sz="0" w:space="0" w:color="auto"/>
            <w:left w:val="none" w:sz="0" w:space="0" w:color="auto"/>
            <w:bottom w:val="none" w:sz="0" w:space="0" w:color="auto"/>
            <w:right w:val="none" w:sz="0" w:space="0" w:color="auto"/>
          </w:divBdr>
        </w:div>
        <w:div w:id="1205026434">
          <w:marLeft w:val="446"/>
          <w:marRight w:val="0"/>
          <w:marTop w:val="0"/>
          <w:marBottom w:val="0"/>
          <w:divBdr>
            <w:top w:val="none" w:sz="0" w:space="0" w:color="auto"/>
            <w:left w:val="none" w:sz="0" w:space="0" w:color="auto"/>
            <w:bottom w:val="none" w:sz="0" w:space="0" w:color="auto"/>
            <w:right w:val="none" w:sz="0" w:space="0" w:color="auto"/>
          </w:divBdr>
        </w:div>
        <w:div w:id="1765223193">
          <w:marLeft w:val="446"/>
          <w:marRight w:val="0"/>
          <w:marTop w:val="0"/>
          <w:marBottom w:val="0"/>
          <w:divBdr>
            <w:top w:val="none" w:sz="0" w:space="0" w:color="auto"/>
            <w:left w:val="none" w:sz="0" w:space="0" w:color="auto"/>
            <w:bottom w:val="none" w:sz="0" w:space="0" w:color="auto"/>
            <w:right w:val="none" w:sz="0" w:space="0" w:color="auto"/>
          </w:divBdr>
        </w:div>
        <w:div w:id="1986663102">
          <w:marLeft w:val="446"/>
          <w:marRight w:val="0"/>
          <w:marTop w:val="0"/>
          <w:marBottom w:val="0"/>
          <w:divBdr>
            <w:top w:val="none" w:sz="0" w:space="0" w:color="auto"/>
            <w:left w:val="none" w:sz="0" w:space="0" w:color="auto"/>
            <w:bottom w:val="none" w:sz="0" w:space="0" w:color="auto"/>
            <w:right w:val="none" w:sz="0" w:space="0" w:color="auto"/>
          </w:divBdr>
        </w:div>
      </w:divsChild>
    </w:div>
    <w:div w:id="2085953317">
      <w:bodyDiv w:val="1"/>
      <w:marLeft w:val="0"/>
      <w:marRight w:val="0"/>
      <w:marTop w:val="0"/>
      <w:marBottom w:val="0"/>
      <w:divBdr>
        <w:top w:val="none" w:sz="0" w:space="0" w:color="auto"/>
        <w:left w:val="none" w:sz="0" w:space="0" w:color="auto"/>
        <w:bottom w:val="none" w:sz="0" w:space="0" w:color="auto"/>
        <w:right w:val="none" w:sz="0" w:space="0" w:color="auto"/>
      </w:divBdr>
      <w:divsChild>
        <w:div w:id="1227489957">
          <w:marLeft w:val="0"/>
          <w:marRight w:val="0"/>
          <w:marTop w:val="0"/>
          <w:marBottom w:val="0"/>
          <w:divBdr>
            <w:top w:val="none" w:sz="0" w:space="0" w:color="auto"/>
            <w:left w:val="none" w:sz="0" w:space="0" w:color="auto"/>
            <w:bottom w:val="none" w:sz="0" w:space="0" w:color="auto"/>
            <w:right w:val="none" w:sz="0" w:space="0" w:color="auto"/>
          </w:divBdr>
          <w:divsChild>
            <w:div w:id="6954118">
              <w:marLeft w:val="0"/>
              <w:marRight w:val="0"/>
              <w:marTop w:val="0"/>
              <w:marBottom w:val="0"/>
              <w:divBdr>
                <w:top w:val="none" w:sz="0" w:space="0" w:color="auto"/>
                <w:left w:val="none" w:sz="0" w:space="0" w:color="auto"/>
                <w:bottom w:val="none" w:sz="0" w:space="0" w:color="auto"/>
                <w:right w:val="none" w:sz="0" w:space="0" w:color="auto"/>
              </w:divBdr>
              <w:divsChild>
                <w:div w:id="99025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thub.com/PMI-Basel/Gfeller_et_al_Changins_field_experiment"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4.tmp"/><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501E6CD30F74F48ACD0CB4C5486A294"/>
        <w:category>
          <w:name w:val="General"/>
          <w:gallery w:val="placeholder"/>
        </w:category>
        <w:types>
          <w:type w:val="bbPlcHdr"/>
        </w:types>
        <w:behaviors>
          <w:behavior w:val="content"/>
        </w:behaviors>
        <w:guid w:val="{215F1FAB-068C-C347-A957-0A2625013C18}"/>
      </w:docPartPr>
      <w:docPartBody>
        <w:p w:rsidR="009B27BB" w:rsidRDefault="00D434FC" w:rsidP="00D434FC">
          <w:pPr>
            <w:pStyle w:val="E501E6CD30F74F48ACD0CB4C5486A294"/>
          </w:pPr>
          <w:r w:rsidRPr="006C1A72">
            <w:rPr>
              <w:rStyle w:val="PlaceholderText"/>
            </w:rPr>
            <w:t>Click or tap here to enter text.</w:t>
          </w:r>
        </w:p>
      </w:docPartBody>
    </w:docPart>
    <w:docPart>
      <w:docPartPr>
        <w:name w:val="676126C27E055945B206809D8681C700"/>
        <w:category>
          <w:name w:val="General"/>
          <w:gallery w:val="placeholder"/>
        </w:category>
        <w:types>
          <w:type w:val="bbPlcHdr"/>
        </w:types>
        <w:behaviors>
          <w:behavior w:val="content"/>
        </w:behaviors>
        <w:guid w:val="{F78F0E8D-E707-7547-9D52-C8B50EFD25B6}"/>
      </w:docPartPr>
      <w:docPartBody>
        <w:p w:rsidR="009B27BB" w:rsidRDefault="00D434FC" w:rsidP="00D434FC">
          <w:pPr>
            <w:pStyle w:val="676126C27E055945B206809D8681C700"/>
          </w:pPr>
          <w:r w:rsidRPr="006C1A72">
            <w:rPr>
              <w:rStyle w:val="PlaceholderText"/>
            </w:rPr>
            <w:t>Click or tap here to enter text.</w:t>
          </w:r>
        </w:p>
      </w:docPartBody>
    </w:docPart>
    <w:docPart>
      <w:docPartPr>
        <w:name w:val="7F295981A842A74B894E04A6F2563C11"/>
        <w:category>
          <w:name w:val="General"/>
          <w:gallery w:val="placeholder"/>
        </w:category>
        <w:types>
          <w:type w:val="bbPlcHdr"/>
        </w:types>
        <w:behaviors>
          <w:behavior w:val="content"/>
        </w:behaviors>
        <w:guid w:val="{1D79489C-D16C-AF4B-B388-F38C243652F6}"/>
      </w:docPartPr>
      <w:docPartBody>
        <w:p w:rsidR="009B27BB" w:rsidRDefault="00D434FC" w:rsidP="00D434FC">
          <w:pPr>
            <w:pStyle w:val="7F295981A842A74B894E04A6F2563C11"/>
          </w:pPr>
          <w:r w:rsidRPr="006C1A72">
            <w:rPr>
              <w:rStyle w:val="PlaceholderText"/>
            </w:rPr>
            <w:t>Click or tap here to enter text.</w:t>
          </w:r>
        </w:p>
      </w:docPartBody>
    </w:docPart>
    <w:docPart>
      <w:docPartPr>
        <w:name w:val="D9D403823B0814409019B55B88DED3DF"/>
        <w:category>
          <w:name w:val="General"/>
          <w:gallery w:val="placeholder"/>
        </w:category>
        <w:types>
          <w:type w:val="bbPlcHdr"/>
        </w:types>
        <w:behaviors>
          <w:behavior w:val="content"/>
        </w:behaviors>
        <w:guid w:val="{D1A54815-0A7A-3241-941F-8ACB4E7C510D}"/>
      </w:docPartPr>
      <w:docPartBody>
        <w:p w:rsidR="009B27BB" w:rsidRDefault="00D434FC" w:rsidP="00D434FC">
          <w:pPr>
            <w:pStyle w:val="D9D403823B0814409019B55B88DED3DF"/>
          </w:pPr>
          <w:r w:rsidRPr="009B46ED">
            <w:rPr>
              <w:rStyle w:val="PlaceholderText"/>
            </w:rPr>
            <w:t>Click or tap here to enter text.</w:t>
          </w:r>
        </w:p>
      </w:docPartBody>
    </w:docPart>
    <w:docPart>
      <w:docPartPr>
        <w:name w:val="ED045CE8D435A7459D40F3696B5990F4"/>
        <w:category>
          <w:name w:val="General"/>
          <w:gallery w:val="placeholder"/>
        </w:category>
        <w:types>
          <w:type w:val="bbPlcHdr"/>
        </w:types>
        <w:behaviors>
          <w:behavior w:val="content"/>
        </w:behaviors>
        <w:guid w:val="{10A6469A-087E-9649-ABB3-E3D912E72B42}"/>
      </w:docPartPr>
      <w:docPartBody>
        <w:p w:rsidR="009B27BB" w:rsidRDefault="00D434FC" w:rsidP="00D434FC">
          <w:pPr>
            <w:pStyle w:val="ED045CE8D435A7459D40F3696B5990F4"/>
          </w:pPr>
          <w:r w:rsidRPr="000F3B0D">
            <w:rPr>
              <w:rStyle w:val="PlaceholderText"/>
            </w:rPr>
            <w:t>Click or tap here to enter text.</w:t>
          </w:r>
        </w:p>
      </w:docPartBody>
    </w:docPart>
    <w:docPart>
      <w:docPartPr>
        <w:name w:val="DE56154A5DC67E4DB3E9450FBAADCD17"/>
        <w:category>
          <w:name w:val="General"/>
          <w:gallery w:val="placeholder"/>
        </w:category>
        <w:types>
          <w:type w:val="bbPlcHdr"/>
        </w:types>
        <w:behaviors>
          <w:behavior w:val="content"/>
        </w:behaviors>
        <w:guid w:val="{0E57F31A-1FD7-8149-8283-F7B95373FEF5}"/>
      </w:docPartPr>
      <w:docPartBody>
        <w:p w:rsidR="009B27BB" w:rsidRDefault="00D434FC" w:rsidP="00D434FC">
          <w:pPr>
            <w:pStyle w:val="DE56154A5DC67E4DB3E9450FBAADCD17"/>
          </w:pPr>
          <w:r w:rsidRPr="000F3B0D">
            <w:rPr>
              <w:rStyle w:val="PlaceholderText"/>
            </w:rPr>
            <w:t>Click or tap here to enter text.</w:t>
          </w:r>
        </w:p>
      </w:docPartBody>
    </w:docPart>
    <w:docPart>
      <w:docPartPr>
        <w:name w:val="8A3E6CEF00F46D4A8560197FE25838C2"/>
        <w:category>
          <w:name w:val="General"/>
          <w:gallery w:val="placeholder"/>
        </w:category>
        <w:types>
          <w:type w:val="bbPlcHdr"/>
        </w:types>
        <w:behaviors>
          <w:behavior w:val="content"/>
        </w:behaviors>
        <w:guid w:val="{7DA2AA5C-1521-064E-9126-6338AEA1F5C2}"/>
      </w:docPartPr>
      <w:docPartBody>
        <w:p w:rsidR="009B27BB" w:rsidRDefault="00D434FC" w:rsidP="00D434FC">
          <w:pPr>
            <w:pStyle w:val="8A3E6CEF00F46D4A8560197FE25838C2"/>
          </w:pPr>
          <w:r w:rsidRPr="006C1A72">
            <w:rPr>
              <w:rStyle w:val="PlaceholderText"/>
            </w:rPr>
            <w:t>Click or tap here to enter text.</w:t>
          </w:r>
        </w:p>
      </w:docPartBody>
    </w:docPart>
    <w:docPart>
      <w:docPartPr>
        <w:name w:val="D11BBE55FEDE486AB86D82D13F350B12"/>
        <w:category>
          <w:name w:val="General"/>
          <w:gallery w:val="placeholder"/>
        </w:category>
        <w:types>
          <w:type w:val="bbPlcHdr"/>
        </w:types>
        <w:behaviors>
          <w:behavior w:val="content"/>
        </w:behaviors>
        <w:guid w:val="{15F974B4-D23E-4F15-B540-9C46E312C0DB}"/>
      </w:docPartPr>
      <w:docPartBody>
        <w:p w:rsidR="00CE183F" w:rsidRDefault="00FE5257" w:rsidP="00FE5257">
          <w:pPr>
            <w:pStyle w:val="D11BBE55FEDE486AB86D82D13F350B12"/>
          </w:pPr>
          <w:r w:rsidRPr="00036AC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943"/>
    <w:rsid w:val="00004855"/>
    <w:rsid w:val="00027476"/>
    <w:rsid w:val="000449B2"/>
    <w:rsid w:val="00050500"/>
    <w:rsid w:val="000543B5"/>
    <w:rsid w:val="00055CE5"/>
    <w:rsid w:val="000575A7"/>
    <w:rsid w:val="00061491"/>
    <w:rsid w:val="000765F1"/>
    <w:rsid w:val="000770B8"/>
    <w:rsid w:val="00086A13"/>
    <w:rsid w:val="000A6B0B"/>
    <w:rsid w:val="000D7464"/>
    <w:rsid w:val="000E367C"/>
    <w:rsid w:val="000F4EC5"/>
    <w:rsid w:val="000F5D59"/>
    <w:rsid w:val="00104936"/>
    <w:rsid w:val="00116ECF"/>
    <w:rsid w:val="001311B1"/>
    <w:rsid w:val="001572D6"/>
    <w:rsid w:val="00167758"/>
    <w:rsid w:val="001927BB"/>
    <w:rsid w:val="0019726F"/>
    <w:rsid w:val="001D0B35"/>
    <w:rsid w:val="001D6A68"/>
    <w:rsid w:val="0020174B"/>
    <w:rsid w:val="002071B3"/>
    <w:rsid w:val="0025458A"/>
    <w:rsid w:val="0026645F"/>
    <w:rsid w:val="002804C2"/>
    <w:rsid w:val="0029456E"/>
    <w:rsid w:val="002A0386"/>
    <w:rsid w:val="002B33BF"/>
    <w:rsid w:val="002B4290"/>
    <w:rsid w:val="003051F7"/>
    <w:rsid w:val="00317B14"/>
    <w:rsid w:val="00393F69"/>
    <w:rsid w:val="00395A2F"/>
    <w:rsid w:val="003C70E8"/>
    <w:rsid w:val="003F23FD"/>
    <w:rsid w:val="0040784A"/>
    <w:rsid w:val="00436250"/>
    <w:rsid w:val="00451116"/>
    <w:rsid w:val="00472487"/>
    <w:rsid w:val="00476BF7"/>
    <w:rsid w:val="00491A30"/>
    <w:rsid w:val="004A5DC4"/>
    <w:rsid w:val="004B1890"/>
    <w:rsid w:val="004C58B1"/>
    <w:rsid w:val="004F14B6"/>
    <w:rsid w:val="00501074"/>
    <w:rsid w:val="00503DE9"/>
    <w:rsid w:val="005074EC"/>
    <w:rsid w:val="005317F8"/>
    <w:rsid w:val="00544D87"/>
    <w:rsid w:val="005616BC"/>
    <w:rsid w:val="0056695F"/>
    <w:rsid w:val="00567421"/>
    <w:rsid w:val="005766CD"/>
    <w:rsid w:val="005842D1"/>
    <w:rsid w:val="0059520D"/>
    <w:rsid w:val="005B6A35"/>
    <w:rsid w:val="005C5207"/>
    <w:rsid w:val="00606919"/>
    <w:rsid w:val="00652081"/>
    <w:rsid w:val="00653110"/>
    <w:rsid w:val="00677257"/>
    <w:rsid w:val="006874E2"/>
    <w:rsid w:val="006E2127"/>
    <w:rsid w:val="006E6612"/>
    <w:rsid w:val="00711CBE"/>
    <w:rsid w:val="00727083"/>
    <w:rsid w:val="00744415"/>
    <w:rsid w:val="0076290B"/>
    <w:rsid w:val="007A3EA6"/>
    <w:rsid w:val="007B2ECC"/>
    <w:rsid w:val="007B461A"/>
    <w:rsid w:val="007B6630"/>
    <w:rsid w:val="007C7174"/>
    <w:rsid w:val="007D777A"/>
    <w:rsid w:val="00805A9B"/>
    <w:rsid w:val="00825B5D"/>
    <w:rsid w:val="00836FA3"/>
    <w:rsid w:val="00842CB6"/>
    <w:rsid w:val="008462AF"/>
    <w:rsid w:val="0087521F"/>
    <w:rsid w:val="00883A97"/>
    <w:rsid w:val="008A2D9E"/>
    <w:rsid w:val="00914D46"/>
    <w:rsid w:val="00935181"/>
    <w:rsid w:val="00946E9F"/>
    <w:rsid w:val="00975DC5"/>
    <w:rsid w:val="00977FF1"/>
    <w:rsid w:val="009A6720"/>
    <w:rsid w:val="009B0A52"/>
    <w:rsid w:val="009B27BB"/>
    <w:rsid w:val="009B4675"/>
    <w:rsid w:val="009C0D9D"/>
    <w:rsid w:val="00A0717E"/>
    <w:rsid w:val="00A15ADD"/>
    <w:rsid w:val="00A32D26"/>
    <w:rsid w:val="00A50A5A"/>
    <w:rsid w:val="00A61924"/>
    <w:rsid w:val="00A65EBC"/>
    <w:rsid w:val="00A70EFE"/>
    <w:rsid w:val="00A76949"/>
    <w:rsid w:val="00A85094"/>
    <w:rsid w:val="00A91F10"/>
    <w:rsid w:val="00AA7A29"/>
    <w:rsid w:val="00AB6801"/>
    <w:rsid w:val="00AB6EB8"/>
    <w:rsid w:val="00AB76AC"/>
    <w:rsid w:val="00AC1943"/>
    <w:rsid w:val="00AD76A0"/>
    <w:rsid w:val="00AD79ED"/>
    <w:rsid w:val="00AF7310"/>
    <w:rsid w:val="00B33FAA"/>
    <w:rsid w:val="00B37038"/>
    <w:rsid w:val="00C16543"/>
    <w:rsid w:val="00C40BCE"/>
    <w:rsid w:val="00C41AD2"/>
    <w:rsid w:val="00CD500F"/>
    <w:rsid w:val="00CE0242"/>
    <w:rsid w:val="00CE183F"/>
    <w:rsid w:val="00CE1CF2"/>
    <w:rsid w:val="00D01C1F"/>
    <w:rsid w:val="00D273EF"/>
    <w:rsid w:val="00D434FC"/>
    <w:rsid w:val="00D44012"/>
    <w:rsid w:val="00D51277"/>
    <w:rsid w:val="00D63199"/>
    <w:rsid w:val="00DA2AEB"/>
    <w:rsid w:val="00DD541B"/>
    <w:rsid w:val="00E065BA"/>
    <w:rsid w:val="00E1064A"/>
    <w:rsid w:val="00E37840"/>
    <w:rsid w:val="00E6032E"/>
    <w:rsid w:val="00E634B4"/>
    <w:rsid w:val="00EA5777"/>
    <w:rsid w:val="00ED0F3A"/>
    <w:rsid w:val="00EF3456"/>
    <w:rsid w:val="00EF5762"/>
    <w:rsid w:val="00F15E30"/>
    <w:rsid w:val="00F16EE1"/>
    <w:rsid w:val="00F23C3A"/>
    <w:rsid w:val="00F41F4F"/>
    <w:rsid w:val="00F80352"/>
    <w:rsid w:val="00FA5E47"/>
    <w:rsid w:val="00FB269A"/>
    <w:rsid w:val="00FD3930"/>
    <w:rsid w:val="00FE1A9A"/>
    <w:rsid w:val="00FE4CC5"/>
    <w:rsid w:val="00FE5257"/>
    <w:rsid w:val="00FE6F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5257"/>
    <w:rPr>
      <w:color w:val="808080"/>
    </w:rPr>
  </w:style>
  <w:style w:type="paragraph" w:customStyle="1" w:styleId="E501E6CD30F74F48ACD0CB4C5486A294">
    <w:name w:val="E501E6CD30F74F48ACD0CB4C5486A294"/>
    <w:rsid w:val="00D434FC"/>
    <w:pPr>
      <w:spacing w:after="0" w:line="240" w:lineRule="auto"/>
    </w:pPr>
    <w:rPr>
      <w:kern w:val="2"/>
      <w:sz w:val="24"/>
      <w:szCs w:val="24"/>
      <w:lang w:eastAsia="en-GB"/>
      <w14:ligatures w14:val="standardContextual"/>
    </w:rPr>
  </w:style>
  <w:style w:type="paragraph" w:customStyle="1" w:styleId="676126C27E055945B206809D8681C700">
    <w:name w:val="676126C27E055945B206809D8681C700"/>
    <w:rsid w:val="00D434FC"/>
    <w:pPr>
      <w:spacing w:after="0" w:line="240" w:lineRule="auto"/>
    </w:pPr>
    <w:rPr>
      <w:kern w:val="2"/>
      <w:sz w:val="24"/>
      <w:szCs w:val="24"/>
      <w:lang w:eastAsia="en-GB"/>
      <w14:ligatures w14:val="standardContextual"/>
    </w:rPr>
  </w:style>
  <w:style w:type="paragraph" w:customStyle="1" w:styleId="7F295981A842A74B894E04A6F2563C11">
    <w:name w:val="7F295981A842A74B894E04A6F2563C11"/>
    <w:rsid w:val="00D434FC"/>
    <w:pPr>
      <w:spacing w:after="0" w:line="240" w:lineRule="auto"/>
    </w:pPr>
    <w:rPr>
      <w:kern w:val="2"/>
      <w:sz w:val="24"/>
      <w:szCs w:val="24"/>
      <w:lang w:eastAsia="en-GB"/>
      <w14:ligatures w14:val="standardContextual"/>
    </w:rPr>
  </w:style>
  <w:style w:type="paragraph" w:customStyle="1" w:styleId="D9D403823B0814409019B55B88DED3DF">
    <w:name w:val="D9D403823B0814409019B55B88DED3DF"/>
    <w:rsid w:val="00D434FC"/>
    <w:pPr>
      <w:spacing w:after="0" w:line="240" w:lineRule="auto"/>
    </w:pPr>
    <w:rPr>
      <w:kern w:val="2"/>
      <w:sz w:val="24"/>
      <w:szCs w:val="24"/>
      <w:lang w:eastAsia="en-GB"/>
      <w14:ligatures w14:val="standardContextual"/>
    </w:rPr>
  </w:style>
  <w:style w:type="paragraph" w:customStyle="1" w:styleId="ED045CE8D435A7459D40F3696B5990F4">
    <w:name w:val="ED045CE8D435A7459D40F3696B5990F4"/>
    <w:rsid w:val="00D434FC"/>
    <w:pPr>
      <w:spacing w:after="0" w:line="240" w:lineRule="auto"/>
    </w:pPr>
    <w:rPr>
      <w:kern w:val="2"/>
      <w:sz w:val="24"/>
      <w:szCs w:val="24"/>
      <w:lang w:eastAsia="en-GB"/>
      <w14:ligatures w14:val="standardContextual"/>
    </w:rPr>
  </w:style>
  <w:style w:type="paragraph" w:customStyle="1" w:styleId="DE56154A5DC67E4DB3E9450FBAADCD17">
    <w:name w:val="DE56154A5DC67E4DB3E9450FBAADCD17"/>
    <w:rsid w:val="00D434FC"/>
    <w:pPr>
      <w:spacing w:after="0" w:line="240" w:lineRule="auto"/>
    </w:pPr>
    <w:rPr>
      <w:kern w:val="2"/>
      <w:sz w:val="24"/>
      <w:szCs w:val="24"/>
      <w:lang w:eastAsia="en-GB"/>
      <w14:ligatures w14:val="standardContextual"/>
    </w:rPr>
  </w:style>
  <w:style w:type="paragraph" w:customStyle="1" w:styleId="8A3E6CEF00F46D4A8560197FE25838C2">
    <w:name w:val="8A3E6CEF00F46D4A8560197FE25838C2"/>
    <w:rsid w:val="00D434FC"/>
    <w:pPr>
      <w:spacing w:after="0" w:line="240" w:lineRule="auto"/>
    </w:pPr>
    <w:rPr>
      <w:kern w:val="2"/>
      <w:sz w:val="24"/>
      <w:szCs w:val="24"/>
      <w:lang w:eastAsia="en-GB"/>
      <w14:ligatures w14:val="standardContextual"/>
    </w:rPr>
  </w:style>
  <w:style w:type="paragraph" w:customStyle="1" w:styleId="D11BBE55FEDE486AB86D82D13F350B12">
    <w:name w:val="D11BBE55FEDE486AB86D82D13F350B12"/>
    <w:rsid w:val="00FE525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22D61D-C5AE-43DB-A3A6-5F287BB97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26412</Words>
  <Characters>150552</Characters>
  <Application>Microsoft Office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176611</CharactersWithSpaces>
  <SharedDoc>false</SharedDoc>
  <HLinks>
    <vt:vector size="12" baseType="variant">
      <vt:variant>
        <vt:i4>3735622</vt:i4>
      </vt:variant>
      <vt:variant>
        <vt:i4>147</vt:i4>
      </vt:variant>
      <vt:variant>
        <vt:i4>0</vt:i4>
      </vt:variant>
      <vt:variant>
        <vt:i4>5</vt:i4>
      </vt:variant>
      <vt:variant>
        <vt:lpwstr>https://github.com/PMI-Basel/Gfeller_et_al_Changins_field_experiment</vt:lpwstr>
      </vt:variant>
      <vt:variant>
        <vt:lpwstr/>
      </vt:variant>
      <vt:variant>
        <vt:i4>3735622</vt:i4>
      </vt:variant>
      <vt:variant>
        <vt:i4>120</vt:i4>
      </vt:variant>
      <vt:variant>
        <vt:i4>0</vt:i4>
      </vt:variant>
      <vt:variant>
        <vt:i4>5</vt:i4>
      </vt:variant>
      <vt:variant>
        <vt:lpwstr>https://github.com/PMI-Basel/Gfeller_et_al_Changins_field_experiment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 Gfeller</dc:creator>
  <cp:keywords/>
  <dc:description/>
  <cp:lastModifiedBy>Valentin Gfeller</cp:lastModifiedBy>
  <cp:revision>4</cp:revision>
  <cp:lastPrinted>2023-06-09T19:23:00Z</cp:lastPrinted>
  <dcterms:created xsi:type="dcterms:W3CDTF">2023-07-22T07:39:00Z</dcterms:created>
  <dcterms:modified xsi:type="dcterms:W3CDTF">2023-07-22T07:46:00Z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PhD</vt:lpwstr>
  </property>
  <property fmtid="{D5CDD505-2E9C-101B-9397-08002B2CF9AE}" pid="3" name="CitaviDocumentProperty_8">
    <vt:lpwstr>C:\Users\valug\Documents\Citavi 6\Projects\PhD\PhD.ctv6</vt:lpwstr>
  </property>
  <property fmtid="{D5CDD505-2E9C-101B-9397-08002B2CF9AE}" pid="4" name="CitaviDocumentProperty_0">
    <vt:lpwstr>9c2900ad-d97e-4315-9d6a-b86ecb7f5401</vt:lpwstr>
  </property>
  <property fmtid="{D5CDD505-2E9C-101B-9397-08002B2CF9AE}" pid="5" name="GrammarlyDocumentId">
    <vt:lpwstr>598e554b0b36813802b5af9291b79c0cc15031003732d889e8e1ca1d14f41842</vt:lpwstr>
  </property>
  <property fmtid="{D5CDD505-2E9C-101B-9397-08002B2CF9AE}" pid="6" name="CitaviDocumentProperty_1">
    <vt:lpwstr>6.12.0.0</vt:lpwstr>
  </property>
  <property fmtid="{D5CDD505-2E9C-101B-9397-08002B2CF9AE}" pid="7" name="CitaviDocumentProperty_6">
    <vt:lpwstr>True</vt:lpwstr>
  </property>
</Properties>
</file>