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7D76" w:rsidRDefault="00087D76" w:rsidP="00087D76">
      <w:pPr>
        <w:jc w:val="center"/>
        <w:rPr>
          <w:sz w:val="44"/>
          <w:szCs w:val="44"/>
          <w:lang w:val="en-US"/>
        </w:rPr>
      </w:pPr>
      <w:bookmarkStart w:id="0" w:name="_Hlk36627815"/>
      <w:r>
        <w:rPr>
          <w:sz w:val="44"/>
          <w:szCs w:val="44"/>
          <w:lang w:val="en-US"/>
        </w:rPr>
        <w:t>Methodology for the Identification of Carbonyl Absorption Maxima of Carbon Surface Oxides in DRIFT spectra</w:t>
      </w:r>
    </w:p>
    <w:p w:rsidR="00414005" w:rsidRPr="00414005" w:rsidRDefault="00414005" w:rsidP="00087D76">
      <w:pPr>
        <w:jc w:val="center"/>
        <w:rPr>
          <w:b/>
          <w:sz w:val="44"/>
          <w:szCs w:val="44"/>
          <w:lang w:val="en-US"/>
        </w:rPr>
      </w:pPr>
      <w:r>
        <w:rPr>
          <w:b/>
          <w:sz w:val="44"/>
          <w:szCs w:val="44"/>
          <w:lang w:val="en-US"/>
        </w:rPr>
        <w:t>Supplementary Information</w:t>
      </w:r>
    </w:p>
    <w:bookmarkEnd w:id="0"/>
    <w:p w:rsidR="000F78D5" w:rsidRPr="001606F0" w:rsidRDefault="000F78D5" w:rsidP="000F78D5">
      <w:pPr>
        <w:jc w:val="center"/>
        <w:rPr>
          <w:szCs w:val="24"/>
          <w:vertAlign w:val="superscript"/>
          <w:lang w:val="en-US"/>
        </w:rPr>
      </w:pPr>
      <w:r w:rsidRPr="001606F0">
        <w:rPr>
          <w:szCs w:val="24"/>
          <w:lang w:val="en-US"/>
        </w:rPr>
        <w:t>Felix Herold</w:t>
      </w:r>
      <w:r w:rsidRPr="001606F0">
        <w:rPr>
          <w:szCs w:val="24"/>
          <w:vertAlign w:val="superscript"/>
          <w:lang w:val="en-US"/>
        </w:rPr>
        <w:t>a</w:t>
      </w:r>
      <w:r w:rsidRPr="001606F0">
        <w:rPr>
          <w:szCs w:val="24"/>
          <w:lang w:val="en-US"/>
        </w:rPr>
        <w:t>, Oliver Leubner</w:t>
      </w:r>
      <w:r w:rsidRPr="001606F0">
        <w:rPr>
          <w:szCs w:val="24"/>
          <w:vertAlign w:val="superscript"/>
          <w:lang w:val="en-US"/>
        </w:rPr>
        <w:t>a</w:t>
      </w:r>
      <w:r w:rsidRPr="001606F0">
        <w:rPr>
          <w:szCs w:val="24"/>
          <w:lang w:val="en-US"/>
        </w:rPr>
        <w:t>,</w:t>
      </w:r>
      <w:r w:rsidR="00FF2A8F">
        <w:rPr>
          <w:szCs w:val="24"/>
          <w:lang w:val="en-US"/>
        </w:rPr>
        <w:t xml:space="preserve"> Katharina Jeschonek</w:t>
      </w:r>
      <w:r w:rsidR="00FF2A8F" w:rsidRPr="00736EF6">
        <w:rPr>
          <w:szCs w:val="24"/>
          <w:vertAlign w:val="superscript"/>
          <w:lang w:val="en-US"/>
        </w:rPr>
        <w:t>a</w:t>
      </w:r>
      <w:r w:rsidR="00FF2A8F">
        <w:rPr>
          <w:szCs w:val="24"/>
          <w:lang w:val="en-US"/>
        </w:rPr>
        <w:t>,</w:t>
      </w:r>
      <w:r w:rsidRPr="001606F0">
        <w:rPr>
          <w:szCs w:val="24"/>
          <w:lang w:val="en-US"/>
        </w:rPr>
        <w:t xml:space="preserve"> Christian Hess</w:t>
      </w:r>
      <w:r w:rsidRPr="001606F0">
        <w:rPr>
          <w:szCs w:val="24"/>
          <w:vertAlign w:val="superscript"/>
          <w:lang w:val="en-US"/>
        </w:rPr>
        <w:t>b</w:t>
      </w:r>
      <w:r w:rsidRPr="001606F0">
        <w:rPr>
          <w:szCs w:val="24"/>
          <w:lang w:val="en-US"/>
        </w:rPr>
        <w:t>, Alfons Drochner</w:t>
      </w:r>
      <w:r w:rsidRPr="001606F0">
        <w:rPr>
          <w:szCs w:val="24"/>
          <w:vertAlign w:val="superscript"/>
          <w:lang w:val="en-US"/>
        </w:rPr>
        <w:t>a</w:t>
      </w:r>
      <w:r w:rsidRPr="001606F0">
        <w:rPr>
          <w:szCs w:val="24"/>
          <w:lang w:val="en-US"/>
        </w:rPr>
        <w:t>, Wei Qi</w:t>
      </w:r>
      <w:r w:rsidRPr="001606F0">
        <w:rPr>
          <w:szCs w:val="24"/>
          <w:vertAlign w:val="superscript"/>
          <w:lang w:val="en-US"/>
        </w:rPr>
        <w:t>c</w:t>
      </w:r>
      <w:r w:rsidRPr="001606F0">
        <w:rPr>
          <w:szCs w:val="24"/>
          <w:lang w:val="en-US"/>
        </w:rPr>
        <w:t xml:space="preserve"> and Bastian J. M. Etzold</w:t>
      </w:r>
      <w:r w:rsidRPr="001606F0">
        <w:rPr>
          <w:szCs w:val="24"/>
          <w:vertAlign w:val="superscript"/>
          <w:lang w:val="en-US"/>
        </w:rPr>
        <w:t>a,*</w:t>
      </w:r>
    </w:p>
    <w:p w:rsidR="000F78D5" w:rsidRPr="001606F0" w:rsidRDefault="000F78D5" w:rsidP="000F78D5">
      <w:pPr>
        <w:jc w:val="center"/>
        <w:rPr>
          <w:szCs w:val="24"/>
          <w:lang w:val="en-US"/>
        </w:rPr>
      </w:pPr>
      <w:r w:rsidRPr="001606F0">
        <w:rPr>
          <w:szCs w:val="24"/>
          <w:vertAlign w:val="superscript"/>
          <w:lang w:val="en-US"/>
        </w:rPr>
        <w:t>a</w:t>
      </w:r>
      <w:r w:rsidRPr="001606F0">
        <w:rPr>
          <w:szCs w:val="24"/>
          <w:lang w:val="en-US"/>
        </w:rPr>
        <w:t>Technical University of Darmstadt, Department of Chemistry, Ernst-Berl-Institut für Technische und Makromolekulare Chemie, 64287 Darmstadt, Germany</w:t>
      </w:r>
    </w:p>
    <w:p w:rsidR="000F78D5" w:rsidRPr="0022051F" w:rsidRDefault="000F78D5" w:rsidP="000F78D5">
      <w:pPr>
        <w:jc w:val="center"/>
        <w:rPr>
          <w:szCs w:val="24"/>
        </w:rPr>
      </w:pPr>
      <w:r w:rsidRPr="0022051F">
        <w:rPr>
          <w:szCs w:val="24"/>
          <w:vertAlign w:val="superscript"/>
        </w:rPr>
        <w:t>b</w:t>
      </w:r>
      <w:r w:rsidRPr="0022051F">
        <w:rPr>
          <w:szCs w:val="24"/>
        </w:rPr>
        <w:t>Technical University of Darmstadt, Department of Chemistry, Eduard-Zintl-I</w:t>
      </w:r>
      <w:r>
        <w:rPr>
          <w:szCs w:val="24"/>
        </w:rPr>
        <w:t>nstitut</w:t>
      </w:r>
      <w:r w:rsidRPr="0022051F">
        <w:rPr>
          <w:szCs w:val="24"/>
        </w:rPr>
        <w:t xml:space="preserve"> für </w:t>
      </w:r>
      <w:r>
        <w:rPr>
          <w:szCs w:val="24"/>
        </w:rPr>
        <w:t>Anorganische und Physikalische Chemie</w:t>
      </w:r>
      <w:r w:rsidRPr="0022051F">
        <w:rPr>
          <w:szCs w:val="24"/>
        </w:rPr>
        <w:t>, 64287 Darmstadt, Germany</w:t>
      </w:r>
    </w:p>
    <w:p w:rsidR="000F78D5" w:rsidRPr="00F43C70" w:rsidRDefault="000F78D5" w:rsidP="000F78D5">
      <w:pPr>
        <w:jc w:val="center"/>
        <w:rPr>
          <w:szCs w:val="24"/>
          <w:lang w:val="en-US"/>
        </w:rPr>
      </w:pPr>
      <w:r w:rsidRPr="0022051F">
        <w:rPr>
          <w:szCs w:val="24"/>
          <w:vertAlign w:val="superscript"/>
        </w:rPr>
        <w:t>c</w:t>
      </w:r>
      <w:r w:rsidRPr="00F43C70">
        <w:rPr>
          <w:szCs w:val="24"/>
          <w:lang w:val="en-US"/>
        </w:rPr>
        <w:t xml:space="preserve">Shenyang National Laboratory for Materials Science, Institute </w:t>
      </w:r>
      <w:r w:rsidR="00D869CA">
        <w:rPr>
          <w:szCs w:val="24"/>
          <w:lang w:val="en-US"/>
        </w:rPr>
        <w:t>of</w:t>
      </w:r>
      <w:r w:rsidRPr="00F43C70">
        <w:rPr>
          <w:szCs w:val="24"/>
          <w:lang w:val="en-US"/>
        </w:rPr>
        <w:t xml:space="preserve"> Metal Research, Chinese Academy of Sciences, Shenyang 110016, People’s Republic of China</w:t>
      </w:r>
    </w:p>
    <w:p w:rsidR="005D45EF" w:rsidRDefault="005D45EF" w:rsidP="005D45EF">
      <w:pPr>
        <w:jc w:val="center"/>
        <w:rPr>
          <w:szCs w:val="24"/>
        </w:rPr>
      </w:pPr>
      <w:r>
        <w:rPr>
          <w:szCs w:val="24"/>
        </w:rPr>
        <w:t>*</w:t>
      </w:r>
      <w:r w:rsidRPr="00624202">
        <w:rPr>
          <w:i/>
          <w:szCs w:val="24"/>
        </w:rPr>
        <w:t>Corresponding Author</w:t>
      </w:r>
      <w:r>
        <w:rPr>
          <w:szCs w:val="24"/>
        </w:rPr>
        <w:t xml:space="preserve">: B. J. M. Etzold, Email: </w:t>
      </w:r>
      <w:r w:rsidR="00D869CA">
        <w:rPr>
          <w:szCs w:val="24"/>
        </w:rPr>
        <w:t>bastian.</w:t>
      </w:r>
      <w:r>
        <w:rPr>
          <w:szCs w:val="24"/>
        </w:rPr>
        <w:t>etzold@tu-darmstadt.de</w:t>
      </w:r>
    </w:p>
    <w:p w:rsidR="005D45EF" w:rsidRDefault="005D45EF" w:rsidP="005D45EF">
      <w:pPr>
        <w:rPr>
          <w:szCs w:val="24"/>
        </w:rPr>
      </w:pPr>
    </w:p>
    <w:p w:rsidR="005D45EF" w:rsidRDefault="005D45EF" w:rsidP="005D45EF">
      <w:pPr>
        <w:rPr>
          <w:szCs w:val="24"/>
        </w:rPr>
      </w:pPr>
    </w:p>
    <w:p w:rsidR="005D45EF" w:rsidRDefault="005D45EF" w:rsidP="005D45EF">
      <w:pPr>
        <w:rPr>
          <w:szCs w:val="24"/>
        </w:rPr>
      </w:pPr>
    </w:p>
    <w:p w:rsidR="005D45EF" w:rsidRDefault="005D45EF" w:rsidP="005D45EF">
      <w:pPr>
        <w:rPr>
          <w:szCs w:val="24"/>
        </w:rPr>
      </w:pPr>
    </w:p>
    <w:p w:rsidR="005D45EF" w:rsidRDefault="005D45EF" w:rsidP="005D45EF">
      <w:pPr>
        <w:rPr>
          <w:szCs w:val="24"/>
        </w:rPr>
      </w:pPr>
    </w:p>
    <w:p w:rsidR="005D45EF" w:rsidRDefault="005D45EF" w:rsidP="005D45EF">
      <w:pPr>
        <w:rPr>
          <w:szCs w:val="24"/>
        </w:rPr>
      </w:pPr>
    </w:p>
    <w:p w:rsidR="00640C91" w:rsidRDefault="005D45EF" w:rsidP="006D7D56">
      <w:pPr>
        <w:rPr>
          <w:szCs w:val="24"/>
        </w:rPr>
      </w:pPr>
      <w:r>
        <w:rPr>
          <w:szCs w:val="24"/>
        </w:rPr>
        <w:lastRenderedPageBreak/>
        <w:t>EXPERIMENTAL</w:t>
      </w:r>
    </w:p>
    <w:p w:rsidR="00476ACB" w:rsidRPr="00476ACB" w:rsidRDefault="00476ACB" w:rsidP="006D7D56">
      <w:pPr>
        <w:rPr>
          <w:szCs w:val="24"/>
          <w:u w:val="single"/>
        </w:rPr>
      </w:pPr>
      <w:r>
        <w:rPr>
          <w:szCs w:val="24"/>
          <w:u w:val="single"/>
        </w:rPr>
        <w:t>Analytics</w:t>
      </w:r>
    </w:p>
    <w:p w:rsidR="00D567A8" w:rsidRPr="00D567A8" w:rsidRDefault="009F7C72" w:rsidP="00D567A8">
      <w:r>
        <w:t>Temperature programmed desorption was conducted in a STA 409PC Luxx thermogravimetry device (NETZSCH GmbH) coupled to an online mass spectrometer (Omnistar, Pfeiffer Vacuum GmbH). Under a stream of 30 </w:t>
      </w:r>
      <w:r w:rsidR="00EE5674">
        <w:t>cm</w:t>
      </w:r>
      <w:r w:rsidR="00EE5674" w:rsidRPr="00EE5674">
        <w:rPr>
          <w:vertAlign w:val="superscript"/>
        </w:rPr>
        <w:t>3</w:t>
      </w:r>
      <w:r w:rsidR="00EE5674">
        <w:t> </w:t>
      </w:r>
      <w:r>
        <w:t>min</w:t>
      </w:r>
      <w:r w:rsidR="00EE5674" w:rsidRPr="00EE5674">
        <w:rPr>
          <w:vertAlign w:val="superscript"/>
        </w:rPr>
        <w:t>-1</w:t>
      </w:r>
      <w:r>
        <w:t xml:space="preserve"> (STP) He, 50 mg of a carbon sample were initially heated with a rate of 5 </w:t>
      </w:r>
      <w:r w:rsidR="00EE5674">
        <w:t>°C </w:t>
      </w:r>
      <w:r>
        <w:t>min</w:t>
      </w:r>
      <w:r w:rsidR="00EE5674" w:rsidRPr="00EE5674">
        <w:rPr>
          <w:vertAlign w:val="superscript"/>
        </w:rPr>
        <w:t>-1</w:t>
      </w:r>
      <w:r>
        <w:t xml:space="preserve"> to 100 °C, allowing the sample to dry for 2 h. Subsequently, the sample was heated from 100 °C to 1000 °C with a rate of 5 </w:t>
      </w:r>
      <w:r w:rsidR="00EE5674">
        <w:t>°C min</w:t>
      </w:r>
      <w:r w:rsidR="00EE5674" w:rsidRPr="00EE5674">
        <w:rPr>
          <w:vertAlign w:val="superscript"/>
        </w:rPr>
        <w:t>-1</w:t>
      </w:r>
      <w:r>
        <w:t>. The mass spectrometer was calibrated utilizing (gravimetrically) premixed gas mixtures (Westfalen AG, 2 vol-% CO in He, 2 vol-% CO</w:t>
      </w:r>
      <w:r w:rsidRPr="00BA73BB">
        <w:rPr>
          <w:vertAlign w:val="subscript"/>
        </w:rPr>
        <w:t>2</w:t>
      </w:r>
      <w:r>
        <w:t xml:space="preserve"> in He, 5 vol-% O</w:t>
      </w:r>
      <w:r w:rsidRPr="00BA73BB">
        <w:rPr>
          <w:vertAlign w:val="subscript"/>
        </w:rPr>
        <w:t>2</w:t>
      </w:r>
      <w:r>
        <w:t xml:space="preserve"> in He and 2 % N</w:t>
      </w:r>
      <w:r w:rsidRPr="00BA73BB">
        <w:rPr>
          <w:vertAlign w:val="subscript"/>
        </w:rPr>
        <w:t>2</w:t>
      </w:r>
      <w:r>
        <w:t xml:space="preserve"> in He). H</w:t>
      </w:r>
      <w:r w:rsidRPr="00BA73BB">
        <w:rPr>
          <w:vertAlign w:val="subscript"/>
        </w:rPr>
        <w:t>2</w:t>
      </w:r>
      <w:r>
        <w:t>O was calibrated by feeding a defined amount of O</w:t>
      </w:r>
      <w:r w:rsidRPr="00BA73BB">
        <w:rPr>
          <w:vertAlign w:val="subscript"/>
        </w:rPr>
        <w:t>2</w:t>
      </w:r>
      <w:r>
        <w:t xml:space="preserve"> (prior calibrated by a defined gas mixture) and H</w:t>
      </w:r>
      <w:r w:rsidRPr="00BA73BB">
        <w:rPr>
          <w:vertAlign w:val="subscript"/>
        </w:rPr>
        <w:t>2</w:t>
      </w:r>
      <w:r>
        <w:t xml:space="preserve"> to a total oxidation catalyst (Pt/Al</w:t>
      </w:r>
      <w:r w:rsidRPr="00BA73BB">
        <w:rPr>
          <w:vertAlign w:val="subscript"/>
        </w:rPr>
        <w:t>2</w:t>
      </w:r>
      <w:r>
        <w:t>O</w:t>
      </w:r>
      <w:r w:rsidRPr="00BA73BB">
        <w:rPr>
          <w:vertAlign w:val="subscript"/>
        </w:rPr>
        <w:t>3</w:t>
      </w:r>
      <w:r>
        <w:t>, Shimadzu Corp.) at 350 °C.</w:t>
      </w:r>
      <w:r w:rsidR="00D567A8">
        <w:t xml:space="preserve"> </w:t>
      </w:r>
      <w:r w:rsidR="00D567A8" w:rsidRPr="00D567A8">
        <w:t>The analytical error, determined by the combined thermogravimetric/TPD analysis of a known amount of CaC</w:t>
      </w:r>
      <w:r w:rsidR="00D567A8" w:rsidRPr="00D567A8">
        <w:rPr>
          <w:vertAlign w:val="subscript"/>
        </w:rPr>
        <w:t>2</w:t>
      </w:r>
      <w:r w:rsidR="00D567A8" w:rsidRPr="00D567A8">
        <w:t>O</w:t>
      </w:r>
      <w:r w:rsidR="00D567A8" w:rsidRPr="00D567A8">
        <w:rPr>
          <w:vertAlign w:val="subscript"/>
        </w:rPr>
        <w:t>4</w:t>
      </w:r>
      <w:r w:rsidR="00D567A8" w:rsidRPr="00D567A8">
        <w:t>*H</w:t>
      </w:r>
      <w:r w:rsidR="00D567A8" w:rsidRPr="00D567A8">
        <w:rPr>
          <w:vertAlign w:val="subscript"/>
        </w:rPr>
        <w:t>2</w:t>
      </w:r>
      <w:r w:rsidR="00D567A8" w:rsidRPr="00D567A8">
        <w:t xml:space="preserve">O was found to be around 5 %. </w:t>
      </w:r>
    </w:p>
    <w:p w:rsidR="00D567A8" w:rsidRPr="00D567A8" w:rsidRDefault="00D567A8" w:rsidP="009F7C72">
      <w:r w:rsidRPr="00D567A8">
        <w:t xml:space="preserve">Deconvolution of the TPD profiles was carried out building on work of </w:t>
      </w:r>
      <w:r w:rsidRPr="00D567A8">
        <w:rPr>
          <w:smallCaps/>
        </w:rPr>
        <w:t>Pereira</w:t>
      </w:r>
      <w:r w:rsidRPr="00D567A8">
        <w:t xml:space="preserve">, </w:t>
      </w:r>
      <w:r w:rsidRPr="00D567A8">
        <w:rPr>
          <w:smallCaps/>
        </w:rPr>
        <w:t xml:space="preserve">Figueiredo </w:t>
      </w:r>
      <w:r w:rsidRPr="00D567A8">
        <w:t>and co-workers by utilizing Gaussian functions and a least squares fit procedure.[1–3] In case of the CO</w:t>
      </w:r>
      <w:r w:rsidRPr="00D567A8">
        <w:rPr>
          <w:vertAlign w:val="subscript"/>
        </w:rPr>
        <w:t>2</w:t>
      </w:r>
      <w:r w:rsidRPr="00D567A8">
        <w:t xml:space="preserve"> emission profile, the temperature maximum of carboxylic acids was positioned at 310 ± 25 °C, that of anhydrides at 450 ± 25°C and that of lactones at 650 ± 25 °C. In a similar manner, deconvolution of the CO emission profiles was carried out assuming the position of the desorption maxima of an unspecified low temperature CO evolution at 250 ± 25 °C, of primary alcohols at 410 ± 25 °C[4], of phenols at 510 ± 25 °C[4], of carbonyl groups</w:t>
      </w:r>
      <w:r>
        <w:t xml:space="preserve"> (aldehydes, ketones)</w:t>
      </w:r>
      <w:r w:rsidRPr="00D567A8">
        <w:t xml:space="preserve"> </w:t>
      </w:r>
      <w:r>
        <w:t>and ethers</w:t>
      </w:r>
      <w:r w:rsidRPr="00D567A8">
        <w:t xml:space="preserve"> at 675 ± 25 °C and of quinones at 825 ± 25 °C. The half width at half maximum (HWHM) was fixed for all contributions to a range of 75 ± 25 °C</w:t>
      </w:r>
    </w:p>
    <w:p w:rsidR="00EE5674" w:rsidRPr="00EE5674" w:rsidRDefault="009F7C72" w:rsidP="00EE5674">
      <w:r>
        <w:t>Potentiometric titrations were conducted using an automatic titrator Mettler Toledo T50. About 25 mg of the sample were suspended in 60 mL of a 0.1 M aqueous solution of KNO</w:t>
      </w:r>
      <w:r w:rsidRPr="00E62C4E">
        <w:rPr>
          <w:vertAlign w:val="subscript"/>
        </w:rPr>
        <w:t>3</w:t>
      </w:r>
      <w:r>
        <w:t xml:space="preserve"> </w:t>
      </w:r>
      <w:r>
        <w:lastRenderedPageBreak/>
        <w:t>and adjusted to an initial value of pH 3 with 0.1 M HCl (Merck). The actual titration was carried out with 0.1 M KOH (Merck), dosing 60 μL every 1200 s while bubbling N</w:t>
      </w:r>
      <w:r w:rsidRPr="009672B0">
        <w:rPr>
          <w:vertAlign w:val="subscript"/>
        </w:rPr>
        <w:t>2</w:t>
      </w:r>
      <w:r>
        <w:t xml:space="preserve"> through the suspension in order to avoid carbonate formation. Prior each titration, the pH electrode was calib</w:t>
      </w:r>
      <w:r w:rsidR="0037599B">
        <w:t xml:space="preserve">rated using appropriate analytical </w:t>
      </w:r>
      <w:r w:rsidR="00D567A8">
        <w:t>standards purchased by Carl Roth</w:t>
      </w:r>
      <w:r>
        <w:t>.</w:t>
      </w:r>
      <w:r w:rsidR="00D567A8">
        <w:t xml:space="preserve"> </w:t>
      </w:r>
      <w:r w:rsidR="00D567A8" w:rsidRPr="00D567A8">
        <w:t>The measurement error, found in the deviation of ion-exchange capacity determined by consecutive titrations of a given sample, was found be in the range of 5-10 %</w:t>
      </w:r>
      <w:r w:rsidR="00C33610">
        <w:t xml:space="preserve"> For the calculation of the ion exchange capacity, the corresponding blank capacity is subtracted from the observed sample capacity.</w:t>
      </w:r>
      <w:r>
        <w:t xml:space="preserve"> </w:t>
      </w:r>
      <w:r w:rsidR="002A33B5">
        <w:t xml:space="preserve">Proton sorption isotherms and the corresponding acidity constant distributions were derived from potentiometric titration curves according to a procedure proposed by </w:t>
      </w:r>
      <w:r w:rsidR="002A33B5" w:rsidRPr="002758FE">
        <w:rPr>
          <w:smallCaps/>
        </w:rPr>
        <w:t>Bandosz</w:t>
      </w:r>
      <w:r w:rsidR="002A33B5">
        <w:t xml:space="preserve"> and co-workers.</w:t>
      </w:r>
      <w:r w:rsidR="002A33B5" w:rsidRPr="00933CA2">
        <w:t>[5]</w:t>
      </w:r>
      <w:r w:rsidR="002A33B5">
        <w:t xml:space="preserve"> </w:t>
      </w:r>
      <w:r>
        <w:t xml:space="preserve">Boehm titration was carried out following a procedure proposed by </w:t>
      </w:r>
      <w:r w:rsidRPr="00F42C48">
        <w:rPr>
          <w:smallCaps/>
        </w:rPr>
        <w:t>Ackermann</w:t>
      </w:r>
      <w:r>
        <w:t xml:space="preserve"> </w:t>
      </w:r>
      <w:r w:rsidRPr="00F42C48">
        <w:rPr>
          <w:i/>
          <w:iCs/>
        </w:rPr>
        <w:t>et al</w:t>
      </w:r>
      <w:r>
        <w:t>.</w:t>
      </w:r>
      <w:r w:rsidRPr="00B40D43">
        <w:t>[6]</w:t>
      </w:r>
      <w:r w:rsidRPr="00F42C48">
        <w:rPr>
          <w:vertAlign w:val="superscript"/>
        </w:rPr>
        <w:t xml:space="preserve"> </w:t>
      </w:r>
      <w:r>
        <w:t>In short, 50 mg of a carbon sample are dispersed for 48 h under inert atmosphere in 40 mL of 0.01 N NaHCO</w:t>
      </w:r>
      <w:r w:rsidRPr="006934C5">
        <w:rPr>
          <w:vertAlign w:val="subscript"/>
        </w:rPr>
        <w:t>3</w:t>
      </w:r>
      <w:r>
        <w:t>, Na</w:t>
      </w:r>
      <w:r w:rsidRPr="006934C5">
        <w:rPr>
          <w:vertAlign w:val="subscript"/>
        </w:rPr>
        <w:t>2</w:t>
      </w:r>
      <w:r>
        <w:t>CO</w:t>
      </w:r>
      <w:r w:rsidRPr="006934C5">
        <w:rPr>
          <w:vertAlign w:val="subscript"/>
        </w:rPr>
        <w:t>3</w:t>
      </w:r>
      <w:r>
        <w:t xml:space="preserve"> and NaOH. After carbon removal by filtration, 10 mL aliquots of the </w:t>
      </w:r>
      <w:r w:rsidR="0037599B">
        <w:t>base solutions are mixed with 15</w:t>
      </w:r>
      <w:r>
        <w:t> mL of 0.01 N HCl each, and are subsequently titrated with a 0.01 N Na</w:t>
      </w:r>
      <w:r w:rsidRPr="006934C5">
        <w:rPr>
          <w:vertAlign w:val="subscript"/>
        </w:rPr>
        <w:t>2</w:t>
      </w:r>
      <w:r>
        <w:t>CO</w:t>
      </w:r>
      <w:r w:rsidRPr="006934C5">
        <w:rPr>
          <w:vertAlign w:val="subscript"/>
        </w:rPr>
        <w:t>3</w:t>
      </w:r>
      <w:r>
        <w:t xml:space="preserve"> solution using an automatic potentiometric titrator (Mettler Toledo T50). All results of Boehm titration are corrected by a corresponding blank measurement. </w:t>
      </w:r>
      <w:r w:rsidR="00D567A8" w:rsidRPr="00EE5674">
        <w:t xml:space="preserve">Diffuse reflectance infrared fourier transform spectroscopy (DRIFTS) was performed </w:t>
      </w:r>
      <w:r w:rsidR="00EE5674">
        <w:t>employing</w:t>
      </w:r>
      <w:r w:rsidR="00D567A8" w:rsidRPr="00EE5674">
        <w:t xml:space="preserve"> a Bruker VERTEX 70 spectrometer with a resolution of 1 cm</w:t>
      </w:r>
      <w:r w:rsidR="00D567A8" w:rsidRPr="00EE5674">
        <w:rPr>
          <w:vertAlign w:val="superscript"/>
        </w:rPr>
        <w:t>-1</w:t>
      </w:r>
      <w:r w:rsidR="00D567A8" w:rsidRPr="00EE5674">
        <w:t xml:space="preserve"> using a N</w:t>
      </w:r>
      <w:r w:rsidR="00D567A8" w:rsidRPr="00EE5674">
        <w:rPr>
          <w:vertAlign w:val="subscript"/>
        </w:rPr>
        <w:t>2</w:t>
      </w:r>
      <w:r w:rsidR="00D567A8" w:rsidRPr="00EE5674">
        <w:t xml:space="preserve"> flushed Praying-Mantis diffuse reflection accessory (Harrick Scientific) in combination with a liquid-nitrogen-cooled mercury cadmium telluride detector. Samples were not processed or diluted, as reference served optical grade KBr (Sigma Aldrich). The pictured spectra were averaged from 300 scans, using an aperture of 3.5 mm. </w:t>
      </w:r>
      <w:r w:rsidR="00EE5674" w:rsidRPr="00EE5674">
        <w:t xml:space="preserve">The reproducibility </w:t>
      </w:r>
      <w:r w:rsidR="00EE5674">
        <w:t>concerning the position of the observed</w:t>
      </w:r>
      <w:r w:rsidR="00EE5674" w:rsidRPr="00EE5674">
        <w:t xml:space="preserve"> absorption maxima was determined to be within a range of 1</w:t>
      </w:r>
      <w:r w:rsidR="00FA2D3B">
        <w:t> </w:t>
      </w:r>
      <w:r w:rsidR="00EE5674" w:rsidRPr="00EE5674">
        <w:t>cm</w:t>
      </w:r>
      <w:r w:rsidR="00FA2D3B">
        <w:rPr>
          <w:vertAlign w:val="superscript"/>
        </w:rPr>
        <w:noBreakHyphen/>
      </w:r>
      <w:r w:rsidR="00EE5674" w:rsidRPr="00EE5674">
        <w:rPr>
          <w:vertAlign w:val="superscript"/>
        </w:rPr>
        <w:t>1</w:t>
      </w:r>
      <w:r w:rsidR="00EE5674" w:rsidRPr="00EE5674">
        <w:t>.[4]</w:t>
      </w:r>
      <w:r w:rsidR="00EE5674">
        <w:t xml:space="preserve"> </w:t>
      </w:r>
      <w:r w:rsidR="00141BF9">
        <w:t>X</w:t>
      </w:r>
      <w:r w:rsidR="00141BF9">
        <w:noBreakHyphen/>
      </w:r>
      <w:r w:rsidRPr="00141BF9">
        <w:t xml:space="preserve">ray photoelectron spectroscopy was performed on a </w:t>
      </w:r>
      <w:r w:rsidR="00141BF9" w:rsidRPr="00141BF9">
        <w:t>SSX 100 ESCA spectrometer (Surface Science Laboratories)</w:t>
      </w:r>
      <w:r w:rsidRPr="00141BF9">
        <w:t xml:space="preserve"> using monochromatic Al Kα irradiation (1486.6 eV) operating </w:t>
      </w:r>
      <w:r w:rsidR="00141BF9" w:rsidRPr="00141BF9">
        <w:t>at 100 W</w:t>
      </w:r>
      <w:r w:rsidR="001D177C">
        <w:t xml:space="preserve"> and a pressure of 10</w:t>
      </w:r>
      <w:r w:rsidR="001D177C" w:rsidRPr="00050643">
        <w:rPr>
          <w:vertAlign w:val="superscript"/>
        </w:rPr>
        <w:t>-8</w:t>
      </w:r>
      <w:r w:rsidR="001D177C">
        <w:t xml:space="preserve"> mbar. Quantification of detected species was performed using the CasaXPS software, </w:t>
      </w:r>
      <w:r w:rsidR="001D177C">
        <w:lastRenderedPageBreak/>
        <w:t>employing sensitivity factors of 1 for carbon species and 2,5 for oxygen species.</w:t>
      </w:r>
      <w:r w:rsidRPr="009F7C72">
        <w:rPr>
          <w:i/>
        </w:rPr>
        <w:t xml:space="preserve"> </w:t>
      </w:r>
      <w:r>
        <w:t>The energy axis was calibrated by fixing the C1s contribution of sp</w:t>
      </w:r>
      <w:r w:rsidRPr="00E51146">
        <w:rPr>
          <w:vertAlign w:val="superscript"/>
        </w:rPr>
        <w:t>2</w:t>
      </w:r>
      <w:r>
        <w:t xml:space="preserve"> carbon (“graphite”) at 284.6 eV. For deconvolution, linear combinations of Gaussian and Lorentzian functions were utilized (“pseudo-Voigt”-profiles) and Shirley background subtraction was performed prior fitting. </w:t>
      </w:r>
      <w:r w:rsidR="000C0730">
        <w:t>Deconvolution of the C1s</w:t>
      </w:r>
      <w:r>
        <w:t xml:space="preserve"> reg</w:t>
      </w:r>
      <w:r w:rsidR="000C0730">
        <w:t xml:space="preserve">ions was performed </w:t>
      </w:r>
      <w:r>
        <w:t>assuming the contribution of non-functionalized sp</w:t>
      </w:r>
      <w:r w:rsidRPr="00DF6883">
        <w:rPr>
          <w:vertAlign w:val="superscript"/>
        </w:rPr>
        <w:t>2</w:t>
      </w:r>
      <w:r>
        <w:t>-carbon at 284.6 ± 0.1 eV, carbon bound to oxygen by a single bond at 286.1 ± 0.1 eV, carbon bound to oxygen by a double bond at 287.5 ± 0.1 eV, carboxylic acid derivates at 288.7 ± 0.1 eV and the π→π* transition satellite at 290.5 ± 0.1 eV.</w:t>
      </w:r>
      <w:r w:rsidR="000C0730">
        <w:t>[7,8]</w:t>
      </w:r>
      <w:r w:rsidRPr="00B40D43">
        <w:t xml:space="preserve"> </w:t>
      </w:r>
      <w:r>
        <w:t>The full width at half maximum (FWHM) was restricted to values between 1.4 and 1.6 eV. Shape factors (ratio of Lorentzian/Gaussian functions) were kept equal for all functions during the fit, and were usually close to 0.5. The O1s contribution was fitted assuming the contribution of oxygen bound to carbon by a double bond at 531.3 ± 0.2 eV, oxygen of carboxylic acids at 532.3 ± 0.2 eV, oxygen bound to carbon by single bond(s) at 533.5 ± 0.2 eV and adsorbed water at 535.2 ± 0.2 eV.</w:t>
      </w:r>
      <w:r w:rsidR="000C0730">
        <w:t>[8,9]</w:t>
      </w:r>
      <w:r>
        <w:t xml:space="preserve"> FWHM values were restricted between 1.4 and 1.8 eV. Shape factors were kept equal for all functions during the fit, and were usually located close to 0.5.</w:t>
      </w:r>
      <w:r w:rsidR="00EE5674">
        <w:t xml:space="preserve"> </w:t>
      </w:r>
      <w:r w:rsidR="00EE5674" w:rsidRPr="00EE5674">
        <w:t>Elemental analysis (C, H, N) was conducted in a Vario EL III (Elementar Analysesysteme GmbH) device using O</w:t>
      </w:r>
      <w:r w:rsidR="00EE5674" w:rsidRPr="00EE5674">
        <w:rPr>
          <w:vertAlign w:val="subscript"/>
        </w:rPr>
        <w:t>2</w:t>
      </w:r>
      <w:r w:rsidR="00EE5674" w:rsidRPr="00EE5674">
        <w:t xml:space="preserve"> as oxidant, He as carrier gas and a gas chromatograph with thermal conductivity detector for the detection and quantification of the reaction products. Each sample was analysed twice, whereas the deviation in carbon content was usually found to be below 1 %.</w:t>
      </w:r>
    </w:p>
    <w:p w:rsidR="00EE5674" w:rsidRDefault="00EE5674" w:rsidP="007064C0"/>
    <w:p w:rsidR="00D567A8" w:rsidRDefault="00D567A8" w:rsidP="007064C0"/>
    <w:p w:rsidR="001D177C" w:rsidRDefault="001D177C" w:rsidP="007064C0"/>
    <w:p w:rsidR="001D177C" w:rsidRPr="00D567A8" w:rsidRDefault="001D177C" w:rsidP="007064C0"/>
    <w:p w:rsidR="00CE6208" w:rsidRDefault="00CE6208" w:rsidP="003D0752">
      <w:pPr>
        <w:rPr>
          <w:szCs w:val="24"/>
        </w:rPr>
      </w:pPr>
      <w:r>
        <w:rPr>
          <w:szCs w:val="24"/>
        </w:rPr>
        <w:lastRenderedPageBreak/>
        <w:t>Table S</w:t>
      </w:r>
      <w:r w:rsidR="00B3149C">
        <w:rPr>
          <w:szCs w:val="24"/>
        </w:rPr>
        <w:t>1</w:t>
      </w:r>
      <w:r>
        <w:rPr>
          <w:szCs w:val="24"/>
        </w:rPr>
        <w:t>. Elemental analysis</w:t>
      </w:r>
      <w:r w:rsidR="003D0752">
        <w:rPr>
          <w:szCs w:val="24"/>
        </w:rPr>
        <w:t xml:space="preserve"> (C, H, N)</w:t>
      </w:r>
      <w:r>
        <w:rPr>
          <w:szCs w:val="24"/>
        </w:rPr>
        <w:t xml:space="preserve"> of the</w:t>
      </w:r>
      <w:r w:rsidR="003D0752">
        <w:rPr>
          <w:szCs w:val="24"/>
        </w:rPr>
        <w:t xml:space="preserve"> oxidized</w:t>
      </w:r>
      <w:r>
        <w:rPr>
          <w:szCs w:val="24"/>
        </w:rPr>
        <w:t xml:space="preserve"> polymer derived carbon</w:t>
      </w:r>
      <w:r w:rsidR="003D0752">
        <w:rPr>
          <w:szCs w:val="24"/>
        </w:rPr>
        <w:t>s.</w:t>
      </w:r>
    </w:p>
    <w:tbl>
      <w:tblPr>
        <w:tblStyle w:val="Listentabelle7farbig"/>
        <w:tblW w:w="0" w:type="auto"/>
        <w:tblLook w:val="04A0" w:firstRow="1" w:lastRow="0" w:firstColumn="1" w:lastColumn="0" w:noHBand="0" w:noVBand="1"/>
      </w:tblPr>
      <w:tblGrid>
        <w:gridCol w:w="2552"/>
        <w:gridCol w:w="1627"/>
        <w:gridCol w:w="1628"/>
        <w:gridCol w:w="1627"/>
        <w:gridCol w:w="1628"/>
      </w:tblGrid>
      <w:tr w:rsidR="008A7700" w:rsidTr="004921A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2" w:type="dxa"/>
          </w:tcPr>
          <w:p w:rsidR="008A7700" w:rsidRPr="00D33D27" w:rsidRDefault="008A7700" w:rsidP="00640C91">
            <w:pPr>
              <w:jc w:val="center"/>
              <w:rPr>
                <w:i w:val="0"/>
                <w:iCs w:val="0"/>
                <w:szCs w:val="24"/>
              </w:rPr>
            </w:pPr>
            <w:r w:rsidRPr="00D33D27">
              <w:rPr>
                <w:i w:val="0"/>
                <w:iCs w:val="0"/>
                <w:szCs w:val="24"/>
              </w:rPr>
              <w:t>Sample</w:t>
            </w:r>
          </w:p>
        </w:tc>
        <w:tc>
          <w:tcPr>
            <w:tcW w:w="1627" w:type="dxa"/>
          </w:tcPr>
          <w:p w:rsidR="008A7700" w:rsidRPr="00D33D27" w:rsidRDefault="008A7700" w:rsidP="00640C91">
            <w:pPr>
              <w:jc w:val="center"/>
              <w:cnfStyle w:val="100000000000" w:firstRow="1" w:lastRow="0" w:firstColumn="0" w:lastColumn="0" w:oddVBand="0" w:evenVBand="0" w:oddHBand="0" w:evenHBand="0" w:firstRowFirstColumn="0" w:firstRowLastColumn="0" w:lastRowFirstColumn="0" w:lastRowLastColumn="0"/>
              <w:rPr>
                <w:i w:val="0"/>
                <w:iCs w:val="0"/>
                <w:szCs w:val="24"/>
              </w:rPr>
            </w:pPr>
            <w:r w:rsidRPr="00D33D27">
              <w:rPr>
                <w:i w:val="0"/>
                <w:iCs w:val="0"/>
                <w:szCs w:val="24"/>
              </w:rPr>
              <w:t>C [wt-%]</w:t>
            </w:r>
          </w:p>
        </w:tc>
        <w:tc>
          <w:tcPr>
            <w:tcW w:w="1628" w:type="dxa"/>
          </w:tcPr>
          <w:p w:rsidR="008A7700" w:rsidRPr="00D33D27" w:rsidRDefault="008A7700" w:rsidP="00640C91">
            <w:pPr>
              <w:jc w:val="center"/>
              <w:cnfStyle w:val="100000000000" w:firstRow="1" w:lastRow="0" w:firstColumn="0" w:lastColumn="0" w:oddVBand="0" w:evenVBand="0" w:oddHBand="0" w:evenHBand="0" w:firstRowFirstColumn="0" w:firstRowLastColumn="0" w:lastRowFirstColumn="0" w:lastRowLastColumn="0"/>
              <w:rPr>
                <w:i w:val="0"/>
                <w:iCs w:val="0"/>
                <w:szCs w:val="24"/>
              </w:rPr>
            </w:pPr>
            <w:r w:rsidRPr="00D33D27">
              <w:rPr>
                <w:i w:val="0"/>
                <w:iCs w:val="0"/>
                <w:szCs w:val="24"/>
              </w:rPr>
              <w:t>H [wt-%]</w:t>
            </w:r>
          </w:p>
        </w:tc>
        <w:tc>
          <w:tcPr>
            <w:tcW w:w="1627" w:type="dxa"/>
          </w:tcPr>
          <w:p w:rsidR="008A7700" w:rsidRPr="00D33D27" w:rsidRDefault="008A7700" w:rsidP="00640C91">
            <w:pPr>
              <w:jc w:val="center"/>
              <w:cnfStyle w:val="100000000000" w:firstRow="1" w:lastRow="0" w:firstColumn="0" w:lastColumn="0" w:oddVBand="0" w:evenVBand="0" w:oddHBand="0" w:evenHBand="0" w:firstRowFirstColumn="0" w:firstRowLastColumn="0" w:lastRowFirstColumn="0" w:lastRowLastColumn="0"/>
              <w:rPr>
                <w:i w:val="0"/>
                <w:iCs w:val="0"/>
                <w:szCs w:val="24"/>
              </w:rPr>
            </w:pPr>
            <w:r w:rsidRPr="00D33D27">
              <w:rPr>
                <w:i w:val="0"/>
                <w:iCs w:val="0"/>
                <w:szCs w:val="24"/>
              </w:rPr>
              <w:t>N [wt-%]</w:t>
            </w:r>
          </w:p>
        </w:tc>
        <w:tc>
          <w:tcPr>
            <w:tcW w:w="1628" w:type="dxa"/>
          </w:tcPr>
          <w:p w:rsidR="008A7700" w:rsidRPr="00D33D27" w:rsidRDefault="008A7700" w:rsidP="00640C91">
            <w:pPr>
              <w:jc w:val="center"/>
              <w:cnfStyle w:val="100000000000" w:firstRow="1" w:lastRow="0" w:firstColumn="0" w:lastColumn="0" w:oddVBand="0" w:evenVBand="0" w:oddHBand="0" w:evenHBand="0" w:firstRowFirstColumn="0" w:firstRowLastColumn="0" w:lastRowFirstColumn="0" w:lastRowLastColumn="0"/>
              <w:rPr>
                <w:i w:val="0"/>
                <w:iCs w:val="0"/>
                <w:szCs w:val="24"/>
              </w:rPr>
            </w:pPr>
            <w:r w:rsidRPr="00D33D27">
              <w:rPr>
                <w:i w:val="0"/>
                <w:iCs w:val="0"/>
                <w:szCs w:val="24"/>
              </w:rPr>
              <w:t>O</w:t>
            </w:r>
            <w:r w:rsidRPr="00D33D27">
              <w:rPr>
                <w:i w:val="0"/>
                <w:iCs w:val="0"/>
                <w:szCs w:val="24"/>
                <w:vertAlign w:val="superscript"/>
              </w:rPr>
              <w:t>ǂ</w:t>
            </w:r>
            <w:r w:rsidRPr="00D33D27">
              <w:rPr>
                <w:i w:val="0"/>
                <w:iCs w:val="0"/>
                <w:szCs w:val="24"/>
              </w:rPr>
              <w:t xml:space="preserve"> [wt-%]</w:t>
            </w:r>
          </w:p>
        </w:tc>
      </w:tr>
      <w:tr w:rsidR="000E5153" w:rsidTr="004921A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52" w:type="dxa"/>
            <w:vAlign w:val="center"/>
          </w:tcPr>
          <w:p w:rsidR="000E5153" w:rsidRPr="004921AA" w:rsidRDefault="000E5153" w:rsidP="00CE6208">
            <w:pPr>
              <w:spacing w:line="240" w:lineRule="auto"/>
              <w:jc w:val="center"/>
              <w:rPr>
                <w:b/>
                <w:i w:val="0"/>
                <w:iCs w:val="0"/>
                <w:szCs w:val="24"/>
              </w:rPr>
            </w:pPr>
            <w:r w:rsidRPr="004921AA">
              <w:rPr>
                <w:b/>
                <w:i w:val="0"/>
                <w:iCs w:val="0"/>
                <w:szCs w:val="24"/>
              </w:rPr>
              <w:t>O-PDC</w:t>
            </w:r>
            <w:r w:rsidR="004921AA" w:rsidRPr="004921AA">
              <w:rPr>
                <w:b/>
                <w:i w:val="0"/>
                <w:iCs w:val="0"/>
                <w:szCs w:val="24"/>
              </w:rPr>
              <w:t>-</w:t>
            </w:r>
            <w:r w:rsidR="004921AA" w:rsidRPr="004921AA">
              <w:rPr>
                <w:b/>
                <w:i w:val="0"/>
                <w:iCs w:val="0"/>
                <w:szCs w:val="24"/>
                <w:vertAlign w:val="superscript"/>
              </w:rPr>
              <w:t>*</w:t>
            </w:r>
          </w:p>
        </w:tc>
        <w:tc>
          <w:tcPr>
            <w:tcW w:w="1627" w:type="dxa"/>
            <w:vAlign w:val="center"/>
          </w:tcPr>
          <w:p w:rsidR="000E5153" w:rsidRPr="00D33D27" w:rsidRDefault="004921AA" w:rsidP="00CE6208">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62.4</w:t>
            </w:r>
          </w:p>
        </w:tc>
        <w:tc>
          <w:tcPr>
            <w:tcW w:w="1628" w:type="dxa"/>
            <w:vAlign w:val="center"/>
          </w:tcPr>
          <w:p w:rsidR="000E5153" w:rsidRPr="00D33D27" w:rsidRDefault="004921AA" w:rsidP="00CE6208">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2.1</w:t>
            </w:r>
          </w:p>
        </w:tc>
        <w:tc>
          <w:tcPr>
            <w:tcW w:w="1627" w:type="dxa"/>
            <w:vAlign w:val="center"/>
          </w:tcPr>
          <w:p w:rsidR="000E5153" w:rsidRPr="00D33D27" w:rsidRDefault="004921AA" w:rsidP="00CE6208">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1.1</w:t>
            </w:r>
          </w:p>
        </w:tc>
        <w:tc>
          <w:tcPr>
            <w:tcW w:w="1628" w:type="dxa"/>
            <w:vAlign w:val="center"/>
          </w:tcPr>
          <w:p w:rsidR="000E5153" w:rsidRPr="00D33D27" w:rsidRDefault="004921AA" w:rsidP="00CE6208">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34.3</w:t>
            </w:r>
          </w:p>
        </w:tc>
      </w:tr>
      <w:tr w:rsidR="000E5153" w:rsidTr="004921AA">
        <w:trPr>
          <w:trHeight w:val="567"/>
        </w:trPr>
        <w:tc>
          <w:tcPr>
            <w:cnfStyle w:val="001000000000" w:firstRow="0" w:lastRow="0" w:firstColumn="1" w:lastColumn="0" w:oddVBand="0" w:evenVBand="0" w:oddHBand="0" w:evenHBand="0" w:firstRowFirstColumn="0" w:firstRowLastColumn="0" w:lastRowFirstColumn="0" w:lastRowLastColumn="0"/>
            <w:tcW w:w="2552" w:type="dxa"/>
            <w:vAlign w:val="center"/>
          </w:tcPr>
          <w:p w:rsidR="000E5153" w:rsidRPr="00D33D27" w:rsidRDefault="00CC692D" w:rsidP="00CE6208">
            <w:pPr>
              <w:spacing w:line="240" w:lineRule="auto"/>
              <w:jc w:val="center"/>
              <w:rPr>
                <w:i w:val="0"/>
                <w:iCs w:val="0"/>
                <w:szCs w:val="24"/>
              </w:rPr>
            </w:pPr>
            <w:r>
              <w:rPr>
                <w:i w:val="0"/>
                <w:iCs w:val="0"/>
                <w:szCs w:val="24"/>
              </w:rPr>
              <w:t>-</w:t>
            </w:r>
            <w:r w:rsidR="004921AA">
              <w:rPr>
                <w:i w:val="0"/>
                <w:iCs w:val="0"/>
                <w:szCs w:val="24"/>
              </w:rPr>
              <w:t>He</w:t>
            </w:r>
            <w:r>
              <w:rPr>
                <w:i w:val="0"/>
                <w:iCs w:val="0"/>
                <w:szCs w:val="24"/>
              </w:rPr>
              <w:t>510°C</w:t>
            </w:r>
          </w:p>
        </w:tc>
        <w:tc>
          <w:tcPr>
            <w:tcW w:w="1627" w:type="dxa"/>
            <w:vAlign w:val="center"/>
          </w:tcPr>
          <w:p w:rsidR="000E5153" w:rsidRPr="00D33D27" w:rsidRDefault="004921AA" w:rsidP="00CE6208">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80.0</w:t>
            </w:r>
          </w:p>
        </w:tc>
        <w:tc>
          <w:tcPr>
            <w:tcW w:w="1628" w:type="dxa"/>
            <w:vAlign w:val="center"/>
          </w:tcPr>
          <w:p w:rsidR="000E5153" w:rsidRPr="00D33D27" w:rsidRDefault="004921AA" w:rsidP="00CE6208">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2.2</w:t>
            </w:r>
          </w:p>
        </w:tc>
        <w:tc>
          <w:tcPr>
            <w:tcW w:w="1627" w:type="dxa"/>
            <w:vAlign w:val="center"/>
          </w:tcPr>
          <w:p w:rsidR="000E5153" w:rsidRPr="00D33D27" w:rsidRDefault="004921AA" w:rsidP="00CE6208">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1.3</w:t>
            </w:r>
          </w:p>
        </w:tc>
        <w:tc>
          <w:tcPr>
            <w:tcW w:w="1628" w:type="dxa"/>
            <w:vAlign w:val="center"/>
          </w:tcPr>
          <w:p w:rsidR="000E5153" w:rsidRPr="00D33D27" w:rsidRDefault="004921AA" w:rsidP="00CE6208">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16.5</w:t>
            </w:r>
          </w:p>
        </w:tc>
      </w:tr>
      <w:tr w:rsidR="000E5153" w:rsidTr="004921A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52" w:type="dxa"/>
            <w:vAlign w:val="center"/>
          </w:tcPr>
          <w:p w:rsidR="000E5153" w:rsidRPr="00D33D27" w:rsidRDefault="004921AA" w:rsidP="00CE6208">
            <w:pPr>
              <w:spacing w:line="240" w:lineRule="auto"/>
              <w:jc w:val="center"/>
              <w:rPr>
                <w:i w:val="0"/>
                <w:iCs w:val="0"/>
                <w:szCs w:val="24"/>
              </w:rPr>
            </w:pPr>
            <w:r>
              <w:rPr>
                <w:i w:val="0"/>
                <w:iCs w:val="0"/>
                <w:szCs w:val="24"/>
              </w:rPr>
              <w:t>-He510°C-KOH</w:t>
            </w:r>
          </w:p>
        </w:tc>
        <w:tc>
          <w:tcPr>
            <w:tcW w:w="1627" w:type="dxa"/>
            <w:vAlign w:val="center"/>
          </w:tcPr>
          <w:p w:rsidR="000E5153" w:rsidRPr="00D33D27" w:rsidRDefault="004921AA" w:rsidP="00CE6208">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75.5</w:t>
            </w:r>
          </w:p>
        </w:tc>
        <w:tc>
          <w:tcPr>
            <w:tcW w:w="1628" w:type="dxa"/>
            <w:vAlign w:val="center"/>
          </w:tcPr>
          <w:p w:rsidR="000E5153" w:rsidRPr="00D33D27" w:rsidRDefault="004921AA" w:rsidP="00CE6208">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2.2</w:t>
            </w:r>
          </w:p>
        </w:tc>
        <w:tc>
          <w:tcPr>
            <w:tcW w:w="1627" w:type="dxa"/>
            <w:vAlign w:val="center"/>
          </w:tcPr>
          <w:p w:rsidR="000E5153" w:rsidRPr="00D33D27" w:rsidRDefault="004921AA" w:rsidP="00CE6208">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1.</w:t>
            </w:r>
            <w:r w:rsidR="001D177C">
              <w:rPr>
                <w:szCs w:val="24"/>
              </w:rPr>
              <w:t>1</w:t>
            </w:r>
          </w:p>
        </w:tc>
        <w:tc>
          <w:tcPr>
            <w:tcW w:w="1628" w:type="dxa"/>
            <w:vAlign w:val="center"/>
          </w:tcPr>
          <w:p w:rsidR="000E5153" w:rsidRPr="00D33D27" w:rsidRDefault="004921AA" w:rsidP="00CE6208">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21.</w:t>
            </w:r>
            <w:r w:rsidR="001D177C">
              <w:rPr>
                <w:szCs w:val="24"/>
              </w:rPr>
              <w:t>2</w:t>
            </w:r>
          </w:p>
        </w:tc>
      </w:tr>
      <w:tr w:rsidR="000E5153" w:rsidTr="004921AA">
        <w:trPr>
          <w:trHeight w:val="567"/>
        </w:trPr>
        <w:tc>
          <w:tcPr>
            <w:cnfStyle w:val="001000000000" w:firstRow="0" w:lastRow="0" w:firstColumn="1" w:lastColumn="0" w:oddVBand="0" w:evenVBand="0" w:oddHBand="0" w:evenHBand="0" w:firstRowFirstColumn="0" w:firstRowLastColumn="0" w:lastRowFirstColumn="0" w:lastRowLastColumn="0"/>
            <w:tcW w:w="2552" w:type="dxa"/>
            <w:vAlign w:val="center"/>
          </w:tcPr>
          <w:p w:rsidR="000E5153" w:rsidRPr="00D33D27" w:rsidRDefault="004921AA" w:rsidP="00CE6208">
            <w:pPr>
              <w:spacing w:line="240" w:lineRule="auto"/>
              <w:jc w:val="center"/>
              <w:rPr>
                <w:i w:val="0"/>
                <w:iCs w:val="0"/>
                <w:szCs w:val="24"/>
              </w:rPr>
            </w:pPr>
            <w:r>
              <w:rPr>
                <w:i w:val="0"/>
                <w:iCs w:val="0"/>
                <w:szCs w:val="24"/>
              </w:rPr>
              <w:t>-KOH-RT-6h</w:t>
            </w:r>
          </w:p>
        </w:tc>
        <w:tc>
          <w:tcPr>
            <w:tcW w:w="1627" w:type="dxa"/>
            <w:vAlign w:val="center"/>
          </w:tcPr>
          <w:p w:rsidR="000E5153" w:rsidRPr="00D33D27" w:rsidRDefault="004921AA" w:rsidP="00CE6208">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66.0</w:t>
            </w:r>
          </w:p>
        </w:tc>
        <w:tc>
          <w:tcPr>
            <w:tcW w:w="1628" w:type="dxa"/>
            <w:vAlign w:val="center"/>
          </w:tcPr>
          <w:p w:rsidR="000E5153" w:rsidRPr="00D33D27" w:rsidRDefault="004921AA" w:rsidP="00CE6208">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2.5</w:t>
            </w:r>
          </w:p>
        </w:tc>
        <w:tc>
          <w:tcPr>
            <w:tcW w:w="1627" w:type="dxa"/>
            <w:vAlign w:val="center"/>
          </w:tcPr>
          <w:p w:rsidR="000E5153" w:rsidRPr="00D33D27" w:rsidRDefault="004921AA" w:rsidP="00CE6208">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1.0</w:t>
            </w:r>
          </w:p>
        </w:tc>
        <w:tc>
          <w:tcPr>
            <w:tcW w:w="1628" w:type="dxa"/>
            <w:vAlign w:val="center"/>
          </w:tcPr>
          <w:p w:rsidR="000E5153" w:rsidRPr="00D33D27" w:rsidRDefault="004921AA" w:rsidP="00CE6208">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30.4</w:t>
            </w:r>
          </w:p>
        </w:tc>
      </w:tr>
      <w:tr w:rsidR="000E5153" w:rsidTr="004921A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52" w:type="dxa"/>
            <w:vAlign w:val="center"/>
          </w:tcPr>
          <w:p w:rsidR="000E5153" w:rsidRPr="00D33D27" w:rsidRDefault="004921AA" w:rsidP="00CE6208">
            <w:pPr>
              <w:spacing w:line="240" w:lineRule="auto"/>
              <w:jc w:val="center"/>
              <w:rPr>
                <w:i w:val="0"/>
                <w:iCs w:val="0"/>
                <w:szCs w:val="24"/>
              </w:rPr>
            </w:pPr>
            <w:r>
              <w:rPr>
                <w:i w:val="0"/>
                <w:iCs w:val="0"/>
                <w:szCs w:val="24"/>
              </w:rPr>
              <w:t>-KOH-RT-24h</w:t>
            </w:r>
          </w:p>
        </w:tc>
        <w:tc>
          <w:tcPr>
            <w:tcW w:w="1627" w:type="dxa"/>
            <w:vAlign w:val="center"/>
          </w:tcPr>
          <w:p w:rsidR="000E5153" w:rsidRPr="00D33D27" w:rsidRDefault="004921AA" w:rsidP="00CE6208">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65.</w:t>
            </w:r>
            <w:r w:rsidR="001D177C">
              <w:rPr>
                <w:szCs w:val="24"/>
              </w:rPr>
              <w:t>9</w:t>
            </w:r>
          </w:p>
        </w:tc>
        <w:tc>
          <w:tcPr>
            <w:tcW w:w="1628" w:type="dxa"/>
            <w:vAlign w:val="center"/>
          </w:tcPr>
          <w:p w:rsidR="000E5153" w:rsidRPr="00D33D27" w:rsidRDefault="004921AA" w:rsidP="00CE6208">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2.4</w:t>
            </w:r>
          </w:p>
        </w:tc>
        <w:tc>
          <w:tcPr>
            <w:tcW w:w="1627" w:type="dxa"/>
            <w:vAlign w:val="center"/>
          </w:tcPr>
          <w:p w:rsidR="000E5153" w:rsidRPr="00D33D27" w:rsidRDefault="004921AA" w:rsidP="00CE6208">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1.0</w:t>
            </w:r>
          </w:p>
        </w:tc>
        <w:tc>
          <w:tcPr>
            <w:tcW w:w="1628" w:type="dxa"/>
            <w:vAlign w:val="center"/>
          </w:tcPr>
          <w:p w:rsidR="000E5153" w:rsidRPr="00D33D27" w:rsidRDefault="004921AA" w:rsidP="00CE6208">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30.</w:t>
            </w:r>
            <w:r w:rsidR="00FD4BC6">
              <w:rPr>
                <w:szCs w:val="24"/>
              </w:rPr>
              <w:t>7</w:t>
            </w:r>
          </w:p>
        </w:tc>
      </w:tr>
      <w:tr w:rsidR="000E5153" w:rsidTr="004921AA">
        <w:trPr>
          <w:trHeight w:val="567"/>
        </w:trPr>
        <w:tc>
          <w:tcPr>
            <w:cnfStyle w:val="001000000000" w:firstRow="0" w:lastRow="0" w:firstColumn="1" w:lastColumn="0" w:oddVBand="0" w:evenVBand="0" w:oddHBand="0" w:evenHBand="0" w:firstRowFirstColumn="0" w:firstRowLastColumn="0" w:lastRowFirstColumn="0" w:lastRowLastColumn="0"/>
            <w:tcW w:w="2552" w:type="dxa"/>
            <w:vAlign w:val="center"/>
          </w:tcPr>
          <w:p w:rsidR="000E5153" w:rsidRPr="00D33D27" w:rsidRDefault="004921AA" w:rsidP="00CE6208">
            <w:pPr>
              <w:spacing w:line="240" w:lineRule="auto"/>
              <w:jc w:val="center"/>
              <w:rPr>
                <w:i w:val="0"/>
                <w:iCs w:val="0"/>
                <w:szCs w:val="24"/>
              </w:rPr>
            </w:pPr>
            <w:r>
              <w:rPr>
                <w:i w:val="0"/>
                <w:iCs w:val="0"/>
                <w:szCs w:val="24"/>
              </w:rPr>
              <w:t>-KOH-60°C-24h</w:t>
            </w:r>
          </w:p>
        </w:tc>
        <w:tc>
          <w:tcPr>
            <w:tcW w:w="1627" w:type="dxa"/>
            <w:vAlign w:val="center"/>
          </w:tcPr>
          <w:p w:rsidR="000E5153" w:rsidRPr="00D33D27" w:rsidRDefault="004921AA" w:rsidP="00CE6208">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66.6</w:t>
            </w:r>
          </w:p>
        </w:tc>
        <w:tc>
          <w:tcPr>
            <w:tcW w:w="1628" w:type="dxa"/>
            <w:vAlign w:val="center"/>
          </w:tcPr>
          <w:p w:rsidR="000E5153" w:rsidRPr="00D33D27" w:rsidRDefault="004921AA" w:rsidP="00CE6208">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2.</w:t>
            </w:r>
            <w:r w:rsidR="00FD4BC6">
              <w:rPr>
                <w:szCs w:val="24"/>
              </w:rPr>
              <w:t>3</w:t>
            </w:r>
          </w:p>
        </w:tc>
        <w:tc>
          <w:tcPr>
            <w:tcW w:w="1627" w:type="dxa"/>
            <w:vAlign w:val="center"/>
          </w:tcPr>
          <w:p w:rsidR="000E5153" w:rsidRPr="00D33D27" w:rsidRDefault="004921AA" w:rsidP="00CE6208">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r w:rsidR="00FD4BC6">
              <w:rPr>
                <w:szCs w:val="24"/>
              </w:rPr>
              <w:t>9</w:t>
            </w:r>
          </w:p>
        </w:tc>
        <w:tc>
          <w:tcPr>
            <w:tcW w:w="1628" w:type="dxa"/>
            <w:vAlign w:val="center"/>
          </w:tcPr>
          <w:p w:rsidR="000E5153" w:rsidRPr="00D33D27" w:rsidRDefault="004921AA" w:rsidP="00CE6208">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30.</w:t>
            </w:r>
            <w:r w:rsidR="00FD4BC6">
              <w:rPr>
                <w:szCs w:val="24"/>
              </w:rPr>
              <w:t>3</w:t>
            </w:r>
          </w:p>
        </w:tc>
      </w:tr>
      <w:tr w:rsidR="000E5153" w:rsidTr="004921A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52" w:type="dxa"/>
            <w:vAlign w:val="center"/>
          </w:tcPr>
          <w:p w:rsidR="000E5153" w:rsidRPr="00D33D27" w:rsidRDefault="004921AA" w:rsidP="00CE6208">
            <w:pPr>
              <w:spacing w:line="240" w:lineRule="auto"/>
              <w:jc w:val="center"/>
              <w:rPr>
                <w:i w:val="0"/>
                <w:iCs w:val="0"/>
                <w:szCs w:val="24"/>
              </w:rPr>
            </w:pPr>
            <w:r>
              <w:rPr>
                <w:i w:val="0"/>
                <w:iCs w:val="0"/>
                <w:szCs w:val="24"/>
              </w:rPr>
              <w:t>-KOH-120°C-24h</w:t>
            </w:r>
          </w:p>
        </w:tc>
        <w:tc>
          <w:tcPr>
            <w:tcW w:w="1627" w:type="dxa"/>
            <w:vAlign w:val="center"/>
          </w:tcPr>
          <w:p w:rsidR="000E5153" w:rsidRPr="00D33D27" w:rsidRDefault="004921AA" w:rsidP="00CE6208">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69.</w:t>
            </w:r>
            <w:r w:rsidR="00FD4BC6">
              <w:rPr>
                <w:szCs w:val="24"/>
              </w:rPr>
              <w:t>6</w:t>
            </w:r>
          </w:p>
        </w:tc>
        <w:tc>
          <w:tcPr>
            <w:tcW w:w="1628" w:type="dxa"/>
            <w:vAlign w:val="center"/>
          </w:tcPr>
          <w:p w:rsidR="000E5153" w:rsidRPr="00D33D27" w:rsidRDefault="004921AA" w:rsidP="00CE6208">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2.5</w:t>
            </w:r>
          </w:p>
        </w:tc>
        <w:tc>
          <w:tcPr>
            <w:tcW w:w="1627" w:type="dxa"/>
            <w:vAlign w:val="center"/>
          </w:tcPr>
          <w:p w:rsidR="000E5153" w:rsidRPr="00D33D27" w:rsidRDefault="004921AA" w:rsidP="00CE6208">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r w:rsidR="00FD4BC6">
              <w:rPr>
                <w:szCs w:val="24"/>
              </w:rPr>
              <w:t>7</w:t>
            </w:r>
          </w:p>
        </w:tc>
        <w:tc>
          <w:tcPr>
            <w:tcW w:w="1628" w:type="dxa"/>
            <w:vAlign w:val="center"/>
          </w:tcPr>
          <w:p w:rsidR="000E5153" w:rsidRPr="00D33D27" w:rsidRDefault="004921AA" w:rsidP="00CE6208">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27.</w:t>
            </w:r>
            <w:r w:rsidR="00FD4BC6">
              <w:rPr>
                <w:szCs w:val="24"/>
              </w:rPr>
              <w:t>3</w:t>
            </w:r>
          </w:p>
        </w:tc>
      </w:tr>
      <w:tr w:rsidR="004921AA" w:rsidTr="004921AA">
        <w:trPr>
          <w:trHeight w:val="567"/>
        </w:trPr>
        <w:tc>
          <w:tcPr>
            <w:cnfStyle w:val="001000000000" w:firstRow="0" w:lastRow="0" w:firstColumn="1" w:lastColumn="0" w:oddVBand="0" w:evenVBand="0" w:oddHBand="0" w:evenHBand="0" w:firstRowFirstColumn="0" w:firstRowLastColumn="0" w:lastRowFirstColumn="0" w:lastRowLastColumn="0"/>
            <w:tcW w:w="2552" w:type="dxa"/>
            <w:vAlign w:val="center"/>
          </w:tcPr>
          <w:p w:rsidR="004921AA" w:rsidRDefault="004921AA" w:rsidP="00CE6208">
            <w:pPr>
              <w:spacing w:line="240" w:lineRule="auto"/>
              <w:jc w:val="center"/>
              <w:rPr>
                <w:i w:val="0"/>
                <w:iCs w:val="0"/>
                <w:szCs w:val="24"/>
              </w:rPr>
            </w:pPr>
            <w:r>
              <w:rPr>
                <w:i w:val="0"/>
                <w:iCs w:val="0"/>
                <w:szCs w:val="24"/>
              </w:rPr>
              <w:t>-KOH-He315°C</w:t>
            </w:r>
          </w:p>
        </w:tc>
        <w:tc>
          <w:tcPr>
            <w:tcW w:w="1627" w:type="dxa"/>
            <w:vAlign w:val="center"/>
          </w:tcPr>
          <w:p w:rsidR="004921AA" w:rsidRPr="00D33D27" w:rsidRDefault="004921AA" w:rsidP="00CE6208">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73.</w:t>
            </w:r>
            <w:r w:rsidR="00FD4BC6">
              <w:rPr>
                <w:szCs w:val="24"/>
              </w:rPr>
              <w:t>6</w:t>
            </w:r>
          </w:p>
        </w:tc>
        <w:tc>
          <w:tcPr>
            <w:tcW w:w="1628" w:type="dxa"/>
            <w:vAlign w:val="center"/>
          </w:tcPr>
          <w:p w:rsidR="004921AA" w:rsidRPr="00D33D27" w:rsidRDefault="004921AA" w:rsidP="00CE6208">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2.0</w:t>
            </w:r>
          </w:p>
        </w:tc>
        <w:tc>
          <w:tcPr>
            <w:tcW w:w="1627" w:type="dxa"/>
            <w:vAlign w:val="center"/>
          </w:tcPr>
          <w:p w:rsidR="004921AA" w:rsidRPr="00D33D27" w:rsidRDefault="004921AA" w:rsidP="00CE6208">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r w:rsidR="00FD4BC6">
              <w:rPr>
                <w:szCs w:val="24"/>
              </w:rPr>
              <w:t>9</w:t>
            </w:r>
          </w:p>
        </w:tc>
        <w:tc>
          <w:tcPr>
            <w:tcW w:w="1628" w:type="dxa"/>
            <w:vAlign w:val="center"/>
          </w:tcPr>
          <w:p w:rsidR="004921AA" w:rsidRPr="00D33D27" w:rsidRDefault="004921AA" w:rsidP="00CE6208">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23.</w:t>
            </w:r>
            <w:r w:rsidR="00FD4BC6">
              <w:rPr>
                <w:szCs w:val="24"/>
              </w:rPr>
              <w:t>6</w:t>
            </w:r>
          </w:p>
        </w:tc>
      </w:tr>
    </w:tbl>
    <w:p w:rsidR="000E5153" w:rsidRDefault="000E5153" w:rsidP="000E5153">
      <w:pPr>
        <w:spacing w:line="240" w:lineRule="auto"/>
        <w:jc w:val="left"/>
        <w:rPr>
          <w:sz w:val="20"/>
          <w:szCs w:val="20"/>
        </w:rPr>
      </w:pPr>
      <w:r w:rsidRPr="000E5153">
        <w:rPr>
          <w:szCs w:val="24"/>
          <w:vertAlign w:val="superscript"/>
        </w:rPr>
        <w:t>*</w:t>
      </w:r>
      <w:r>
        <w:rPr>
          <w:sz w:val="20"/>
          <w:szCs w:val="20"/>
        </w:rPr>
        <w:t>O</w:t>
      </w:r>
      <w:r w:rsidRPr="000E5153">
        <w:rPr>
          <w:sz w:val="20"/>
          <w:szCs w:val="20"/>
        </w:rPr>
        <w:t>btained by hydrothermal oxidation at 180 °C with 1.5 M HNO</w:t>
      </w:r>
      <w:r w:rsidRPr="000E5153">
        <w:rPr>
          <w:sz w:val="20"/>
          <w:szCs w:val="20"/>
          <w:vertAlign w:val="subscript"/>
        </w:rPr>
        <w:t>3</w:t>
      </w:r>
      <w:r w:rsidRPr="000E5153">
        <w:rPr>
          <w:sz w:val="20"/>
          <w:szCs w:val="20"/>
        </w:rPr>
        <w:t xml:space="preserve"> for 1 h</w:t>
      </w:r>
      <w:r>
        <w:rPr>
          <w:sz w:val="20"/>
          <w:szCs w:val="20"/>
        </w:rPr>
        <w:t>.</w:t>
      </w:r>
      <w:r w:rsidR="004921AA">
        <w:rPr>
          <w:sz w:val="20"/>
          <w:szCs w:val="20"/>
        </w:rPr>
        <w:t xml:space="preserve"> All other samples are produced by processing oxidized polymer-derived carbon.</w:t>
      </w:r>
      <w:r>
        <w:rPr>
          <w:szCs w:val="24"/>
        </w:rPr>
        <w:t xml:space="preserve"> ǂ</w:t>
      </w:r>
      <w:r w:rsidRPr="003F618D">
        <w:rPr>
          <w:sz w:val="20"/>
          <w:szCs w:val="20"/>
        </w:rPr>
        <w:t>Oxygen content is assumed to be residual mass unaccounted</w:t>
      </w:r>
      <w:r>
        <w:rPr>
          <w:sz w:val="20"/>
          <w:szCs w:val="20"/>
        </w:rPr>
        <w:t xml:space="preserve"> for</w:t>
      </w:r>
      <w:r w:rsidRPr="003F618D">
        <w:rPr>
          <w:sz w:val="20"/>
          <w:szCs w:val="20"/>
        </w:rPr>
        <w:t xml:space="preserve"> by C, H and N.</w:t>
      </w:r>
    </w:p>
    <w:p w:rsidR="00063A22" w:rsidRDefault="00063A22" w:rsidP="00063A22">
      <w:pPr>
        <w:spacing w:after="0"/>
        <w:rPr>
          <w:szCs w:val="24"/>
          <w:lang w:val="en-US"/>
        </w:rPr>
      </w:pPr>
    </w:p>
    <w:p w:rsidR="00BA62EE" w:rsidRDefault="00BA62EE" w:rsidP="00063A22">
      <w:pPr>
        <w:spacing w:after="0"/>
        <w:rPr>
          <w:szCs w:val="24"/>
          <w:lang w:val="en-US"/>
        </w:rPr>
      </w:pPr>
    </w:p>
    <w:p w:rsidR="00BA62EE" w:rsidRDefault="00BA62EE" w:rsidP="00063A22">
      <w:pPr>
        <w:spacing w:after="0"/>
        <w:rPr>
          <w:szCs w:val="24"/>
          <w:lang w:val="en-US"/>
        </w:rPr>
      </w:pPr>
    </w:p>
    <w:p w:rsidR="00BA62EE" w:rsidRDefault="00BA62EE" w:rsidP="00063A22">
      <w:pPr>
        <w:spacing w:after="0"/>
        <w:rPr>
          <w:szCs w:val="24"/>
          <w:lang w:val="en-US"/>
        </w:rPr>
      </w:pPr>
    </w:p>
    <w:p w:rsidR="00BA62EE" w:rsidRDefault="00BA62EE" w:rsidP="00063A22">
      <w:pPr>
        <w:spacing w:after="0"/>
        <w:rPr>
          <w:szCs w:val="24"/>
          <w:lang w:val="en-US"/>
        </w:rPr>
      </w:pPr>
    </w:p>
    <w:p w:rsidR="00BA62EE" w:rsidRDefault="00BA62EE" w:rsidP="00063A22">
      <w:pPr>
        <w:spacing w:after="0"/>
        <w:rPr>
          <w:szCs w:val="24"/>
          <w:lang w:val="en-US"/>
        </w:rPr>
      </w:pPr>
    </w:p>
    <w:p w:rsidR="00BA62EE" w:rsidRDefault="00BA62EE" w:rsidP="00063A22">
      <w:pPr>
        <w:spacing w:after="0"/>
        <w:rPr>
          <w:szCs w:val="24"/>
          <w:lang w:val="en-US"/>
        </w:rPr>
      </w:pPr>
    </w:p>
    <w:p w:rsidR="00BA62EE" w:rsidRDefault="00BA62EE" w:rsidP="00063A22">
      <w:pPr>
        <w:spacing w:after="0"/>
        <w:rPr>
          <w:szCs w:val="24"/>
          <w:lang w:val="en-US"/>
        </w:rPr>
      </w:pPr>
    </w:p>
    <w:p w:rsidR="00BA62EE" w:rsidRDefault="00BA62EE" w:rsidP="00063A22">
      <w:pPr>
        <w:spacing w:after="0"/>
        <w:rPr>
          <w:szCs w:val="24"/>
          <w:lang w:val="en-US"/>
        </w:rPr>
      </w:pPr>
    </w:p>
    <w:p w:rsidR="00BA62EE" w:rsidRDefault="00BA62EE" w:rsidP="00063A22">
      <w:pPr>
        <w:spacing w:after="0"/>
        <w:rPr>
          <w:szCs w:val="24"/>
          <w:lang w:val="en-US"/>
        </w:rPr>
      </w:pPr>
    </w:p>
    <w:p w:rsidR="00BA62EE" w:rsidRDefault="00BA62EE" w:rsidP="00063A22">
      <w:pPr>
        <w:spacing w:after="0"/>
        <w:rPr>
          <w:szCs w:val="24"/>
          <w:lang w:val="en-US"/>
        </w:rPr>
      </w:pPr>
    </w:p>
    <w:p w:rsidR="00BA62EE" w:rsidRDefault="00BA62EE" w:rsidP="00063A22">
      <w:pPr>
        <w:spacing w:after="0"/>
        <w:rPr>
          <w:szCs w:val="24"/>
          <w:lang w:val="en-US"/>
        </w:rPr>
      </w:pPr>
    </w:p>
    <w:p w:rsidR="00BA62EE" w:rsidRPr="00F43C70" w:rsidRDefault="00BA62EE" w:rsidP="00BA62EE">
      <w:pPr>
        <w:spacing w:after="0"/>
        <w:rPr>
          <w:lang w:val="en-US"/>
        </w:rPr>
      </w:pPr>
      <w:r w:rsidRPr="00F43C70">
        <w:rPr>
          <w:lang w:val="en-US"/>
        </w:rPr>
        <w:lastRenderedPageBreak/>
        <w:t xml:space="preserve">Table </w:t>
      </w:r>
      <w:r>
        <w:rPr>
          <w:lang w:val="en-US"/>
        </w:rPr>
        <w:t>S2</w:t>
      </w:r>
      <w:r w:rsidRPr="00F43C70">
        <w:rPr>
          <w:lang w:val="en-US"/>
        </w:rPr>
        <w:t xml:space="preserve">. </w:t>
      </w:r>
      <w:r>
        <w:rPr>
          <w:lang w:val="en-US"/>
        </w:rPr>
        <w:t>Literature data on d</w:t>
      </w:r>
      <w:r w:rsidRPr="00F43C70">
        <w:rPr>
          <w:lang w:val="en-US"/>
        </w:rPr>
        <w:t>ecompo</w:t>
      </w:r>
      <w:r>
        <w:rPr>
          <w:lang w:val="en-US"/>
        </w:rPr>
        <w:t>sition products and temperature ranges</w:t>
      </w:r>
      <w:r w:rsidRPr="00F43C70">
        <w:rPr>
          <w:lang w:val="en-US"/>
        </w:rPr>
        <w:t xml:space="preserve"> for individual oxygen surface groups on carbon during temperature programmed desorption.</w:t>
      </w:r>
    </w:p>
    <w:tbl>
      <w:tblPr>
        <w:tblStyle w:val="Tabellenraster"/>
        <w:tblW w:w="0" w:type="auto"/>
        <w:tblInd w:w="-5" w:type="dxa"/>
        <w:tblLook w:val="04A0" w:firstRow="1" w:lastRow="0" w:firstColumn="1" w:lastColumn="0" w:noHBand="0" w:noVBand="1"/>
      </w:tblPr>
      <w:tblGrid>
        <w:gridCol w:w="2545"/>
        <w:gridCol w:w="1708"/>
        <w:gridCol w:w="2410"/>
        <w:gridCol w:w="2404"/>
      </w:tblGrid>
      <w:tr w:rsidR="00BA62EE" w:rsidRPr="00F43C70" w:rsidTr="00C84CFA">
        <w:trPr>
          <w:trHeight w:val="567"/>
        </w:trPr>
        <w:tc>
          <w:tcPr>
            <w:tcW w:w="2545" w:type="dxa"/>
            <w:vAlign w:val="center"/>
          </w:tcPr>
          <w:p w:rsidR="00BA62EE" w:rsidRPr="00F43C70" w:rsidRDefault="00BA62EE" w:rsidP="00C84CFA">
            <w:pPr>
              <w:spacing w:line="240" w:lineRule="auto"/>
              <w:jc w:val="center"/>
              <w:rPr>
                <w:szCs w:val="24"/>
                <w:lang w:val="en-US"/>
              </w:rPr>
            </w:pPr>
            <w:r w:rsidRPr="00F43C70">
              <w:rPr>
                <w:szCs w:val="24"/>
                <w:lang w:val="en-US"/>
              </w:rPr>
              <w:t>Functional Group</w:t>
            </w:r>
          </w:p>
        </w:tc>
        <w:tc>
          <w:tcPr>
            <w:tcW w:w="1708" w:type="dxa"/>
            <w:vAlign w:val="center"/>
          </w:tcPr>
          <w:p w:rsidR="00BA62EE" w:rsidRPr="00F43C70" w:rsidRDefault="00BA62EE" w:rsidP="00C84CFA">
            <w:pPr>
              <w:spacing w:line="240" w:lineRule="auto"/>
              <w:jc w:val="center"/>
              <w:rPr>
                <w:szCs w:val="24"/>
                <w:lang w:val="en-US"/>
              </w:rPr>
            </w:pPr>
            <w:r w:rsidRPr="00F43C70">
              <w:rPr>
                <w:szCs w:val="24"/>
                <w:lang w:val="en-US"/>
              </w:rPr>
              <w:t>Decomposition product(s)</w:t>
            </w:r>
          </w:p>
        </w:tc>
        <w:tc>
          <w:tcPr>
            <w:tcW w:w="2410" w:type="dxa"/>
            <w:vAlign w:val="center"/>
          </w:tcPr>
          <w:p w:rsidR="00BA62EE" w:rsidRPr="00F43C70" w:rsidRDefault="00BA62EE" w:rsidP="00C84CFA">
            <w:pPr>
              <w:spacing w:line="240" w:lineRule="auto"/>
              <w:jc w:val="center"/>
              <w:rPr>
                <w:szCs w:val="24"/>
                <w:lang w:val="en-US"/>
              </w:rPr>
            </w:pPr>
            <w:r w:rsidRPr="00F43C70">
              <w:rPr>
                <w:szCs w:val="24"/>
                <w:lang w:val="en-US"/>
              </w:rPr>
              <w:t>Desorption Temperature</w:t>
            </w:r>
          </w:p>
        </w:tc>
        <w:tc>
          <w:tcPr>
            <w:tcW w:w="2404" w:type="dxa"/>
            <w:vAlign w:val="center"/>
          </w:tcPr>
          <w:p w:rsidR="00BA62EE" w:rsidRPr="00F43C70" w:rsidRDefault="00BA62EE" w:rsidP="00C84CFA">
            <w:pPr>
              <w:spacing w:line="240" w:lineRule="auto"/>
              <w:jc w:val="center"/>
              <w:rPr>
                <w:szCs w:val="24"/>
                <w:lang w:val="en-US"/>
              </w:rPr>
            </w:pPr>
            <w:r w:rsidRPr="00F43C70">
              <w:rPr>
                <w:szCs w:val="24"/>
                <w:lang w:val="en-US"/>
              </w:rPr>
              <w:t>Reference</w:t>
            </w:r>
          </w:p>
        </w:tc>
      </w:tr>
      <w:tr w:rsidR="00BA62EE" w:rsidRPr="00F43C70" w:rsidTr="00C84CFA">
        <w:trPr>
          <w:trHeight w:val="567"/>
        </w:trPr>
        <w:tc>
          <w:tcPr>
            <w:tcW w:w="2545" w:type="dxa"/>
            <w:vAlign w:val="center"/>
          </w:tcPr>
          <w:p w:rsidR="00BA62EE" w:rsidRPr="00F43C70" w:rsidRDefault="00BA62EE" w:rsidP="00C84CFA">
            <w:pPr>
              <w:spacing w:line="240" w:lineRule="auto"/>
              <w:jc w:val="center"/>
              <w:rPr>
                <w:szCs w:val="24"/>
                <w:lang w:val="en-US"/>
              </w:rPr>
            </w:pPr>
            <w:r>
              <w:rPr>
                <w:szCs w:val="24"/>
                <w:lang w:val="en-US"/>
              </w:rPr>
              <w:t>Carboxylic acids</w:t>
            </w:r>
          </w:p>
        </w:tc>
        <w:tc>
          <w:tcPr>
            <w:tcW w:w="1708" w:type="dxa"/>
            <w:vAlign w:val="center"/>
          </w:tcPr>
          <w:p w:rsidR="00BA62EE" w:rsidRPr="00F43C70" w:rsidRDefault="00BA62EE" w:rsidP="00C84CFA">
            <w:pPr>
              <w:spacing w:line="240" w:lineRule="auto"/>
              <w:jc w:val="center"/>
              <w:rPr>
                <w:szCs w:val="24"/>
                <w:lang w:val="en-US"/>
              </w:rPr>
            </w:pPr>
            <w:r w:rsidRPr="00F43C70">
              <w:rPr>
                <w:szCs w:val="24"/>
                <w:lang w:val="en-US"/>
              </w:rPr>
              <w:t>CO</w:t>
            </w:r>
            <w:r w:rsidRPr="00F43C70">
              <w:rPr>
                <w:szCs w:val="24"/>
                <w:vertAlign w:val="subscript"/>
                <w:lang w:val="en-US"/>
              </w:rPr>
              <w:t>2</w:t>
            </w:r>
          </w:p>
        </w:tc>
        <w:tc>
          <w:tcPr>
            <w:tcW w:w="2410" w:type="dxa"/>
            <w:vAlign w:val="center"/>
          </w:tcPr>
          <w:p w:rsidR="00BA62EE" w:rsidRPr="00F43C70" w:rsidRDefault="00BA62EE" w:rsidP="00C84CFA">
            <w:pPr>
              <w:spacing w:line="240" w:lineRule="auto"/>
              <w:jc w:val="center"/>
              <w:rPr>
                <w:szCs w:val="24"/>
                <w:lang w:val="en-US"/>
              </w:rPr>
            </w:pPr>
            <w:r w:rsidRPr="00F43C70">
              <w:rPr>
                <w:szCs w:val="24"/>
                <w:lang w:val="en-US"/>
              </w:rPr>
              <w:t>327 °C</w:t>
            </w:r>
          </w:p>
          <w:p w:rsidR="00BA62EE" w:rsidRPr="00F43C70" w:rsidRDefault="00BA62EE" w:rsidP="00C84CFA">
            <w:pPr>
              <w:spacing w:line="240" w:lineRule="auto"/>
              <w:jc w:val="center"/>
              <w:rPr>
                <w:szCs w:val="24"/>
                <w:lang w:val="en-US"/>
              </w:rPr>
            </w:pPr>
            <w:r w:rsidRPr="00F43C70">
              <w:rPr>
                <w:szCs w:val="24"/>
                <w:lang w:val="en-US"/>
              </w:rPr>
              <w:t>200 – 250 °C</w:t>
            </w:r>
          </w:p>
          <w:p w:rsidR="00BA62EE" w:rsidRPr="00F43C70" w:rsidRDefault="00BA62EE" w:rsidP="00C84CFA">
            <w:pPr>
              <w:spacing w:line="240" w:lineRule="auto"/>
              <w:jc w:val="center"/>
              <w:rPr>
                <w:szCs w:val="24"/>
                <w:lang w:val="en-US"/>
              </w:rPr>
            </w:pPr>
            <w:r w:rsidRPr="00F43C70">
              <w:rPr>
                <w:szCs w:val="24"/>
                <w:lang w:val="en-US"/>
              </w:rPr>
              <w:t>340 °C</w:t>
            </w:r>
          </w:p>
          <w:p w:rsidR="00BA62EE" w:rsidRPr="00F43C70" w:rsidRDefault="00BA62EE" w:rsidP="00C84CFA">
            <w:pPr>
              <w:spacing w:line="240" w:lineRule="auto"/>
              <w:jc w:val="center"/>
              <w:rPr>
                <w:szCs w:val="24"/>
                <w:lang w:val="en-US"/>
              </w:rPr>
            </w:pPr>
            <w:r w:rsidRPr="00F43C70">
              <w:rPr>
                <w:szCs w:val="24"/>
                <w:lang w:val="en-US"/>
              </w:rPr>
              <w:t>310 °C</w:t>
            </w:r>
          </w:p>
          <w:p w:rsidR="00BA62EE" w:rsidRPr="00F43C70" w:rsidRDefault="00BA62EE" w:rsidP="00C84CFA">
            <w:pPr>
              <w:spacing w:line="240" w:lineRule="auto"/>
              <w:jc w:val="center"/>
              <w:rPr>
                <w:szCs w:val="24"/>
                <w:lang w:val="en-US"/>
              </w:rPr>
            </w:pPr>
            <w:r w:rsidRPr="00F43C70">
              <w:rPr>
                <w:szCs w:val="24"/>
                <w:lang w:val="en-US"/>
              </w:rPr>
              <w:t>252 °C</w:t>
            </w:r>
          </w:p>
          <w:p w:rsidR="00BA62EE" w:rsidRPr="00F43C70" w:rsidRDefault="00BA62EE" w:rsidP="00C84CFA">
            <w:pPr>
              <w:spacing w:line="240" w:lineRule="auto"/>
              <w:jc w:val="center"/>
              <w:rPr>
                <w:szCs w:val="24"/>
                <w:lang w:val="en-US"/>
              </w:rPr>
            </w:pPr>
            <w:r w:rsidRPr="00F43C70">
              <w:rPr>
                <w:szCs w:val="24"/>
                <w:lang w:val="en-US"/>
              </w:rPr>
              <w:t>275 °C</w:t>
            </w:r>
          </w:p>
        </w:tc>
        <w:tc>
          <w:tcPr>
            <w:tcW w:w="2404" w:type="dxa"/>
            <w:vAlign w:val="center"/>
          </w:tcPr>
          <w:p w:rsidR="00BA62EE" w:rsidRPr="00F43C70" w:rsidRDefault="00BA62EE" w:rsidP="00C84CFA">
            <w:pPr>
              <w:spacing w:line="240" w:lineRule="auto"/>
              <w:jc w:val="center"/>
              <w:rPr>
                <w:szCs w:val="24"/>
                <w:lang w:val="en-US"/>
              </w:rPr>
            </w:pPr>
            <w:r w:rsidRPr="00F43C70">
              <w:rPr>
                <w:szCs w:val="24"/>
                <w:lang w:val="en-US"/>
              </w:rPr>
              <w:t>[10]</w:t>
            </w:r>
          </w:p>
          <w:p w:rsidR="00BA62EE" w:rsidRPr="00F43C70" w:rsidRDefault="00BA62EE" w:rsidP="00C84CFA">
            <w:pPr>
              <w:spacing w:line="240" w:lineRule="auto"/>
              <w:jc w:val="center"/>
              <w:rPr>
                <w:szCs w:val="24"/>
                <w:lang w:val="en-US"/>
              </w:rPr>
            </w:pPr>
            <w:r w:rsidRPr="00F43C70">
              <w:rPr>
                <w:szCs w:val="24"/>
                <w:lang w:val="en-US"/>
              </w:rPr>
              <w:t>[11]</w:t>
            </w:r>
          </w:p>
          <w:p w:rsidR="00BA62EE" w:rsidRPr="00F43C70" w:rsidRDefault="00BA62EE" w:rsidP="00C84CFA">
            <w:pPr>
              <w:spacing w:line="240" w:lineRule="auto"/>
              <w:jc w:val="center"/>
              <w:rPr>
                <w:szCs w:val="24"/>
                <w:lang w:val="en-US"/>
              </w:rPr>
            </w:pPr>
            <w:r w:rsidRPr="00F43C70">
              <w:rPr>
                <w:szCs w:val="24"/>
                <w:lang w:val="en-US"/>
              </w:rPr>
              <w:t>[7]</w:t>
            </w:r>
          </w:p>
          <w:p w:rsidR="00BA62EE" w:rsidRPr="00F43C70" w:rsidRDefault="00BA62EE" w:rsidP="00C84CFA">
            <w:pPr>
              <w:spacing w:line="240" w:lineRule="auto"/>
              <w:jc w:val="center"/>
              <w:rPr>
                <w:szCs w:val="24"/>
                <w:lang w:val="en-US"/>
              </w:rPr>
            </w:pPr>
            <w:r w:rsidRPr="00F43C70">
              <w:rPr>
                <w:szCs w:val="24"/>
                <w:lang w:val="en-US"/>
              </w:rPr>
              <w:t>[12]</w:t>
            </w:r>
          </w:p>
          <w:p w:rsidR="00BA62EE" w:rsidRPr="00F43C70" w:rsidRDefault="00BA62EE" w:rsidP="00C84CFA">
            <w:pPr>
              <w:spacing w:line="240" w:lineRule="auto"/>
              <w:jc w:val="center"/>
              <w:rPr>
                <w:szCs w:val="24"/>
                <w:lang w:val="en-US"/>
              </w:rPr>
            </w:pPr>
            <w:r w:rsidRPr="00F43C70">
              <w:rPr>
                <w:szCs w:val="24"/>
                <w:lang w:val="en-US"/>
              </w:rPr>
              <w:t>[13]</w:t>
            </w:r>
          </w:p>
          <w:p w:rsidR="00BA62EE" w:rsidRPr="00F43C70" w:rsidRDefault="00BA62EE" w:rsidP="00C84CFA">
            <w:pPr>
              <w:spacing w:line="240" w:lineRule="auto"/>
              <w:jc w:val="center"/>
              <w:rPr>
                <w:szCs w:val="24"/>
                <w:lang w:val="en-US"/>
              </w:rPr>
            </w:pPr>
            <w:r w:rsidRPr="00F43C70">
              <w:rPr>
                <w:szCs w:val="24"/>
                <w:lang w:val="en-US"/>
              </w:rPr>
              <w:t>[14]</w:t>
            </w:r>
          </w:p>
        </w:tc>
      </w:tr>
      <w:tr w:rsidR="00BA62EE" w:rsidRPr="00F43C70" w:rsidTr="00C84CFA">
        <w:trPr>
          <w:trHeight w:val="567"/>
        </w:trPr>
        <w:tc>
          <w:tcPr>
            <w:tcW w:w="2545" w:type="dxa"/>
            <w:vAlign w:val="center"/>
          </w:tcPr>
          <w:p w:rsidR="00BA62EE" w:rsidRPr="00F43C70" w:rsidRDefault="00BA62EE" w:rsidP="00C84CFA">
            <w:pPr>
              <w:spacing w:line="240" w:lineRule="auto"/>
              <w:jc w:val="center"/>
              <w:rPr>
                <w:szCs w:val="24"/>
                <w:lang w:val="en-US"/>
              </w:rPr>
            </w:pPr>
            <w:r>
              <w:rPr>
                <w:szCs w:val="24"/>
                <w:lang w:val="en-US"/>
              </w:rPr>
              <w:t>Lactones</w:t>
            </w:r>
          </w:p>
        </w:tc>
        <w:tc>
          <w:tcPr>
            <w:tcW w:w="1708" w:type="dxa"/>
            <w:vAlign w:val="center"/>
          </w:tcPr>
          <w:p w:rsidR="00BA62EE" w:rsidRPr="00F43C70" w:rsidRDefault="00BA62EE" w:rsidP="00C84CFA">
            <w:pPr>
              <w:spacing w:line="240" w:lineRule="auto"/>
              <w:jc w:val="center"/>
              <w:rPr>
                <w:szCs w:val="24"/>
                <w:lang w:val="en-US"/>
              </w:rPr>
            </w:pPr>
            <w:r w:rsidRPr="00F43C70">
              <w:rPr>
                <w:szCs w:val="24"/>
                <w:lang w:val="en-US"/>
              </w:rPr>
              <w:t>CO</w:t>
            </w:r>
            <w:r w:rsidRPr="00F43C70">
              <w:rPr>
                <w:szCs w:val="24"/>
                <w:vertAlign w:val="subscript"/>
                <w:lang w:val="en-US"/>
              </w:rPr>
              <w:t>2</w:t>
            </w:r>
          </w:p>
        </w:tc>
        <w:tc>
          <w:tcPr>
            <w:tcW w:w="2410" w:type="dxa"/>
            <w:vAlign w:val="center"/>
          </w:tcPr>
          <w:p w:rsidR="00BA62EE" w:rsidRPr="00F43C70" w:rsidRDefault="00BA62EE" w:rsidP="00C84CFA">
            <w:pPr>
              <w:spacing w:line="240" w:lineRule="auto"/>
              <w:jc w:val="center"/>
              <w:rPr>
                <w:szCs w:val="24"/>
                <w:lang w:val="en-US"/>
              </w:rPr>
            </w:pPr>
            <w:r w:rsidRPr="00F43C70">
              <w:rPr>
                <w:szCs w:val="24"/>
                <w:lang w:val="en-US"/>
              </w:rPr>
              <w:t>627 °C</w:t>
            </w:r>
          </w:p>
          <w:p w:rsidR="00BA62EE" w:rsidRPr="00F43C70" w:rsidRDefault="00BA62EE" w:rsidP="00C84CFA">
            <w:pPr>
              <w:spacing w:line="240" w:lineRule="auto"/>
              <w:jc w:val="center"/>
              <w:rPr>
                <w:szCs w:val="24"/>
                <w:lang w:val="en-US"/>
              </w:rPr>
            </w:pPr>
            <w:r w:rsidRPr="00F43C70">
              <w:rPr>
                <w:szCs w:val="24"/>
                <w:lang w:val="en-US"/>
              </w:rPr>
              <w:t>350 - 400 °C</w:t>
            </w:r>
          </w:p>
          <w:p w:rsidR="00BA62EE" w:rsidRPr="00F43C70" w:rsidRDefault="00BA62EE" w:rsidP="00C84CFA">
            <w:pPr>
              <w:spacing w:line="240" w:lineRule="auto"/>
              <w:jc w:val="center"/>
              <w:rPr>
                <w:szCs w:val="24"/>
                <w:lang w:val="en-US"/>
              </w:rPr>
            </w:pPr>
            <w:r w:rsidRPr="00F43C70">
              <w:rPr>
                <w:szCs w:val="24"/>
                <w:lang w:val="en-US"/>
              </w:rPr>
              <w:t>127 °C - 627 °C</w:t>
            </w:r>
          </w:p>
          <w:p w:rsidR="00BA62EE" w:rsidRPr="00F43C70" w:rsidRDefault="00BA62EE" w:rsidP="00C84CFA">
            <w:pPr>
              <w:spacing w:line="240" w:lineRule="auto"/>
              <w:jc w:val="center"/>
              <w:rPr>
                <w:szCs w:val="24"/>
                <w:lang w:val="en-US"/>
              </w:rPr>
            </w:pPr>
            <w:r w:rsidRPr="00F43C70">
              <w:rPr>
                <w:szCs w:val="24"/>
                <w:lang w:val="en-US"/>
              </w:rPr>
              <w:t>650 °C</w:t>
            </w:r>
          </w:p>
          <w:p w:rsidR="00BA62EE" w:rsidRPr="00F43C70" w:rsidRDefault="00BA62EE" w:rsidP="00C84CFA">
            <w:pPr>
              <w:spacing w:line="240" w:lineRule="auto"/>
              <w:jc w:val="center"/>
              <w:rPr>
                <w:szCs w:val="24"/>
                <w:lang w:val="en-US"/>
              </w:rPr>
            </w:pPr>
            <w:r w:rsidRPr="00F43C70">
              <w:rPr>
                <w:szCs w:val="24"/>
                <w:lang w:val="en-US"/>
              </w:rPr>
              <w:t>625 °C</w:t>
            </w:r>
          </w:p>
          <w:p w:rsidR="00BA62EE" w:rsidRPr="00F43C70" w:rsidRDefault="00BA62EE" w:rsidP="00C84CFA">
            <w:pPr>
              <w:spacing w:line="240" w:lineRule="auto"/>
              <w:jc w:val="center"/>
              <w:rPr>
                <w:szCs w:val="24"/>
                <w:lang w:val="en-US"/>
              </w:rPr>
            </w:pPr>
            <w:r w:rsidRPr="00F43C70">
              <w:rPr>
                <w:szCs w:val="24"/>
                <w:lang w:val="en-US"/>
              </w:rPr>
              <w:t>252 – 620 °C</w:t>
            </w:r>
          </w:p>
          <w:p w:rsidR="00BA62EE" w:rsidRPr="00F43C70" w:rsidRDefault="00BA62EE" w:rsidP="00C84CFA">
            <w:pPr>
              <w:spacing w:line="240" w:lineRule="auto"/>
              <w:jc w:val="center"/>
              <w:rPr>
                <w:szCs w:val="24"/>
                <w:lang w:val="en-US"/>
              </w:rPr>
            </w:pPr>
            <w:r w:rsidRPr="00F43C70">
              <w:rPr>
                <w:szCs w:val="24"/>
                <w:lang w:val="en-US"/>
              </w:rPr>
              <w:t>650 °C</w:t>
            </w:r>
          </w:p>
        </w:tc>
        <w:tc>
          <w:tcPr>
            <w:tcW w:w="2404" w:type="dxa"/>
            <w:vAlign w:val="center"/>
          </w:tcPr>
          <w:p w:rsidR="00BA62EE" w:rsidRPr="00F43C70" w:rsidRDefault="00BA62EE" w:rsidP="00C84CFA">
            <w:pPr>
              <w:spacing w:line="240" w:lineRule="auto"/>
              <w:jc w:val="center"/>
              <w:rPr>
                <w:szCs w:val="24"/>
                <w:lang w:val="en-US"/>
              </w:rPr>
            </w:pPr>
            <w:r w:rsidRPr="00F43C70">
              <w:rPr>
                <w:szCs w:val="24"/>
                <w:lang w:val="en-US"/>
              </w:rPr>
              <w:t>[15]</w:t>
            </w:r>
          </w:p>
          <w:p w:rsidR="00BA62EE" w:rsidRPr="00F43C70" w:rsidRDefault="00BA62EE" w:rsidP="00C84CFA">
            <w:pPr>
              <w:spacing w:line="240" w:lineRule="auto"/>
              <w:jc w:val="center"/>
              <w:rPr>
                <w:szCs w:val="24"/>
                <w:lang w:val="en-US"/>
              </w:rPr>
            </w:pPr>
            <w:r w:rsidRPr="00F43C70">
              <w:rPr>
                <w:szCs w:val="24"/>
                <w:lang w:val="en-US"/>
              </w:rPr>
              <w:t>[11]</w:t>
            </w:r>
          </w:p>
          <w:p w:rsidR="00BA62EE" w:rsidRPr="00F43C70" w:rsidRDefault="00BA62EE" w:rsidP="00C84CFA">
            <w:pPr>
              <w:spacing w:line="240" w:lineRule="auto"/>
              <w:jc w:val="center"/>
              <w:rPr>
                <w:szCs w:val="24"/>
                <w:lang w:val="en-US"/>
              </w:rPr>
            </w:pPr>
            <w:r w:rsidRPr="00F43C70">
              <w:rPr>
                <w:szCs w:val="24"/>
                <w:lang w:val="en-US"/>
              </w:rPr>
              <w:t>[16]</w:t>
            </w:r>
          </w:p>
          <w:p w:rsidR="00BA62EE" w:rsidRPr="00F43C70" w:rsidRDefault="00BA62EE" w:rsidP="00C84CFA">
            <w:pPr>
              <w:spacing w:line="240" w:lineRule="auto"/>
              <w:jc w:val="center"/>
              <w:rPr>
                <w:szCs w:val="24"/>
                <w:lang w:val="en-US"/>
              </w:rPr>
            </w:pPr>
            <w:r w:rsidRPr="00F43C70">
              <w:rPr>
                <w:szCs w:val="24"/>
                <w:lang w:val="en-US"/>
              </w:rPr>
              <w:t>[7]</w:t>
            </w:r>
          </w:p>
          <w:p w:rsidR="00BA62EE" w:rsidRPr="00F43C70" w:rsidRDefault="00BA62EE" w:rsidP="00C84CFA">
            <w:pPr>
              <w:spacing w:line="240" w:lineRule="auto"/>
              <w:jc w:val="center"/>
              <w:rPr>
                <w:szCs w:val="24"/>
                <w:lang w:val="en-US"/>
              </w:rPr>
            </w:pPr>
            <w:r w:rsidRPr="00F43C70">
              <w:rPr>
                <w:szCs w:val="24"/>
                <w:lang w:val="en-US"/>
              </w:rPr>
              <w:t>[12]</w:t>
            </w:r>
          </w:p>
          <w:p w:rsidR="00BA62EE" w:rsidRPr="00F43C70" w:rsidRDefault="00BA62EE" w:rsidP="00C84CFA">
            <w:pPr>
              <w:spacing w:line="240" w:lineRule="auto"/>
              <w:jc w:val="center"/>
              <w:rPr>
                <w:szCs w:val="24"/>
                <w:lang w:val="en-US"/>
              </w:rPr>
            </w:pPr>
            <w:r w:rsidRPr="00F43C70">
              <w:rPr>
                <w:szCs w:val="24"/>
                <w:lang w:val="en-US"/>
              </w:rPr>
              <w:t>[13]</w:t>
            </w:r>
          </w:p>
          <w:p w:rsidR="00BA62EE" w:rsidRPr="00F43C70" w:rsidRDefault="00BA62EE" w:rsidP="00C84CFA">
            <w:pPr>
              <w:spacing w:line="240" w:lineRule="auto"/>
              <w:jc w:val="center"/>
              <w:rPr>
                <w:szCs w:val="24"/>
                <w:lang w:val="en-US"/>
              </w:rPr>
            </w:pPr>
            <w:r w:rsidRPr="00F43C70">
              <w:rPr>
                <w:szCs w:val="24"/>
                <w:lang w:val="en-US"/>
              </w:rPr>
              <w:t>[14]</w:t>
            </w:r>
          </w:p>
        </w:tc>
      </w:tr>
      <w:tr w:rsidR="00BA62EE" w:rsidRPr="00F43C70" w:rsidTr="00C84CFA">
        <w:trPr>
          <w:trHeight w:val="567"/>
        </w:trPr>
        <w:tc>
          <w:tcPr>
            <w:tcW w:w="2545" w:type="dxa"/>
            <w:vAlign w:val="center"/>
          </w:tcPr>
          <w:p w:rsidR="00BA62EE" w:rsidRPr="00F43C70" w:rsidRDefault="00BA62EE" w:rsidP="00C84CFA">
            <w:pPr>
              <w:spacing w:line="240" w:lineRule="auto"/>
              <w:jc w:val="center"/>
              <w:rPr>
                <w:szCs w:val="24"/>
                <w:lang w:val="en-US"/>
              </w:rPr>
            </w:pPr>
            <w:r>
              <w:rPr>
                <w:szCs w:val="24"/>
                <w:lang w:val="en-US"/>
              </w:rPr>
              <w:t>Anhydrides</w:t>
            </w:r>
          </w:p>
        </w:tc>
        <w:tc>
          <w:tcPr>
            <w:tcW w:w="1708" w:type="dxa"/>
            <w:vAlign w:val="center"/>
          </w:tcPr>
          <w:p w:rsidR="00BA62EE" w:rsidRPr="00F43C70" w:rsidRDefault="00BA62EE" w:rsidP="00C84CFA">
            <w:pPr>
              <w:spacing w:line="240" w:lineRule="auto"/>
              <w:jc w:val="center"/>
              <w:rPr>
                <w:szCs w:val="24"/>
                <w:lang w:val="en-US"/>
              </w:rPr>
            </w:pPr>
            <w:r w:rsidRPr="00F43C70">
              <w:rPr>
                <w:szCs w:val="24"/>
                <w:lang w:val="en-US"/>
              </w:rPr>
              <w:t>CO+CO</w:t>
            </w:r>
            <w:r w:rsidRPr="00F43C70">
              <w:rPr>
                <w:szCs w:val="24"/>
                <w:vertAlign w:val="subscript"/>
                <w:lang w:val="en-US"/>
              </w:rPr>
              <w:t>2</w:t>
            </w:r>
          </w:p>
        </w:tc>
        <w:tc>
          <w:tcPr>
            <w:tcW w:w="2410" w:type="dxa"/>
            <w:vAlign w:val="center"/>
          </w:tcPr>
          <w:p w:rsidR="00BA62EE" w:rsidRPr="00F43C70" w:rsidRDefault="00BA62EE" w:rsidP="00C84CFA">
            <w:pPr>
              <w:spacing w:line="240" w:lineRule="auto"/>
              <w:jc w:val="center"/>
              <w:rPr>
                <w:szCs w:val="24"/>
                <w:lang w:val="en-US"/>
              </w:rPr>
            </w:pPr>
            <w:r w:rsidRPr="00F43C70">
              <w:rPr>
                <w:szCs w:val="24"/>
                <w:lang w:val="en-US"/>
              </w:rPr>
              <w:t>627 °C</w:t>
            </w:r>
          </w:p>
          <w:p w:rsidR="00BA62EE" w:rsidRPr="00F43C70" w:rsidRDefault="00BA62EE" w:rsidP="00C84CFA">
            <w:pPr>
              <w:spacing w:line="240" w:lineRule="auto"/>
              <w:jc w:val="center"/>
              <w:rPr>
                <w:szCs w:val="24"/>
                <w:lang w:val="en-US"/>
              </w:rPr>
            </w:pPr>
            <w:r w:rsidRPr="00F43C70">
              <w:rPr>
                <w:szCs w:val="24"/>
                <w:lang w:val="en-US"/>
              </w:rPr>
              <w:t>627 °C</w:t>
            </w:r>
          </w:p>
          <w:p w:rsidR="00BA62EE" w:rsidRPr="00F43C70" w:rsidRDefault="00BA62EE" w:rsidP="00C84CFA">
            <w:pPr>
              <w:spacing w:line="240" w:lineRule="auto"/>
              <w:jc w:val="center"/>
              <w:rPr>
                <w:szCs w:val="24"/>
                <w:lang w:val="en-US"/>
              </w:rPr>
            </w:pPr>
            <w:r w:rsidRPr="00F43C70">
              <w:rPr>
                <w:szCs w:val="24"/>
                <w:lang w:val="en-US"/>
              </w:rPr>
              <w:t>350 - 450°C</w:t>
            </w:r>
          </w:p>
          <w:p w:rsidR="00BA62EE" w:rsidRPr="00F43C70" w:rsidRDefault="00BA62EE" w:rsidP="00C84CFA">
            <w:pPr>
              <w:spacing w:line="240" w:lineRule="auto"/>
              <w:jc w:val="center"/>
              <w:rPr>
                <w:szCs w:val="24"/>
                <w:lang w:val="en-US"/>
              </w:rPr>
            </w:pPr>
            <w:r w:rsidRPr="00F43C70">
              <w:rPr>
                <w:szCs w:val="24"/>
                <w:lang w:val="en-US"/>
              </w:rPr>
              <w:t>470 °C</w:t>
            </w:r>
          </w:p>
          <w:p w:rsidR="00BA62EE" w:rsidRPr="00F43C70" w:rsidRDefault="00BA62EE" w:rsidP="00C84CFA">
            <w:pPr>
              <w:spacing w:line="240" w:lineRule="auto"/>
              <w:jc w:val="center"/>
              <w:rPr>
                <w:szCs w:val="24"/>
                <w:lang w:val="en-US"/>
              </w:rPr>
            </w:pPr>
            <w:r w:rsidRPr="00F43C70">
              <w:rPr>
                <w:szCs w:val="24"/>
                <w:lang w:val="en-US"/>
              </w:rPr>
              <w:t>440 °C</w:t>
            </w:r>
          </w:p>
          <w:p w:rsidR="00BA62EE" w:rsidRPr="00F43C70" w:rsidRDefault="00BA62EE" w:rsidP="00C84CFA">
            <w:pPr>
              <w:spacing w:line="240" w:lineRule="auto"/>
              <w:jc w:val="center"/>
              <w:rPr>
                <w:szCs w:val="24"/>
                <w:lang w:val="en-US"/>
              </w:rPr>
            </w:pPr>
            <w:r w:rsidRPr="00F43C70">
              <w:rPr>
                <w:szCs w:val="24"/>
                <w:lang w:val="en-US"/>
              </w:rPr>
              <w:t>315-620°C</w:t>
            </w:r>
          </w:p>
          <w:p w:rsidR="00BA62EE" w:rsidRPr="00F43C70" w:rsidRDefault="00BA62EE" w:rsidP="00C84CFA">
            <w:pPr>
              <w:spacing w:line="240" w:lineRule="auto"/>
              <w:jc w:val="center"/>
              <w:rPr>
                <w:szCs w:val="24"/>
                <w:lang w:val="en-US"/>
              </w:rPr>
            </w:pPr>
            <w:r w:rsidRPr="00F43C70">
              <w:rPr>
                <w:szCs w:val="24"/>
                <w:lang w:val="en-US"/>
              </w:rPr>
              <w:t>435-460 °C</w:t>
            </w:r>
          </w:p>
        </w:tc>
        <w:tc>
          <w:tcPr>
            <w:tcW w:w="2404" w:type="dxa"/>
            <w:vAlign w:val="center"/>
          </w:tcPr>
          <w:p w:rsidR="00BA62EE" w:rsidRPr="00F43C70" w:rsidRDefault="00BA62EE" w:rsidP="00C84CFA">
            <w:pPr>
              <w:spacing w:line="240" w:lineRule="auto"/>
              <w:jc w:val="center"/>
              <w:rPr>
                <w:szCs w:val="24"/>
                <w:lang w:val="en-US"/>
              </w:rPr>
            </w:pPr>
            <w:r w:rsidRPr="00F43C70">
              <w:rPr>
                <w:szCs w:val="24"/>
                <w:lang w:val="en-US"/>
              </w:rPr>
              <w:t>[10]</w:t>
            </w:r>
          </w:p>
          <w:p w:rsidR="00BA62EE" w:rsidRPr="00F43C70" w:rsidRDefault="00BA62EE" w:rsidP="00C84CFA">
            <w:pPr>
              <w:spacing w:line="240" w:lineRule="auto"/>
              <w:jc w:val="center"/>
              <w:rPr>
                <w:szCs w:val="24"/>
                <w:lang w:val="en-US"/>
              </w:rPr>
            </w:pPr>
            <w:r w:rsidRPr="00F43C70">
              <w:rPr>
                <w:szCs w:val="24"/>
                <w:lang w:val="en-US"/>
              </w:rPr>
              <w:t>[15]</w:t>
            </w:r>
          </w:p>
          <w:p w:rsidR="00BA62EE" w:rsidRPr="00F43C70" w:rsidRDefault="00BA62EE" w:rsidP="00C84CFA">
            <w:pPr>
              <w:spacing w:line="240" w:lineRule="auto"/>
              <w:jc w:val="center"/>
              <w:rPr>
                <w:szCs w:val="24"/>
                <w:lang w:val="en-US"/>
              </w:rPr>
            </w:pPr>
            <w:r w:rsidRPr="00F43C70">
              <w:rPr>
                <w:szCs w:val="24"/>
                <w:lang w:val="en-US"/>
              </w:rPr>
              <w:t>[11]</w:t>
            </w:r>
          </w:p>
          <w:p w:rsidR="00BA62EE" w:rsidRPr="00F43C70" w:rsidRDefault="00BA62EE" w:rsidP="00C84CFA">
            <w:pPr>
              <w:spacing w:line="240" w:lineRule="auto"/>
              <w:jc w:val="center"/>
              <w:rPr>
                <w:szCs w:val="24"/>
                <w:lang w:val="en-US"/>
              </w:rPr>
            </w:pPr>
            <w:r w:rsidRPr="00F43C70">
              <w:rPr>
                <w:szCs w:val="24"/>
                <w:lang w:val="en-US"/>
              </w:rPr>
              <w:t>[7]</w:t>
            </w:r>
          </w:p>
          <w:p w:rsidR="00BA62EE" w:rsidRPr="00F43C70" w:rsidRDefault="00BA62EE" w:rsidP="00C84CFA">
            <w:pPr>
              <w:spacing w:line="240" w:lineRule="auto"/>
              <w:jc w:val="center"/>
              <w:rPr>
                <w:szCs w:val="24"/>
                <w:lang w:val="en-US"/>
              </w:rPr>
            </w:pPr>
            <w:r w:rsidRPr="00F43C70">
              <w:rPr>
                <w:szCs w:val="24"/>
                <w:lang w:val="en-US"/>
              </w:rPr>
              <w:t>[12]</w:t>
            </w:r>
          </w:p>
          <w:p w:rsidR="00BA62EE" w:rsidRPr="00F43C70" w:rsidRDefault="00BA62EE" w:rsidP="00C84CFA">
            <w:pPr>
              <w:spacing w:line="240" w:lineRule="auto"/>
              <w:jc w:val="center"/>
              <w:rPr>
                <w:szCs w:val="24"/>
                <w:lang w:val="en-US"/>
              </w:rPr>
            </w:pPr>
            <w:r w:rsidRPr="00F43C70">
              <w:rPr>
                <w:szCs w:val="24"/>
                <w:lang w:val="en-US"/>
              </w:rPr>
              <w:t>[13]</w:t>
            </w:r>
          </w:p>
          <w:p w:rsidR="00BA62EE" w:rsidRPr="00F43C70" w:rsidRDefault="00BA62EE" w:rsidP="00C84CFA">
            <w:pPr>
              <w:spacing w:line="240" w:lineRule="auto"/>
              <w:jc w:val="center"/>
              <w:rPr>
                <w:szCs w:val="24"/>
                <w:lang w:val="en-US"/>
              </w:rPr>
            </w:pPr>
            <w:r w:rsidRPr="00F43C70">
              <w:rPr>
                <w:szCs w:val="24"/>
                <w:lang w:val="en-US"/>
              </w:rPr>
              <w:t>[14]</w:t>
            </w:r>
          </w:p>
        </w:tc>
      </w:tr>
      <w:tr w:rsidR="00BA62EE" w:rsidRPr="00F43C70" w:rsidTr="00C84CFA">
        <w:trPr>
          <w:trHeight w:val="567"/>
        </w:trPr>
        <w:tc>
          <w:tcPr>
            <w:tcW w:w="2545" w:type="dxa"/>
            <w:vAlign w:val="center"/>
          </w:tcPr>
          <w:p w:rsidR="00BA62EE" w:rsidRPr="00F43C70" w:rsidRDefault="00BA62EE" w:rsidP="00C84CFA">
            <w:pPr>
              <w:spacing w:line="240" w:lineRule="auto"/>
              <w:jc w:val="center"/>
              <w:rPr>
                <w:szCs w:val="24"/>
                <w:lang w:val="en-US"/>
              </w:rPr>
            </w:pPr>
            <w:r>
              <w:rPr>
                <w:szCs w:val="24"/>
                <w:lang w:val="en-US"/>
              </w:rPr>
              <w:t>Ethers</w:t>
            </w:r>
          </w:p>
        </w:tc>
        <w:tc>
          <w:tcPr>
            <w:tcW w:w="1708" w:type="dxa"/>
            <w:vAlign w:val="center"/>
          </w:tcPr>
          <w:p w:rsidR="00BA62EE" w:rsidRPr="00F43C70" w:rsidRDefault="00BA62EE" w:rsidP="00C84CFA">
            <w:pPr>
              <w:spacing w:line="240" w:lineRule="auto"/>
              <w:jc w:val="center"/>
              <w:rPr>
                <w:szCs w:val="24"/>
                <w:lang w:val="en-US"/>
              </w:rPr>
            </w:pPr>
            <w:r w:rsidRPr="00F43C70">
              <w:rPr>
                <w:szCs w:val="24"/>
                <w:lang w:val="en-US"/>
              </w:rPr>
              <w:t>CO</w:t>
            </w:r>
          </w:p>
        </w:tc>
        <w:tc>
          <w:tcPr>
            <w:tcW w:w="2410" w:type="dxa"/>
            <w:vAlign w:val="center"/>
          </w:tcPr>
          <w:p w:rsidR="00BA62EE" w:rsidRPr="00F43C70" w:rsidRDefault="00BA62EE" w:rsidP="00C84CFA">
            <w:pPr>
              <w:spacing w:line="240" w:lineRule="auto"/>
              <w:jc w:val="center"/>
              <w:rPr>
                <w:szCs w:val="24"/>
                <w:lang w:val="en-US"/>
              </w:rPr>
            </w:pPr>
            <w:r w:rsidRPr="00F43C70">
              <w:rPr>
                <w:szCs w:val="24"/>
                <w:lang w:val="en-US"/>
              </w:rPr>
              <w:t>680 °C</w:t>
            </w:r>
          </w:p>
          <w:p w:rsidR="00BA62EE" w:rsidRPr="00F43C70" w:rsidRDefault="00BA62EE" w:rsidP="00C84CFA">
            <w:pPr>
              <w:spacing w:line="240" w:lineRule="auto"/>
              <w:jc w:val="center"/>
              <w:rPr>
                <w:szCs w:val="24"/>
                <w:lang w:val="en-US"/>
              </w:rPr>
            </w:pPr>
            <w:r w:rsidRPr="00F43C70">
              <w:rPr>
                <w:szCs w:val="24"/>
                <w:lang w:val="en-US"/>
              </w:rPr>
              <w:t>700 °C</w:t>
            </w:r>
          </w:p>
          <w:p w:rsidR="00BA62EE" w:rsidRPr="00F43C70" w:rsidRDefault="00BA62EE" w:rsidP="00C84CFA">
            <w:pPr>
              <w:spacing w:line="240" w:lineRule="auto"/>
              <w:jc w:val="center"/>
              <w:rPr>
                <w:szCs w:val="24"/>
                <w:lang w:val="en-US"/>
              </w:rPr>
            </w:pPr>
            <w:r w:rsidRPr="00F43C70">
              <w:rPr>
                <w:szCs w:val="24"/>
                <w:lang w:val="en-US"/>
              </w:rPr>
              <w:t>&gt; 670 °C</w:t>
            </w:r>
          </w:p>
          <w:p w:rsidR="00BA62EE" w:rsidRPr="00F43C70" w:rsidRDefault="00BA62EE" w:rsidP="00C84CFA">
            <w:pPr>
              <w:spacing w:line="240" w:lineRule="auto"/>
              <w:jc w:val="center"/>
              <w:rPr>
                <w:szCs w:val="24"/>
                <w:lang w:val="en-US"/>
              </w:rPr>
            </w:pPr>
            <w:r w:rsidRPr="00F43C70">
              <w:rPr>
                <w:szCs w:val="24"/>
                <w:lang w:val="en-US"/>
              </w:rPr>
              <w:t>620 - 800 °C</w:t>
            </w:r>
          </w:p>
          <w:p w:rsidR="00BA62EE" w:rsidRPr="00F43C70" w:rsidRDefault="00BA62EE" w:rsidP="00C84CFA">
            <w:pPr>
              <w:spacing w:line="240" w:lineRule="auto"/>
              <w:jc w:val="center"/>
              <w:rPr>
                <w:szCs w:val="24"/>
                <w:lang w:val="en-US"/>
              </w:rPr>
            </w:pPr>
            <w:r w:rsidRPr="00F43C70">
              <w:rPr>
                <w:szCs w:val="24"/>
                <w:lang w:val="en-US"/>
              </w:rPr>
              <w:t>735 °C</w:t>
            </w:r>
          </w:p>
        </w:tc>
        <w:tc>
          <w:tcPr>
            <w:tcW w:w="2404" w:type="dxa"/>
            <w:vAlign w:val="center"/>
          </w:tcPr>
          <w:p w:rsidR="00BA62EE" w:rsidRPr="00F43C70" w:rsidRDefault="00BA62EE" w:rsidP="00C84CFA">
            <w:pPr>
              <w:spacing w:line="240" w:lineRule="auto"/>
              <w:jc w:val="center"/>
              <w:rPr>
                <w:szCs w:val="24"/>
                <w:lang w:val="en-US"/>
              </w:rPr>
            </w:pPr>
            <w:r w:rsidRPr="00F43C70">
              <w:rPr>
                <w:szCs w:val="24"/>
                <w:lang w:val="en-US"/>
              </w:rPr>
              <w:t>[17]</w:t>
            </w:r>
          </w:p>
          <w:p w:rsidR="00BA62EE" w:rsidRPr="00F43C70" w:rsidRDefault="00BA62EE" w:rsidP="00C84CFA">
            <w:pPr>
              <w:spacing w:line="240" w:lineRule="auto"/>
              <w:jc w:val="center"/>
              <w:rPr>
                <w:szCs w:val="24"/>
                <w:lang w:val="en-US"/>
              </w:rPr>
            </w:pPr>
            <w:r w:rsidRPr="00F43C70">
              <w:rPr>
                <w:szCs w:val="24"/>
                <w:lang w:val="en-US"/>
              </w:rPr>
              <w:t>[7]</w:t>
            </w:r>
          </w:p>
          <w:p w:rsidR="00BA62EE" w:rsidRPr="00F43C70" w:rsidRDefault="00BA62EE" w:rsidP="00C84CFA">
            <w:pPr>
              <w:spacing w:line="240" w:lineRule="auto"/>
              <w:jc w:val="center"/>
              <w:rPr>
                <w:szCs w:val="24"/>
                <w:lang w:val="en-US"/>
              </w:rPr>
            </w:pPr>
            <w:r w:rsidRPr="00F43C70">
              <w:rPr>
                <w:szCs w:val="24"/>
                <w:lang w:val="en-US"/>
              </w:rPr>
              <w:t>[13]</w:t>
            </w:r>
          </w:p>
          <w:p w:rsidR="00BA62EE" w:rsidRPr="00F43C70" w:rsidRDefault="00BA62EE" w:rsidP="00C84CFA">
            <w:pPr>
              <w:spacing w:line="240" w:lineRule="auto"/>
              <w:jc w:val="center"/>
              <w:rPr>
                <w:szCs w:val="24"/>
                <w:lang w:val="en-US"/>
              </w:rPr>
            </w:pPr>
            <w:r w:rsidRPr="00F43C70">
              <w:rPr>
                <w:szCs w:val="24"/>
                <w:lang w:val="en-US"/>
              </w:rPr>
              <w:t>[14]</w:t>
            </w:r>
          </w:p>
        </w:tc>
      </w:tr>
      <w:tr w:rsidR="00BA62EE" w:rsidRPr="00F43C70" w:rsidTr="00C84CFA">
        <w:trPr>
          <w:trHeight w:val="567"/>
        </w:trPr>
        <w:tc>
          <w:tcPr>
            <w:tcW w:w="2545" w:type="dxa"/>
            <w:vAlign w:val="center"/>
          </w:tcPr>
          <w:p w:rsidR="00BA62EE" w:rsidRPr="00F43C70" w:rsidRDefault="00BA62EE" w:rsidP="00C84CFA">
            <w:pPr>
              <w:spacing w:line="240" w:lineRule="auto"/>
              <w:jc w:val="center"/>
              <w:rPr>
                <w:szCs w:val="24"/>
                <w:lang w:val="en-US"/>
              </w:rPr>
            </w:pPr>
            <w:r>
              <w:rPr>
                <w:szCs w:val="24"/>
                <w:lang w:val="en-US"/>
              </w:rPr>
              <w:t>Alcohols</w:t>
            </w:r>
          </w:p>
        </w:tc>
        <w:tc>
          <w:tcPr>
            <w:tcW w:w="1708" w:type="dxa"/>
            <w:vAlign w:val="center"/>
          </w:tcPr>
          <w:p w:rsidR="00BA62EE" w:rsidRPr="00F43C70" w:rsidRDefault="00BA62EE" w:rsidP="00C84CFA">
            <w:pPr>
              <w:spacing w:line="240" w:lineRule="auto"/>
              <w:jc w:val="center"/>
              <w:rPr>
                <w:szCs w:val="24"/>
                <w:lang w:val="en-US"/>
              </w:rPr>
            </w:pPr>
            <w:r w:rsidRPr="00F43C70">
              <w:rPr>
                <w:szCs w:val="24"/>
                <w:lang w:val="en-US"/>
              </w:rPr>
              <w:t>CO</w:t>
            </w:r>
          </w:p>
        </w:tc>
        <w:tc>
          <w:tcPr>
            <w:tcW w:w="2410" w:type="dxa"/>
            <w:vAlign w:val="center"/>
          </w:tcPr>
          <w:p w:rsidR="00BA62EE" w:rsidRPr="00F43C70" w:rsidRDefault="00D567A8" w:rsidP="00C84CFA">
            <w:pPr>
              <w:spacing w:line="240" w:lineRule="auto"/>
              <w:jc w:val="center"/>
              <w:rPr>
                <w:szCs w:val="24"/>
                <w:lang w:val="en-US"/>
              </w:rPr>
            </w:pPr>
            <w:r>
              <w:rPr>
                <w:szCs w:val="24"/>
                <w:lang w:val="en-US"/>
              </w:rPr>
              <w:t>410 - 510 °C</w:t>
            </w:r>
          </w:p>
          <w:p w:rsidR="00BA62EE" w:rsidRPr="00F43C70" w:rsidRDefault="00BA62EE" w:rsidP="00C84CFA">
            <w:pPr>
              <w:spacing w:line="240" w:lineRule="auto"/>
              <w:jc w:val="center"/>
              <w:rPr>
                <w:szCs w:val="24"/>
                <w:lang w:val="en-US"/>
              </w:rPr>
            </w:pPr>
            <w:r w:rsidRPr="00F43C70">
              <w:rPr>
                <w:szCs w:val="24"/>
                <w:lang w:val="en-US"/>
              </w:rPr>
              <w:t>700 °C</w:t>
            </w:r>
          </w:p>
          <w:p w:rsidR="00BA62EE" w:rsidRPr="00F43C70" w:rsidRDefault="00BA62EE" w:rsidP="00C84CFA">
            <w:pPr>
              <w:spacing w:line="240" w:lineRule="auto"/>
              <w:jc w:val="center"/>
              <w:rPr>
                <w:szCs w:val="24"/>
                <w:lang w:val="en-US"/>
              </w:rPr>
            </w:pPr>
            <w:r w:rsidRPr="00F43C70">
              <w:rPr>
                <w:szCs w:val="24"/>
                <w:lang w:val="en-US"/>
              </w:rPr>
              <w:t>&gt; 670 °C</w:t>
            </w:r>
          </w:p>
          <w:p w:rsidR="00BA62EE" w:rsidRPr="00F43C70" w:rsidRDefault="00BA62EE" w:rsidP="00C84CFA">
            <w:pPr>
              <w:spacing w:line="240" w:lineRule="auto"/>
              <w:jc w:val="center"/>
              <w:rPr>
                <w:szCs w:val="24"/>
                <w:lang w:val="en-US"/>
              </w:rPr>
            </w:pPr>
            <w:r w:rsidRPr="00F43C70">
              <w:rPr>
                <w:szCs w:val="24"/>
                <w:lang w:val="en-US"/>
              </w:rPr>
              <w:t>620 - 800 °C</w:t>
            </w:r>
          </w:p>
          <w:p w:rsidR="00BA62EE" w:rsidRPr="00F43C70" w:rsidRDefault="00BA62EE" w:rsidP="00C84CFA">
            <w:pPr>
              <w:spacing w:line="240" w:lineRule="auto"/>
              <w:jc w:val="center"/>
              <w:rPr>
                <w:szCs w:val="24"/>
                <w:lang w:val="en-US"/>
              </w:rPr>
            </w:pPr>
            <w:r w:rsidRPr="00F43C70">
              <w:rPr>
                <w:szCs w:val="24"/>
                <w:lang w:val="en-US"/>
              </w:rPr>
              <w:t>735 °C</w:t>
            </w:r>
          </w:p>
        </w:tc>
        <w:tc>
          <w:tcPr>
            <w:tcW w:w="2404" w:type="dxa"/>
            <w:vAlign w:val="center"/>
          </w:tcPr>
          <w:p w:rsidR="00D567A8" w:rsidRDefault="00D567A8" w:rsidP="00C84CFA">
            <w:pPr>
              <w:spacing w:line="240" w:lineRule="auto"/>
              <w:jc w:val="center"/>
              <w:rPr>
                <w:szCs w:val="24"/>
                <w:lang w:val="en-US"/>
              </w:rPr>
            </w:pPr>
            <w:r w:rsidRPr="00D567A8">
              <w:rPr>
                <w:szCs w:val="24"/>
                <w:lang w:val="en-US"/>
              </w:rPr>
              <w:t>[4]</w:t>
            </w:r>
          </w:p>
          <w:p w:rsidR="00BA62EE" w:rsidRPr="00F43C70" w:rsidRDefault="00BA62EE" w:rsidP="00C84CFA">
            <w:pPr>
              <w:spacing w:line="240" w:lineRule="auto"/>
              <w:jc w:val="center"/>
              <w:rPr>
                <w:szCs w:val="24"/>
                <w:lang w:val="en-US"/>
              </w:rPr>
            </w:pPr>
            <w:r w:rsidRPr="00F43C70">
              <w:rPr>
                <w:szCs w:val="24"/>
                <w:lang w:val="en-US"/>
              </w:rPr>
              <w:t>[7]</w:t>
            </w:r>
          </w:p>
          <w:p w:rsidR="00BA62EE" w:rsidRPr="00F43C70" w:rsidRDefault="00BA62EE" w:rsidP="00C84CFA">
            <w:pPr>
              <w:spacing w:line="240" w:lineRule="auto"/>
              <w:jc w:val="center"/>
              <w:rPr>
                <w:szCs w:val="24"/>
                <w:lang w:val="en-US"/>
              </w:rPr>
            </w:pPr>
            <w:r w:rsidRPr="00F43C70">
              <w:rPr>
                <w:szCs w:val="24"/>
                <w:lang w:val="en-US"/>
              </w:rPr>
              <w:t>[12]</w:t>
            </w:r>
          </w:p>
          <w:p w:rsidR="00BA62EE" w:rsidRPr="00F43C70" w:rsidRDefault="00BA62EE" w:rsidP="00C84CFA">
            <w:pPr>
              <w:spacing w:line="240" w:lineRule="auto"/>
              <w:jc w:val="center"/>
              <w:rPr>
                <w:szCs w:val="24"/>
                <w:lang w:val="en-US"/>
              </w:rPr>
            </w:pPr>
            <w:r w:rsidRPr="00F43C70">
              <w:rPr>
                <w:szCs w:val="24"/>
                <w:lang w:val="en-US"/>
              </w:rPr>
              <w:t>[13]</w:t>
            </w:r>
          </w:p>
          <w:p w:rsidR="00BA62EE" w:rsidRPr="00F43C70" w:rsidRDefault="00BA62EE" w:rsidP="00C84CFA">
            <w:pPr>
              <w:spacing w:line="240" w:lineRule="auto"/>
              <w:jc w:val="center"/>
              <w:rPr>
                <w:szCs w:val="24"/>
                <w:lang w:val="en-US"/>
              </w:rPr>
            </w:pPr>
            <w:r w:rsidRPr="00F43C70">
              <w:rPr>
                <w:szCs w:val="24"/>
                <w:lang w:val="en-US"/>
              </w:rPr>
              <w:t>[14]</w:t>
            </w:r>
          </w:p>
        </w:tc>
      </w:tr>
      <w:tr w:rsidR="00BA62EE" w:rsidRPr="00F43C70" w:rsidTr="00C84CFA">
        <w:trPr>
          <w:trHeight w:val="567"/>
        </w:trPr>
        <w:tc>
          <w:tcPr>
            <w:tcW w:w="2545" w:type="dxa"/>
            <w:vAlign w:val="center"/>
          </w:tcPr>
          <w:p w:rsidR="00BA62EE" w:rsidRPr="00F43C70" w:rsidRDefault="00BA62EE" w:rsidP="00C84CFA">
            <w:pPr>
              <w:spacing w:line="240" w:lineRule="auto"/>
              <w:jc w:val="center"/>
              <w:rPr>
                <w:szCs w:val="24"/>
                <w:lang w:val="en-US"/>
              </w:rPr>
            </w:pPr>
            <w:r>
              <w:rPr>
                <w:szCs w:val="24"/>
                <w:lang w:val="en-US"/>
              </w:rPr>
              <w:t>Ketones</w:t>
            </w:r>
          </w:p>
        </w:tc>
        <w:tc>
          <w:tcPr>
            <w:tcW w:w="1708" w:type="dxa"/>
            <w:vAlign w:val="center"/>
          </w:tcPr>
          <w:p w:rsidR="00BA62EE" w:rsidRPr="00F43C70" w:rsidRDefault="00BA62EE" w:rsidP="00C84CFA">
            <w:pPr>
              <w:spacing w:line="240" w:lineRule="auto"/>
              <w:jc w:val="center"/>
              <w:rPr>
                <w:szCs w:val="24"/>
                <w:lang w:val="en-US"/>
              </w:rPr>
            </w:pPr>
            <w:r w:rsidRPr="00F43C70">
              <w:rPr>
                <w:szCs w:val="24"/>
                <w:lang w:val="en-US"/>
              </w:rPr>
              <w:t>CO</w:t>
            </w:r>
          </w:p>
        </w:tc>
        <w:tc>
          <w:tcPr>
            <w:tcW w:w="2410" w:type="dxa"/>
            <w:vAlign w:val="center"/>
          </w:tcPr>
          <w:p w:rsidR="00BA62EE" w:rsidRPr="00F43C70" w:rsidRDefault="00BA62EE" w:rsidP="00C84CFA">
            <w:pPr>
              <w:spacing w:line="240" w:lineRule="auto"/>
              <w:jc w:val="center"/>
              <w:rPr>
                <w:szCs w:val="24"/>
                <w:lang w:val="en-US"/>
              </w:rPr>
            </w:pPr>
            <w:r w:rsidRPr="00F43C70">
              <w:rPr>
                <w:szCs w:val="24"/>
                <w:lang w:val="en-US"/>
              </w:rPr>
              <w:t>800 – 900 °C</w:t>
            </w:r>
          </w:p>
          <w:p w:rsidR="00BA62EE" w:rsidRPr="00F43C70" w:rsidRDefault="00BA62EE" w:rsidP="00C84CFA">
            <w:pPr>
              <w:spacing w:line="240" w:lineRule="auto"/>
              <w:jc w:val="center"/>
              <w:rPr>
                <w:szCs w:val="24"/>
                <w:lang w:val="en-US"/>
              </w:rPr>
            </w:pPr>
            <w:r w:rsidRPr="00F43C70">
              <w:rPr>
                <w:szCs w:val="24"/>
                <w:lang w:val="en-US"/>
              </w:rPr>
              <w:t>680 °C</w:t>
            </w:r>
          </w:p>
          <w:p w:rsidR="00BA62EE" w:rsidRPr="00F43C70" w:rsidRDefault="00BA62EE" w:rsidP="00C84CFA">
            <w:pPr>
              <w:spacing w:line="240" w:lineRule="auto"/>
              <w:jc w:val="center"/>
              <w:rPr>
                <w:szCs w:val="24"/>
                <w:lang w:val="en-US"/>
              </w:rPr>
            </w:pPr>
            <w:r w:rsidRPr="00F43C70">
              <w:rPr>
                <w:szCs w:val="24"/>
                <w:lang w:val="en-US"/>
              </w:rPr>
              <w:t>280 °C</w:t>
            </w:r>
          </w:p>
          <w:p w:rsidR="00BA62EE" w:rsidRPr="00F43C70" w:rsidRDefault="00BA62EE" w:rsidP="00C84CFA">
            <w:pPr>
              <w:spacing w:line="240" w:lineRule="auto"/>
              <w:jc w:val="center"/>
              <w:rPr>
                <w:szCs w:val="24"/>
                <w:lang w:val="en-US"/>
              </w:rPr>
            </w:pPr>
            <w:r w:rsidRPr="00F43C70">
              <w:rPr>
                <w:szCs w:val="24"/>
                <w:lang w:val="en-US"/>
              </w:rPr>
              <w:t>800-1000 °C</w:t>
            </w:r>
          </w:p>
          <w:p w:rsidR="00BA62EE" w:rsidRPr="00F43C70" w:rsidRDefault="00BA62EE" w:rsidP="00C84CFA">
            <w:pPr>
              <w:spacing w:line="240" w:lineRule="auto"/>
              <w:jc w:val="center"/>
              <w:rPr>
                <w:szCs w:val="24"/>
                <w:lang w:val="en-US"/>
              </w:rPr>
            </w:pPr>
            <w:r w:rsidRPr="00F43C70">
              <w:rPr>
                <w:szCs w:val="24"/>
                <w:lang w:val="en-US"/>
              </w:rPr>
              <w:t>920 °C</w:t>
            </w:r>
          </w:p>
        </w:tc>
        <w:tc>
          <w:tcPr>
            <w:tcW w:w="2404" w:type="dxa"/>
            <w:vAlign w:val="center"/>
          </w:tcPr>
          <w:p w:rsidR="00BA62EE" w:rsidRPr="00F43C70" w:rsidRDefault="00BA62EE" w:rsidP="00C84CFA">
            <w:pPr>
              <w:spacing w:line="240" w:lineRule="auto"/>
              <w:jc w:val="center"/>
              <w:rPr>
                <w:szCs w:val="24"/>
                <w:lang w:val="en-US"/>
              </w:rPr>
            </w:pPr>
            <w:r w:rsidRPr="00F43C70">
              <w:rPr>
                <w:szCs w:val="24"/>
                <w:lang w:val="en-US"/>
              </w:rPr>
              <w:t>[11]</w:t>
            </w:r>
          </w:p>
          <w:p w:rsidR="00D567A8" w:rsidRDefault="00D567A8" w:rsidP="00C84CFA">
            <w:pPr>
              <w:spacing w:line="240" w:lineRule="auto"/>
              <w:jc w:val="center"/>
              <w:rPr>
                <w:szCs w:val="24"/>
                <w:lang w:val="en-US"/>
              </w:rPr>
            </w:pPr>
            <w:r w:rsidRPr="00D567A8">
              <w:rPr>
                <w:szCs w:val="24"/>
                <w:lang w:val="en-US"/>
              </w:rPr>
              <w:t>[4]</w:t>
            </w:r>
          </w:p>
          <w:p w:rsidR="00BA62EE" w:rsidRPr="00F43C70" w:rsidRDefault="00BA62EE" w:rsidP="00C84CFA">
            <w:pPr>
              <w:spacing w:line="240" w:lineRule="auto"/>
              <w:jc w:val="center"/>
              <w:rPr>
                <w:szCs w:val="24"/>
                <w:lang w:val="en-US"/>
              </w:rPr>
            </w:pPr>
            <w:r w:rsidRPr="00F43C70">
              <w:rPr>
                <w:szCs w:val="24"/>
                <w:lang w:val="en-US"/>
              </w:rPr>
              <w:t>[7]</w:t>
            </w:r>
          </w:p>
          <w:p w:rsidR="00BA62EE" w:rsidRPr="00F43C70" w:rsidRDefault="00BA62EE" w:rsidP="00C84CFA">
            <w:pPr>
              <w:spacing w:line="240" w:lineRule="auto"/>
              <w:jc w:val="center"/>
              <w:rPr>
                <w:szCs w:val="24"/>
                <w:lang w:val="en-US"/>
              </w:rPr>
            </w:pPr>
            <w:r w:rsidRPr="00F43C70">
              <w:rPr>
                <w:szCs w:val="24"/>
                <w:lang w:val="en-US"/>
              </w:rPr>
              <w:t>[13]</w:t>
            </w:r>
          </w:p>
          <w:p w:rsidR="00BA62EE" w:rsidRPr="00F43C70" w:rsidRDefault="00BA62EE" w:rsidP="00C84CFA">
            <w:pPr>
              <w:spacing w:line="240" w:lineRule="auto"/>
              <w:jc w:val="center"/>
              <w:rPr>
                <w:szCs w:val="24"/>
                <w:lang w:val="en-US"/>
              </w:rPr>
            </w:pPr>
            <w:r w:rsidRPr="00F43C70">
              <w:rPr>
                <w:szCs w:val="24"/>
                <w:lang w:val="en-US"/>
              </w:rPr>
              <w:t>[14]</w:t>
            </w:r>
          </w:p>
        </w:tc>
      </w:tr>
      <w:tr w:rsidR="00BA62EE" w:rsidRPr="00F43C70" w:rsidTr="00C84CFA">
        <w:trPr>
          <w:trHeight w:val="567"/>
        </w:trPr>
        <w:tc>
          <w:tcPr>
            <w:tcW w:w="2545" w:type="dxa"/>
            <w:vAlign w:val="center"/>
          </w:tcPr>
          <w:p w:rsidR="00BA62EE" w:rsidRPr="00F43C70" w:rsidRDefault="00BA62EE" w:rsidP="00C84CFA">
            <w:pPr>
              <w:spacing w:line="240" w:lineRule="auto"/>
              <w:jc w:val="center"/>
              <w:rPr>
                <w:szCs w:val="24"/>
                <w:lang w:val="en-US"/>
              </w:rPr>
            </w:pPr>
            <w:r>
              <w:rPr>
                <w:szCs w:val="24"/>
                <w:lang w:val="en-US"/>
              </w:rPr>
              <w:t>Aldehydes</w:t>
            </w:r>
          </w:p>
        </w:tc>
        <w:tc>
          <w:tcPr>
            <w:tcW w:w="1708" w:type="dxa"/>
            <w:vAlign w:val="center"/>
          </w:tcPr>
          <w:p w:rsidR="00BA62EE" w:rsidRPr="00F43C70" w:rsidRDefault="00BA62EE" w:rsidP="00C84CFA">
            <w:pPr>
              <w:spacing w:line="240" w:lineRule="auto"/>
              <w:jc w:val="center"/>
              <w:rPr>
                <w:szCs w:val="24"/>
                <w:lang w:val="en-US"/>
              </w:rPr>
            </w:pPr>
            <w:r w:rsidRPr="00F43C70">
              <w:rPr>
                <w:szCs w:val="24"/>
                <w:lang w:val="en-US"/>
              </w:rPr>
              <w:t>CO</w:t>
            </w:r>
          </w:p>
        </w:tc>
        <w:tc>
          <w:tcPr>
            <w:tcW w:w="2410" w:type="dxa"/>
            <w:vAlign w:val="center"/>
          </w:tcPr>
          <w:p w:rsidR="00BA62EE" w:rsidRPr="00F43C70" w:rsidRDefault="00BA62EE" w:rsidP="00C84CFA">
            <w:pPr>
              <w:spacing w:line="240" w:lineRule="auto"/>
              <w:jc w:val="center"/>
              <w:rPr>
                <w:szCs w:val="24"/>
                <w:lang w:val="en-US"/>
              </w:rPr>
            </w:pPr>
            <w:r w:rsidRPr="00F43C70">
              <w:rPr>
                <w:szCs w:val="24"/>
                <w:lang w:val="en-US"/>
              </w:rPr>
              <w:t>800 - 900 °C</w:t>
            </w:r>
          </w:p>
          <w:p w:rsidR="00BA62EE" w:rsidRPr="00F43C70" w:rsidRDefault="00BA62EE" w:rsidP="00C84CFA">
            <w:pPr>
              <w:spacing w:line="240" w:lineRule="auto"/>
              <w:jc w:val="center"/>
              <w:rPr>
                <w:szCs w:val="24"/>
                <w:lang w:val="en-US"/>
              </w:rPr>
            </w:pPr>
            <w:r w:rsidRPr="00F43C70">
              <w:rPr>
                <w:szCs w:val="24"/>
                <w:lang w:val="en-US"/>
              </w:rPr>
              <w:t>680 °C</w:t>
            </w:r>
          </w:p>
          <w:p w:rsidR="00BA62EE" w:rsidRPr="00F43C70" w:rsidRDefault="00BA62EE" w:rsidP="00C84CFA">
            <w:pPr>
              <w:spacing w:line="240" w:lineRule="auto"/>
              <w:jc w:val="center"/>
              <w:rPr>
                <w:szCs w:val="24"/>
                <w:lang w:val="en-US"/>
              </w:rPr>
            </w:pPr>
            <w:r w:rsidRPr="00F43C70">
              <w:rPr>
                <w:szCs w:val="24"/>
                <w:lang w:val="en-US"/>
              </w:rPr>
              <w:t>280 °C</w:t>
            </w:r>
          </w:p>
          <w:p w:rsidR="00BA62EE" w:rsidRPr="00F43C70" w:rsidRDefault="00BA62EE" w:rsidP="00C84CFA">
            <w:pPr>
              <w:spacing w:line="240" w:lineRule="auto"/>
              <w:jc w:val="center"/>
              <w:rPr>
                <w:szCs w:val="24"/>
                <w:lang w:val="en-US"/>
              </w:rPr>
            </w:pPr>
            <w:r w:rsidRPr="00F43C70">
              <w:rPr>
                <w:szCs w:val="24"/>
                <w:lang w:val="en-US"/>
              </w:rPr>
              <w:t>310 °C</w:t>
            </w:r>
          </w:p>
          <w:p w:rsidR="00BA62EE" w:rsidRPr="00F43C70" w:rsidRDefault="00BA62EE" w:rsidP="00C84CFA">
            <w:pPr>
              <w:spacing w:line="240" w:lineRule="auto"/>
              <w:jc w:val="center"/>
              <w:rPr>
                <w:szCs w:val="24"/>
                <w:lang w:val="en-US"/>
              </w:rPr>
            </w:pPr>
            <w:r w:rsidRPr="00F43C70">
              <w:rPr>
                <w:szCs w:val="24"/>
                <w:lang w:val="en-US"/>
              </w:rPr>
              <w:t>800-1000°C</w:t>
            </w:r>
          </w:p>
        </w:tc>
        <w:tc>
          <w:tcPr>
            <w:tcW w:w="2404" w:type="dxa"/>
            <w:vAlign w:val="center"/>
          </w:tcPr>
          <w:p w:rsidR="00BA62EE" w:rsidRPr="00F43C70" w:rsidRDefault="00BA62EE" w:rsidP="00C84CFA">
            <w:pPr>
              <w:spacing w:line="240" w:lineRule="auto"/>
              <w:jc w:val="center"/>
              <w:rPr>
                <w:szCs w:val="24"/>
                <w:lang w:val="en-US"/>
              </w:rPr>
            </w:pPr>
            <w:r w:rsidRPr="00F43C70">
              <w:rPr>
                <w:szCs w:val="24"/>
                <w:lang w:val="en-US"/>
              </w:rPr>
              <w:t>[11]</w:t>
            </w:r>
          </w:p>
          <w:p w:rsidR="00D567A8" w:rsidRDefault="00D567A8" w:rsidP="00C84CFA">
            <w:pPr>
              <w:spacing w:line="240" w:lineRule="auto"/>
              <w:jc w:val="center"/>
              <w:rPr>
                <w:szCs w:val="24"/>
                <w:lang w:val="en-US"/>
              </w:rPr>
            </w:pPr>
            <w:r w:rsidRPr="00D567A8">
              <w:rPr>
                <w:szCs w:val="24"/>
                <w:lang w:val="en-US"/>
              </w:rPr>
              <w:t>[4]</w:t>
            </w:r>
          </w:p>
          <w:p w:rsidR="00BA62EE" w:rsidRPr="00F43C70" w:rsidRDefault="00BA62EE" w:rsidP="00C84CFA">
            <w:pPr>
              <w:spacing w:line="240" w:lineRule="auto"/>
              <w:jc w:val="center"/>
              <w:rPr>
                <w:szCs w:val="24"/>
                <w:lang w:val="en-US"/>
              </w:rPr>
            </w:pPr>
            <w:r w:rsidRPr="00F43C70">
              <w:rPr>
                <w:szCs w:val="24"/>
                <w:lang w:val="en-US"/>
              </w:rPr>
              <w:t>[7]</w:t>
            </w:r>
          </w:p>
          <w:p w:rsidR="00BA62EE" w:rsidRPr="00F43C70" w:rsidRDefault="00BA62EE" w:rsidP="00C84CFA">
            <w:pPr>
              <w:spacing w:line="240" w:lineRule="auto"/>
              <w:jc w:val="center"/>
              <w:rPr>
                <w:szCs w:val="24"/>
                <w:lang w:val="en-US"/>
              </w:rPr>
            </w:pPr>
            <w:r w:rsidRPr="00F43C70">
              <w:rPr>
                <w:szCs w:val="24"/>
                <w:lang w:val="en-US"/>
              </w:rPr>
              <w:t>[12]</w:t>
            </w:r>
          </w:p>
          <w:p w:rsidR="00BA62EE" w:rsidRPr="00F43C70" w:rsidRDefault="00BA62EE" w:rsidP="00C84CFA">
            <w:pPr>
              <w:spacing w:line="240" w:lineRule="auto"/>
              <w:jc w:val="center"/>
              <w:rPr>
                <w:szCs w:val="24"/>
                <w:lang w:val="en-US"/>
              </w:rPr>
            </w:pPr>
            <w:r w:rsidRPr="00F43C70">
              <w:rPr>
                <w:szCs w:val="24"/>
                <w:lang w:val="en-US"/>
              </w:rPr>
              <w:t>[13]</w:t>
            </w:r>
          </w:p>
        </w:tc>
      </w:tr>
      <w:tr w:rsidR="00BA62EE" w:rsidRPr="00F43C70" w:rsidTr="00C84CFA">
        <w:trPr>
          <w:trHeight w:val="567"/>
        </w:trPr>
        <w:tc>
          <w:tcPr>
            <w:tcW w:w="2545" w:type="dxa"/>
            <w:vAlign w:val="center"/>
          </w:tcPr>
          <w:p w:rsidR="00BA62EE" w:rsidRPr="00F43C70" w:rsidRDefault="00F9092E" w:rsidP="00C84CFA">
            <w:pPr>
              <w:spacing w:line="240" w:lineRule="auto"/>
              <w:jc w:val="center"/>
              <w:rPr>
                <w:szCs w:val="24"/>
                <w:lang w:val="en-US"/>
              </w:rPr>
            </w:pPr>
            <w:r>
              <w:rPr>
                <w:szCs w:val="24"/>
                <w:lang w:val="en-US"/>
              </w:rPr>
              <w:t>Quinones</w:t>
            </w:r>
          </w:p>
        </w:tc>
        <w:tc>
          <w:tcPr>
            <w:tcW w:w="1708" w:type="dxa"/>
            <w:vAlign w:val="center"/>
          </w:tcPr>
          <w:p w:rsidR="00BA62EE" w:rsidRPr="00F43C70" w:rsidRDefault="00BA62EE" w:rsidP="00C84CFA">
            <w:pPr>
              <w:spacing w:line="240" w:lineRule="auto"/>
              <w:jc w:val="center"/>
              <w:rPr>
                <w:szCs w:val="24"/>
                <w:lang w:val="en-US"/>
              </w:rPr>
            </w:pPr>
            <w:r w:rsidRPr="00F43C70">
              <w:rPr>
                <w:szCs w:val="24"/>
                <w:lang w:val="en-US"/>
              </w:rPr>
              <w:t>CO</w:t>
            </w:r>
          </w:p>
        </w:tc>
        <w:tc>
          <w:tcPr>
            <w:tcW w:w="2410" w:type="dxa"/>
            <w:vAlign w:val="center"/>
          </w:tcPr>
          <w:p w:rsidR="00BA62EE" w:rsidRPr="00F43C70" w:rsidRDefault="00BA62EE" w:rsidP="00C84CFA">
            <w:pPr>
              <w:spacing w:line="240" w:lineRule="auto"/>
              <w:jc w:val="center"/>
              <w:rPr>
                <w:szCs w:val="24"/>
                <w:lang w:val="en-US"/>
              </w:rPr>
            </w:pPr>
            <w:r w:rsidRPr="00F43C70">
              <w:rPr>
                <w:szCs w:val="24"/>
                <w:lang w:val="en-US"/>
              </w:rPr>
              <w:t>800 - 900 °C</w:t>
            </w:r>
          </w:p>
          <w:p w:rsidR="00BA62EE" w:rsidRPr="00F43C70" w:rsidRDefault="00BA62EE" w:rsidP="00C84CFA">
            <w:pPr>
              <w:spacing w:line="240" w:lineRule="auto"/>
              <w:jc w:val="center"/>
              <w:rPr>
                <w:szCs w:val="24"/>
                <w:lang w:val="en-US"/>
              </w:rPr>
            </w:pPr>
            <w:r w:rsidRPr="00F43C70">
              <w:rPr>
                <w:szCs w:val="24"/>
                <w:lang w:val="en-US"/>
              </w:rPr>
              <w:t xml:space="preserve">680 °C </w:t>
            </w:r>
          </w:p>
          <w:p w:rsidR="00BA62EE" w:rsidRPr="00F43C70" w:rsidRDefault="00BA62EE" w:rsidP="00C84CFA">
            <w:pPr>
              <w:spacing w:line="240" w:lineRule="auto"/>
              <w:jc w:val="center"/>
              <w:rPr>
                <w:szCs w:val="24"/>
                <w:lang w:val="en-US"/>
              </w:rPr>
            </w:pPr>
            <w:r w:rsidRPr="00F43C70">
              <w:rPr>
                <w:szCs w:val="24"/>
                <w:lang w:val="en-US"/>
              </w:rPr>
              <w:t>700 °C</w:t>
            </w:r>
          </w:p>
          <w:p w:rsidR="00BA62EE" w:rsidRPr="00F43C70" w:rsidRDefault="00BA62EE" w:rsidP="00C84CFA">
            <w:pPr>
              <w:spacing w:line="240" w:lineRule="auto"/>
              <w:jc w:val="center"/>
              <w:rPr>
                <w:szCs w:val="24"/>
                <w:lang w:val="en-US"/>
              </w:rPr>
            </w:pPr>
            <w:r w:rsidRPr="00F43C70">
              <w:rPr>
                <w:szCs w:val="24"/>
                <w:lang w:val="en-US"/>
              </w:rPr>
              <w:t>&gt; 670 °C</w:t>
            </w:r>
          </w:p>
          <w:p w:rsidR="00BA62EE" w:rsidRPr="00F43C70" w:rsidRDefault="00BA62EE" w:rsidP="00C84CFA">
            <w:pPr>
              <w:spacing w:line="240" w:lineRule="auto"/>
              <w:jc w:val="center"/>
              <w:rPr>
                <w:szCs w:val="24"/>
                <w:lang w:val="en-US"/>
              </w:rPr>
            </w:pPr>
            <w:r w:rsidRPr="00F43C70">
              <w:rPr>
                <w:szCs w:val="24"/>
                <w:lang w:val="en-US"/>
              </w:rPr>
              <w:t>800 - 1000 °C</w:t>
            </w:r>
          </w:p>
          <w:p w:rsidR="00BA62EE" w:rsidRPr="00F43C70" w:rsidRDefault="00BA62EE" w:rsidP="00C84CFA">
            <w:pPr>
              <w:spacing w:line="240" w:lineRule="auto"/>
              <w:jc w:val="center"/>
              <w:rPr>
                <w:szCs w:val="24"/>
                <w:lang w:val="en-US"/>
              </w:rPr>
            </w:pPr>
            <w:r w:rsidRPr="00F43C70">
              <w:rPr>
                <w:szCs w:val="24"/>
                <w:lang w:val="en-US"/>
              </w:rPr>
              <w:t>920 °C</w:t>
            </w:r>
          </w:p>
        </w:tc>
        <w:tc>
          <w:tcPr>
            <w:tcW w:w="2404" w:type="dxa"/>
            <w:vAlign w:val="center"/>
          </w:tcPr>
          <w:p w:rsidR="00BA62EE" w:rsidRPr="00F43C70" w:rsidRDefault="00BA62EE" w:rsidP="002C2D7E">
            <w:pPr>
              <w:spacing w:line="240" w:lineRule="auto"/>
              <w:jc w:val="center"/>
              <w:rPr>
                <w:szCs w:val="24"/>
                <w:lang w:val="en-US"/>
              </w:rPr>
            </w:pPr>
            <w:r w:rsidRPr="00F43C70">
              <w:rPr>
                <w:szCs w:val="24"/>
                <w:lang w:val="en-US"/>
              </w:rPr>
              <w:t>[11]</w:t>
            </w:r>
          </w:p>
          <w:p w:rsidR="00BA62EE" w:rsidRPr="00F43C70" w:rsidRDefault="00BA62EE" w:rsidP="002C2D7E">
            <w:pPr>
              <w:spacing w:line="240" w:lineRule="auto"/>
              <w:jc w:val="center"/>
              <w:rPr>
                <w:szCs w:val="24"/>
                <w:lang w:val="en-US"/>
              </w:rPr>
            </w:pPr>
            <w:r w:rsidRPr="00F43C70">
              <w:rPr>
                <w:szCs w:val="24"/>
                <w:lang w:val="en-US"/>
              </w:rPr>
              <w:t>[17]</w:t>
            </w:r>
          </w:p>
          <w:p w:rsidR="00BA62EE" w:rsidRPr="00F43C70" w:rsidRDefault="00BA62EE" w:rsidP="002C2D7E">
            <w:pPr>
              <w:spacing w:line="240" w:lineRule="auto"/>
              <w:jc w:val="center"/>
              <w:rPr>
                <w:szCs w:val="24"/>
                <w:lang w:val="en-US"/>
              </w:rPr>
            </w:pPr>
            <w:r w:rsidRPr="00F43C70">
              <w:rPr>
                <w:szCs w:val="24"/>
                <w:lang w:val="en-US"/>
              </w:rPr>
              <w:t>[7]</w:t>
            </w:r>
          </w:p>
          <w:p w:rsidR="00BA62EE" w:rsidRPr="00F43C70" w:rsidRDefault="00BA62EE" w:rsidP="002C2D7E">
            <w:pPr>
              <w:spacing w:line="240" w:lineRule="auto"/>
              <w:jc w:val="center"/>
              <w:rPr>
                <w:szCs w:val="24"/>
                <w:lang w:val="en-US"/>
              </w:rPr>
            </w:pPr>
            <w:r w:rsidRPr="00F43C70">
              <w:rPr>
                <w:szCs w:val="24"/>
                <w:lang w:val="en-US"/>
              </w:rPr>
              <w:t>[12]</w:t>
            </w:r>
          </w:p>
          <w:p w:rsidR="00BA62EE" w:rsidRPr="00F43C70" w:rsidRDefault="00BA62EE" w:rsidP="002C2D7E">
            <w:pPr>
              <w:spacing w:line="240" w:lineRule="auto"/>
              <w:jc w:val="center"/>
              <w:rPr>
                <w:szCs w:val="24"/>
                <w:lang w:val="en-US"/>
              </w:rPr>
            </w:pPr>
            <w:r w:rsidRPr="00F43C70">
              <w:rPr>
                <w:szCs w:val="24"/>
                <w:lang w:val="en-US"/>
              </w:rPr>
              <w:t>[13]</w:t>
            </w:r>
          </w:p>
          <w:p w:rsidR="00BA62EE" w:rsidRPr="00F43C70" w:rsidRDefault="00BA62EE" w:rsidP="002C2D7E">
            <w:pPr>
              <w:spacing w:line="240" w:lineRule="auto"/>
              <w:jc w:val="center"/>
              <w:rPr>
                <w:szCs w:val="24"/>
                <w:lang w:val="en-US"/>
              </w:rPr>
            </w:pPr>
            <w:r w:rsidRPr="00F43C70">
              <w:rPr>
                <w:szCs w:val="24"/>
                <w:lang w:val="en-US"/>
              </w:rPr>
              <w:t>[14]</w:t>
            </w:r>
          </w:p>
        </w:tc>
      </w:tr>
    </w:tbl>
    <w:p w:rsidR="00063A22" w:rsidRDefault="00063A22" w:rsidP="00063A22">
      <w:pPr>
        <w:spacing w:after="0"/>
        <w:rPr>
          <w:szCs w:val="24"/>
          <w:lang w:val="en-US"/>
        </w:rPr>
      </w:pPr>
    </w:p>
    <w:p w:rsidR="00242A77" w:rsidRDefault="00C33610" w:rsidP="00242A77">
      <w:pPr>
        <w:spacing w:after="0"/>
        <w:rPr>
          <w:szCs w:val="24"/>
        </w:rPr>
      </w:pPr>
      <w:r>
        <w:rPr>
          <w:szCs w:val="24"/>
        </w:rPr>
        <w:lastRenderedPageBreak/>
        <w:t>Table S3</w:t>
      </w:r>
      <w:r w:rsidR="00242A77">
        <w:rPr>
          <w:szCs w:val="24"/>
        </w:rPr>
        <w:t xml:space="preserve">. </w:t>
      </w:r>
      <w:r w:rsidR="00FD4BC6">
        <w:rPr>
          <w:szCs w:val="24"/>
        </w:rPr>
        <w:t>Composition of surface oxygen species derived from deconvolution of O1s XP spectra.</w:t>
      </w:r>
    </w:p>
    <w:tbl>
      <w:tblPr>
        <w:tblStyle w:val="Listentabelle7farbig"/>
        <w:tblW w:w="5000" w:type="pct"/>
        <w:tblLook w:val="04A0" w:firstRow="1" w:lastRow="0" w:firstColumn="1" w:lastColumn="0" w:noHBand="0" w:noVBand="1"/>
      </w:tblPr>
      <w:tblGrid>
        <w:gridCol w:w="2412"/>
        <w:gridCol w:w="1724"/>
        <w:gridCol w:w="1718"/>
        <w:gridCol w:w="1718"/>
        <w:gridCol w:w="1716"/>
      </w:tblGrid>
      <w:tr w:rsidR="00242A77" w:rsidTr="00C84CF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98" w:type="pct"/>
            <w:vAlign w:val="center"/>
          </w:tcPr>
          <w:p w:rsidR="00242A77" w:rsidRPr="00D33D27" w:rsidRDefault="00242A77" w:rsidP="00C84CFA">
            <w:pPr>
              <w:jc w:val="center"/>
              <w:rPr>
                <w:i w:val="0"/>
                <w:iCs w:val="0"/>
                <w:szCs w:val="24"/>
              </w:rPr>
            </w:pPr>
            <w:r w:rsidRPr="00D33D27">
              <w:rPr>
                <w:i w:val="0"/>
                <w:iCs w:val="0"/>
                <w:szCs w:val="24"/>
              </w:rPr>
              <w:t>Sample</w:t>
            </w:r>
          </w:p>
        </w:tc>
        <w:tc>
          <w:tcPr>
            <w:tcW w:w="928" w:type="pct"/>
            <w:vAlign w:val="center"/>
          </w:tcPr>
          <w:p w:rsidR="00242A77" w:rsidRPr="002071ED" w:rsidRDefault="00242A77" w:rsidP="00C84CFA">
            <w:pPr>
              <w:jc w:val="center"/>
              <w:cnfStyle w:val="100000000000" w:firstRow="1" w:lastRow="0" w:firstColumn="0" w:lastColumn="0" w:oddVBand="0" w:evenVBand="0" w:oddHBand="0" w:evenHBand="0" w:firstRowFirstColumn="0" w:firstRowLastColumn="0" w:lastRowFirstColumn="0" w:lastRowLastColumn="0"/>
              <w:rPr>
                <w:i w:val="0"/>
                <w:iCs w:val="0"/>
                <w:szCs w:val="24"/>
              </w:rPr>
            </w:pPr>
            <w:r w:rsidRPr="002071ED">
              <w:rPr>
                <w:i w:val="0"/>
                <w:iCs w:val="0"/>
                <w:szCs w:val="24"/>
              </w:rPr>
              <w:t>O</w:t>
            </w:r>
            <w:r w:rsidR="00050643" w:rsidRPr="00050643">
              <w:rPr>
                <w:i w:val="0"/>
                <w:iCs w:val="0"/>
                <w:szCs w:val="24"/>
                <w:vertAlign w:val="superscript"/>
              </w:rPr>
              <w:t>*</w:t>
            </w:r>
          </w:p>
          <w:p w:rsidR="00242A77" w:rsidRPr="00D33D27" w:rsidRDefault="00242A77" w:rsidP="00C84CFA">
            <w:pPr>
              <w:jc w:val="center"/>
              <w:cnfStyle w:val="100000000000" w:firstRow="1" w:lastRow="0" w:firstColumn="0" w:lastColumn="0" w:oddVBand="0" w:evenVBand="0" w:oddHBand="0" w:evenHBand="0" w:firstRowFirstColumn="0" w:firstRowLastColumn="0" w:lastRowFirstColumn="0" w:lastRowLastColumn="0"/>
              <w:rPr>
                <w:i w:val="0"/>
                <w:iCs w:val="0"/>
                <w:szCs w:val="24"/>
              </w:rPr>
            </w:pPr>
            <w:r w:rsidRPr="00D33D27">
              <w:rPr>
                <w:i w:val="0"/>
                <w:iCs w:val="0"/>
                <w:szCs w:val="24"/>
              </w:rPr>
              <w:t>[</w:t>
            </w:r>
            <w:r>
              <w:rPr>
                <w:i w:val="0"/>
                <w:iCs w:val="0"/>
                <w:szCs w:val="24"/>
              </w:rPr>
              <w:t>at</w:t>
            </w:r>
            <w:r w:rsidRPr="00D33D27">
              <w:rPr>
                <w:i w:val="0"/>
                <w:iCs w:val="0"/>
                <w:szCs w:val="24"/>
              </w:rPr>
              <w:t>-%]</w:t>
            </w:r>
          </w:p>
        </w:tc>
        <w:tc>
          <w:tcPr>
            <w:tcW w:w="925" w:type="pct"/>
            <w:vAlign w:val="center"/>
          </w:tcPr>
          <w:p w:rsidR="00242A77" w:rsidRDefault="00242A77" w:rsidP="00C84CFA">
            <w:pPr>
              <w:jc w:val="center"/>
              <w:cnfStyle w:val="100000000000" w:firstRow="1" w:lastRow="0" w:firstColumn="0" w:lastColumn="0" w:oddVBand="0" w:evenVBand="0" w:oddHBand="0" w:evenHBand="0" w:firstRowFirstColumn="0" w:firstRowLastColumn="0" w:lastRowFirstColumn="0" w:lastRowLastColumn="0"/>
              <w:rPr>
                <w:szCs w:val="24"/>
              </w:rPr>
            </w:pPr>
            <w:r>
              <w:rPr>
                <w:i w:val="0"/>
                <w:iCs w:val="0"/>
                <w:szCs w:val="24"/>
              </w:rPr>
              <w:t>C=</w:t>
            </w:r>
            <w:r w:rsidRPr="00265F53">
              <w:rPr>
                <w:b/>
                <w:bCs/>
                <w:i w:val="0"/>
                <w:iCs w:val="0"/>
                <w:szCs w:val="24"/>
              </w:rPr>
              <w:t>O</w:t>
            </w:r>
            <w:r>
              <w:rPr>
                <w:i w:val="0"/>
                <w:iCs w:val="0"/>
                <w:szCs w:val="24"/>
                <w:vertAlign w:val="superscript"/>
              </w:rPr>
              <w:t>+</w:t>
            </w:r>
          </w:p>
          <w:p w:rsidR="00242A77" w:rsidRPr="00D33D27" w:rsidRDefault="00242A77" w:rsidP="00C84CFA">
            <w:pPr>
              <w:jc w:val="center"/>
              <w:cnfStyle w:val="100000000000" w:firstRow="1" w:lastRow="0" w:firstColumn="0" w:lastColumn="0" w:oddVBand="0" w:evenVBand="0" w:oddHBand="0" w:evenHBand="0" w:firstRowFirstColumn="0" w:firstRowLastColumn="0" w:lastRowFirstColumn="0" w:lastRowLastColumn="0"/>
              <w:rPr>
                <w:i w:val="0"/>
                <w:iCs w:val="0"/>
                <w:szCs w:val="24"/>
              </w:rPr>
            </w:pPr>
            <w:r w:rsidRPr="00D33D27">
              <w:rPr>
                <w:i w:val="0"/>
                <w:iCs w:val="0"/>
                <w:szCs w:val="24"/>
              </w:rPr>
              <w:t>[</w:t>
            </w:r>
            <w:r>
              <w:rPr>
                <w:i w:val="0"/>
                <w:iCs w:val="0"/>
                <w:szCs w:val="24"/>
              </w:rPr>
              <w:t>at</w:t>
            </w:r>
            <w:r w:rsidRPr="00D33D27">
              <w:rPr>
                <w:i w:val="0"/>
                <w:iCs w:val="0"/>
                <w:szCs w:val="24"/>
              </w:rPr>
              <w:t>-%]</w:t>
            </w:r>
          </w:p>
        </w:tc>
        <w:tc>
          <w:tcPr>
            <w:tcW w:w="925" w:type="pct"/>
            <w:vAlign w:val="center"/>
          </w:tcPr>
          <w:p w:rsidR="00242A77" w:rsidRDefault="00242A77" w:rsidP="00C84CFA">
            <w:pPr>
              <w:jc w:val="center"/>
              <w:cnfStyle w:val="100000000000" w:firstRow="1" w:lastRow="0" w:firstColumn="0" w:lastColumn="0" w:oddVBand="0" w:evenVBand="0" w:oddHBand="0" w:evenHBand="0" w:firstRowFirstColumn="0" w:firstRowLastColumn="0" w:lastRowFirstColumn="0" w:lastRowLastColumn="0"/>
              <w:rPr>
                <w:i w:val="0"/>
                <w:iCs w:val="0"/>
                <w:szCs w:val="24"/>
              </w:rPr>
            </w:pPr>
            <w:r>
              <w:rPr>
                <w:i w:val="0"/>
                <w:iCs w:val="0"/>
                <w:szCs w:val="24"/>
              </w:rPr>
              <w:t>C</w:t>
            </w:r>
            <w:r w:rsidRPr="0010104B">
              <w:rPr>
                <w:b/>
                <w:i w:val="0"/>
                <w:iCs w:val="0"/>
                <w:szCs w:val="24"/>
              </w:rPr>
              <w:t>OO</w:t>
            </w:r>
            <w:r>
              <w:rPr>
                <w:i w:val="0"/>
                <w:iCs w:val="0"/>
                <w:szCs w:val="24"/>
              </w:rPr>
              <w:t>H</w:t>
            </w:r>
            <w:r w:rsidRPr="00E2531B">
              <w:rPr>
                <w:i w:val="0"/>
                <w:iCs w:val="0"/>
                <w:szCs w:val="24"/>
                <w:vertAlign w:val="superscript"/>
              </w:rPr>
              <w:t>#</w:t>
            </w:r>
          </w:p>
          <w:p w:rsidR="00242A77" w:rsidRPr="00D33D27" w:rsidRDefault="00242A77" w:rsidP="00C84CFA">
            <w:pPr>
              <w:jc w:val="center"/>
              <w:cnfStyle w:val="100000000000" w:firstRow="1" w:lastRow="0" w:firstColumn="0" w:lastColumn="0" w:oddVBand="0" w:evenVBand="0" w:oddHBand="0" w:evenHBand="0" w:firstRowFirstColumn="0" w:firstRowLastColumn="0" w:lastRowFirstColumn="0" w:lastRowLastColumn="0"/>
              <w:rPr>
                <w:i w:val="0"/>
                <w:iCs w:val="0"/>
                <w:szCs w:val="24"/>
              </w:rPr>
            </w:pPr>
            <w:r>
              <w:rPr>
                <w:i w:val="0"/>
                <w:iCs w:val="0"/>
                <w:szCs w:val="24"/>
              </w:rPr>
              <w:t>[at-%]</w:t>
            </w:r>
          </w:p>
        </w:tc>
        <w:tc>
          <w:tcPr>
            <w:tcW w:w="924" w:type="pct"/>
            <w:vAlign w:val="center"/>
          </w:tcPr>
          <w:p w:rsidR="00242A77" w:rsidRDefault="00242A77" w:rsidP="00C84CFA">
            <w:pPr>
              <w:jc w:val="center"/>
              <w:cnfStyle w:val="100000000000" w:firstRow="1" w:lastRow="0" w:firstColumn="0" w:lastColumn="0" w:oddVBand="0" w:evenVBand="0" w:oddHBand="0" w:evenHBand="0" w:firstRowFirstColumn="0" w:firstRowLastColumn="0" w:lastRowFirstColumn="0" w:lastRowLastColumn="0"/>
              <w:rPr>
                <w:szCs w:val="24"/>
              </w:rPr>
            </w:pPr>
            <w:r>
              <w:rPr>
                <w:i w:val="0"/>
                <w:iCs w:val="0"/>
                <w:szCs w:val="24"/>
              </w:rPr>
              <w:t>C-</w:t>
            </w:r>
            <w:r w:rsidRPr="00265F53">
              <w:rPr>
                <w:b/>
                <w:bCs/>
                <w:i w:val="0"/>
                <w:iCs w:val="0"/>
                <w:szCs w:val="24"/>
              </w:rPr>
              <w:t>O</w:t>
            </w:r>
            <w:r w:rsidRPr="00265F53">
              <w:rPr>
                <w:i w:val="0"/>
                <w:iCs w:val="0"/>
                <w:szCs w:val="24"/>
              </w:rPr>
              <w:t>-</w:t>
            </w:r>
            <w:r w:rsidRPr="002071ED">
              <w:rPr>
                <w:i w:val="0"/>
                <w:iCs w:val="0"/>
                <w:szCs w:val="24"/>
                <w:vertAlign w:val="superscript"/>
              </w:rPr>
              <w:t>ǂ</w:t>
            </w:r>
          </w:p>
          <w:p w:rsidR="00242A77" w:rsidRPr="00D33D27" w:rsidRDefault="00242A77" w:rsidP="00C84CFA">
            <w:pPr>
              <w:jc w:val="center"/>
              <w:cnfStyle w:val="100000000000" w:firstRow="1" w:lastRow="0" w:firstColumn="0" w:lastColumn="0" w:oddVBand="0" w:evenVBand="0" w:oddHBand="0" w:evenHBand="0" w:firstRowFirstColumn="0" w:firstRowLastColumn="0" w:lastRowFirstColumn="0" w:lastRowLastColumn="0"/>
              <w:rPr>
                <w:i w:val="0"/>
                <w:iCs w:val="0"/>
                <w:szCs w:val="24"/>
              </w:rPr>
            </w:pPr>
            <w:r w:rsidRPr="00D33D27">
              <w:rPr>
                <w:i w:val="0"/>
                <w:iCs w:val="0"/>
                <w:szCs w:val="24"/>
              </w:rPr>
              <w:t>[</w:t>
            </w:r>
            <w:r>
              <w:rPr>
                <w:i w:val="0"/>
                <w:iCs w:val="0"/>
                <w:szCs w:val="24"/>
              </w:rPr>
              <w:t>a</w:t>
            </w:r>
            <w:r w:rsidRPr="00D33D27">
              <w:rPr>
                <w:i w:val="0"/>
                <w:iCs w:val="0"/>
                <w:szCs w:val="24"/>
              </w:rPr>
              <w:t>t-%]</w:t>
            </w:r>
          </w:p>
        </w:tc>
      </w:tr>
      <w:tr w:rsidR="00242A77" w:rsidTr="00C84CF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98" w:type="pct"/>
            <w:vAlign w:val="center"/>
          </w:tcPr>
          <w:p w:rsidR="00242A77" w:rsidRPr="00D33D27" w:rsidRDefault="00242A77" w:rsidP="00C84CFA">
            <w:pPr>
              <w:spacing w:line="240" w:lineRule="auto"/>
              <w:jc w:val="center"/>
              <w:rPr>
                <w:i w:val="0"/>
                <w:iCs w:val="0"/>
                <w:szCs w:val="24"/>
              </w:rPr>
            </w:pPr>
            <w:r w:rsidRPr="004921AA">
              <w:rPr>
                <w:b/>
                <w:i w:val="0"/>
                <w:iCs w:val="0"/>
                <w:szCs w:val="24"/>
              </w:rPr>
              <w:t>O-PDC-</w:t>
            </w:r>
          </w:p>
        </w:tc>
        <w:tc>
          <w:tcPr>
            <w:tcW w:w="928" w:type="pct"/>
            <w:vAlign w:val="center"/>
          </w:tcPr>
          <w:p w:rsidR="00242A77" w:rsidRPr="00D33D27" w:rsidRDefault="00242A77" w:rsidP="00C84CFA">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17.</w:t>
            </w:r>
            <w:r w:rsidR="00050643">
              <w:rPr>
                <w:szCs w:val="24"/>
              </w:rPr>
              <w:t>9</w:t>
            </w:r>
          </w:p>
        </w:tc>
        <w:tc>
          <w:tcPr>
            <w:tcW w:w="925" w:type="pct"/>
            <w:vAlign w:val="center"/>
          </w:tcPr>
          <w:p w:rsidR="00242A77" w:rsidRPr="00D33D27" w:rsidRDefault="00242A77" w:rsidP="00C84CFA">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5.4</w:t>
            </w:r>
          </w:p>
        </w:tc>
        <w:tc>
          <w:tcPr>
            <w:tcW w:w="925" w:type="pct"/>
            <w:vAlign w:val="center"/>
          </w:tcPr>
          <w:p w:rsidR="00242A77" w:rsidRPr="00D33D27" w:rsidRDefault="00242A77" w:rsidP="00C84CFA">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6.2</w:t>
            </w:r>
          </w:p>
        </w:tc>
        <w:tc>
          <w:tcPr>
            <w:tcW w:w="924" w:type="pct"/>
            <w:vAlign w:val="center"/>
          </w:tcPr>
          <w:p w:rsidR="00242A77" w:rsidRPr="00D33D27" w:rsidRDefault="00242A77" w:rsidP="00C84CFA">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5.</w:t>
            </w:r>
            <w:r w:rsidR="00050643">
              <w:rPr>
                <w:szCs w:val="24"/>
              </w:rPr>
              <w:t>8</w:t>
            </w:r>
          </w:p>
        </w:tc>
      </w:tr>
      <w:tr w:rsidR="00242A77" w:rsidTr="00C84CFA">
        <w:trPr>
          <w:trHeight w:val="567"/>
        </w:trPr>
        <w:tc>
          <w:tcPr>
            <w:cnfStyle w:val="001000000000" w:firstRow="0" w:lastRow="0" w:firstColumn="1" w:lastColumn="0" w:oddVBand="0" w:evenVBand="0" w:oddHBand="0" w:evenHBand="0" w:firstRowFirstColumn="0" w:firstRowLastColumn="0" w:lastRowFirstColumn="0" w:lastRowLastColumn="0"/>
            <w:tcW w:w="1298" w:type="pct"/>
            <w:vAlign w:val="center"/>
          </w:tcPr>
          <w:p w:rsidR="00242A77" w:rsidRPr="00D33D27" w:rsidRDefault="00242A77" w:rsidP="00C84CFA">
            <w:pPr>
              <w:spacing w:line="240" w:lineRule="auto"/>
              <w:jc w:val="center"/>
              <w:rPr>
                <w:i w:val="0"/>
                <w:iCs w:val="0"/>
                <w:szCs w:val="24"/>
              </w:rPr>
            </w:pPr>
            <w:r>
              <w:rPr>
                <w:i w:val="0"/>
                <w:iCs w:val="0"/>
                <w:szCs w:val="24"/>
              </w:rPr>
              <w:t>-He510°C</w:t>
            </w:r>
          </w:p>
        </w:tc>
        <w:tc>
          <w:tcPr>
            <w:tcW w:w="928" w:type="pct"/>
            <w:vAlign w:val="center"/>
          </w:tcPr>
          <w:p w:rsidR="00242A77" w:rsidRPr="00D33D27" w:rsidRDefault="00242A77" w:rsidP="00C84CFA">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12.8</w:t>
            </w:r>
          </w:p>
        </w:tc>
        <w:tc>
          <w:tcPr>
            <w:tcW w:w="925" w:type="pct"/>
            <w:vAlign w:val="center"/>
          </w:tcPr>
          <w:p w:rsidR="00242A77" w:rsidRPr="00D33D27" w:rsidRDefault="00242A77" w:rsidP="00C84CFA">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4.6</w:t>
            </w:r>
          </w:p>
        </w:tc>
        <w:tc>
          <w:tcPr>
            <w:tcW w:w="925" w:type="pct"/>
            <w:vAlign w:val="center"/>
          </w:tcPr>
          <w:p w:rsidR="00242A77" w:rsidRPr="00D33D27" w:rsidRDefault="00242A77" w:rsidP="00C84CFA">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3.</w:t>
            </w:r>
            <w:r w:rsidR="00050643">
              <w:rPr>
                <w:szCs w:val="24"/>
              </w:rPr>
              <w:t>2</w:t>
            </w:r>
          </w:p>
        </w:tc>
        <w:tc>
          <w:tcPr>
            <w:tcW w:w="924" w:type="pct"/>
            <w:vAlign w:val="center"/>
          </w:tcPr>
          <w:p w:rsidR="00242A77" w:rsidRPr="00D33D27" w:rsidRDefault="00050643" w:rsidP="00C84CFA">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5.0</w:t>
            </w:r>
          </w:p>
        </w:tc>
      </w:tr>
      <w:tr w:rsidR="00242A77" w:rsidRPr="000012C1" w:rsidTr="00C84CF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98" w:type="pct"/>
            <w:vAlign w:val="center"/>
          </w:tcPr>
          <w:p w:rsidR="00242A77" w:rsidRPr="000012C1" w:rsidRDefault="00242A77" w:rsidP="00C84CFA">
            <w:pPr>
              <w:spacing w:line="240" w:lineRule="auto"/>
              <w:jc w:val="center"/>
              <w:rPr>
                <w:i w:val="0"/>
                <w:iCs w:val="0"/>
                <w:szCs w:val="24"/>
                <w:lang w:val="de-DE"/>
              </w:rPr>
            </w:pPr>
            <w:r w:rsidRPr="000012C1">
              <w:rPr>
                <w:i w:val="0"/>
                <w:iCs w:val="0"/>
                <w:szCs w:val="24"/>
                <w:lang w:val="de-DE"/>
              </w:rPr>
              <w:t>-He510°C-KOH</w:t>
            </w:r>
          </w:p>
        </w:tc>
        <w:tc>
          <w:tcPr>
            <w:tcW w:w="928" w:type="pct"/>
            <w:vAlign w:val="center"/>
          </w:tcPr>
          <w:p w:rsidR="00242A77" w:rsidRPr="000012C1" w:rsidRDefault="00242A77" w:rsidP="00C84CFA">
            <w:pPr>
              <w:spacing w:line="240" w:lineRule="auto"/>
              <w:jc w:val="center"/>
              <w:cnfStyle w:val="000000100000" w:firstRow="0" w:lastRow="0" w:firstColumn="0" w:lastColumn="0" w:oddVBand="0" w:evenVBand="0" w:oddHBand="1" w:evenHBand="0" w:firstRowFirstColumn="0" w:firstRowLastColumn="0" w:lastRowFirstColumn="0" w:lastRowLastColumn="0"/>
              <w:rPr>
                <w:szCs w:val="24"/>
                <w:lang w:val="de-DE"/>
              </w:rPr>
            </w:pPr>
            <w:r w:rsidRPr="000012C1">
              <w:rPr>
                <w:szCs w:val="24"/>
                <w:lang w:val="de-DE"/>
              </w:rPr>
              <w:t>19.</w:t>
            </w:r>
            <w:r w:rsidR="00050643">
              <w:rPr>
                <w:szCs w:val="24"/>
                <w:lang w:val="de-DE"/>
              </w:rPr>
              <w:t>3</w:t>
            </w:r>
          </w:p>
        </w:tc>
        <w:tc>
          <w:tcPr>
            <w:tcW w:w="925" w:type="pct"/>
            <w:vAlign w:val="center"/>
          </w:tcPr>
          <w:p w:rsidR="00242A77" w:rsidRPr="000012C1" w:rsidRDefault="00242A77" w:rsidP="00C84CFA">
            <w:pPr>
              <w:spacing w:line="240" w:lineRule="auto"/>
              <w:jc w:val="center"/>
              <w:cnfStyle w:val="000000100000" w:firstRow="0" w:lastRow="0" w:firstColumn="0" w:lastColumn="0" w:oddVBand="0" w:evenVBand="0" w:oddHBand="1" w:evenHBand="0" w:firstRowFirstColumn="0" w:firstRowLastColumn="0" w:lastRowFirstColumn="0" w:lastRowLastColumn="0"/>
              <w:rPr>
                <w:szCs w:val="24"/>
                <w:lang w:val="de-DE"/>
              </w:rPr>
            </w:pPr>
            <w:r w:rsidRPr="000012C1">
              <w:rPr>
                <w:szCs w:val="24"/>
                <w:lang w:val="de-DE"/>
              </w:rPr>
              <w:t>3.9</w:t>
            </w:r>
          </w:p>
        </w:tc>
        <w:tc>
          <w:tcPr>
            <w:tcW w:w="925" w:type="pct"/>
            <w:vAlign w:val="center"/>
          </w:tcPr>
          <w:p w:rsidR="00242A77" w:rsidRPr="000012C1" w:rsidRDefault="00242A77" w:rsidP="00C84CFA">
            <w:pPr>
              <w:spacing w:line="240" w:lineRule="auto"/>
              <w:jc w:val="center"/>
              <w:cnfStyle w:val="000000100000" w:firstRow="0" w:lastRow="0" w:firstColumn="0" w:lastColumn="0" w:oddVBand="0" w:evenVBand="0" w:oddHBand="1" w:evenHBand="0" w:firstRowFirstColumn="0" w:firstRowLastColumn="0" w:lastRowFirstColumn="0" w:lastRowLastColumn="0"/>
              <w:rPr>
                <w:szCs w:val="24"/>
                <w:lang w:val="de-DE"/>
              </w:rPr>
            </w:pPr>
            <w:r w:rsidRPr="000012C1">
              <w:rPr>
                <w:szCs w:val="24"/>
                <w:lang w:val="de-DE"/>
              </w:rPr>
              <w:t>6.</w:t>
            </w:r>
            <w:r w:rsidR="00050643">
              <w:rPr>
                <w:szCs w:val="24"/>
                <w:lang w:val="de-DE"/>
              </w:rPr>
              <w:t>4</w:t>
            </w:r>
          </w:p>
        </w:tc>
        <w:tc>
          <w:tcPr>
            <w:tcW w:w="924" w:type="pct"/>
            <w:vAlign w:val="center"/>
          </w:tcPr>
          <w:p w:rsidR="00242A77" w:rsidRPr="000012C1" w:rsidRDefault="00242A77" w:rsidP="00C84CFA">
            <w:pPr>
              <w:spacing w:line="240" w:lineRule="auto"/>
              <w:jc w:val="center"/>
              <w:cnfStyle w:val="000000100000" w:firstRow="0" w:lastRow="0" w:firstColumn="0" w:lastColumn="0" w:oddVBand="0" w:evenVBand="0" w:oddHBand="1" w:evenHBand="0" w:firstRowFirstColumn="0" w:firstRowLastColumn="0" w:lastRowFirstColumn="0" w:lastRowLastColumn="0"/>
              <w:rPr>
                <w:szCs w:val="24"/>
                <w:lang w:val="de-DE"/>
              </w:rPr>
            </w:pPr>
            <w:r>
              <w:rPr>
                <w:szCs w:val="24"/>
                <w:lang w:val="de-DE"/>
              </w:rPr>
              <w:t>8.</w:t>
            </w:r>
            <w:r w:rsidR="00050643">
              <w:rPr>
                <w:szCs w:val="24"/>
                <w:lang w:val="de-DE"/>
              </w:rPr>
              <w:t>2</w:t>
            </w:r>
          </w:p>
        </w:tc>
      </w:tr>
      <w:tr w:rsidR="00242A77" w:rsidRPr="000012C1" w:rsidTr="00C84CFA">
        <w:trPr>
          <w:trHeight w:val="567"/>
        </w:trPr>
        <w:tc>
          <w:tcPr>
            <w:cnfStyle w:val="001000000000" w:firstRow="0" w:lastRow="0" w:firstColumn="1" w:lastColumn="0" w:oddVBand="0" w:evenVBand="0" w:oddHBand="0" w:evenHBand="0" w:firstRowFirstColumn="0" w:firstRowLastColumn="0" w:lastRowFirstColumn="0" w:lastRowLastColumn="0"/>
            <w:tcW w:w="1298" w:type="pct"/>
            <w:vAlign w:val="center"/>
          </w:tcPr>
          <w:p w:rsidR="00242A77" w:rsidRPr="000012C1" w:rsidRDefault="00242A77" w:rsidP="00C84CFA">
            <w:pPr>
              <w:spacing w:line="240" w:lineRule="auto"/>
              <w:jc w:val="center"/>
              <w:rPr>
                <w:i w:val="0"/>
                <w:iCs w:val="0"/>
                <w:szCs w:val="24"/>
                <w:lang w:val="de-DE"/>
              </w:rPr>
            </w:pPr>
            <w:r w:rsidRPr="000012C1">
              <w:rPr>
                <w:i w:val="0"/>
                <w:iCs w:val="0"/>
                <w:szCs w:val="24"/>
                <w:lang w:val="de-DE"/>
              </w:rPr>
              <w:t>-KOH-RT-6h</w:t>
            </w:r>
          </w:p>
        </w:tc>
        <w:tc>
          <w:tcPr>
            <w:tcW w:w="928" w:type="pct"/>
            <w:vAlign w:val="center"/>
          </w:tcPr>
          <w:p w:rsidR="00242A77" w:rsidRPr="000012C1" w:rsidRDefault="00242A77" w:rsidP="00C84CFA">
            <w:pPr>
              <w:spacing w:line="240" w:lineRule="auto"/>
              <w:jc w:val="center"/>
              <w:cnfStyle w:val="000000000000" w:firstRow="0" w:lastRow="0" w:firstColumn="0" w:lastColumn="0" w:oddVBand="0" w:evenVBand="0" w:oddHBand="0" w:evenHBand="0" w:firstRowFirstColumn="0" w:firstRowLastColumn="0" w:lastRowFirstColumn="0" w:lastRowLastColumn="0"/>
              <w:rPr>
                <w:szCs w:val="24"/>
                <w:lang w:val="de-DE"/>
              </w:rPr>
            </w:pPr>
            <w:r w:rsidRPr="000012C1">
              <w:rPr>
                <w:szCs w:val="24"/>
                <w:lang w:val="de-DE"/>
              </w:rPr>
              <w:t>22.2</w:t>
            </w:r>
          </w:p>
        </w:tc>
        <w:tc>
          <w:tcPr>
            <w:tcW w:w="925" w:type="pct"/>
            <w:vAlign w:val="center"/>
          </w:tcPr>
          <w:p w:rsidR="00242A77" w:rsidRPr="000012C1" w:rsidRDefault="00242A77" w:rsidP="00C84CFA">
            <w:pPr>
              <w:spacing w:line="240" w:lineRule="auto"/>
              <w:jc w:val="center"/>
              <w:cnfStyle w:val="000000000000" w:firstRow="0" w:lastRow="0" w:firstColumn="0" w:lastColumn="0" w:oddVBand="0" w:evenVBand="0" w:oddHBand="0" w:evenHBand="0" w:firstRowFirstColumn="0" w:firstRowLastColumn="0" w:lastRowFirstColumn="0" w:lastRowLastColumn="0"/>
              <w:rPr>
                <w:szCs w:val="24"/>
                <w:lang w:val="de-DE"/>
              </w:rPr>
            </w:pPr>
            <w:r>
              <w:rPr>
                <w:szCs w:val="24"/>
                <w:lang w:val="de-DE"/>
              </w:rPr>
              <w:t>4.8</w:t>
            </w:r>
          </w:p>
        </w:tc>
        <w:tc>
          <w:tcPr>
            <w:tcW w:w="925" w:type="pct"/>
            <w:vAlign w:val="center"/>
          </w:tcPr>
          <w:p w:rsidR="00242A77" w:rsidRPr="000012C1" w:rsidRDefault="00242A77" w:rsidP="00C84CFA">
            <w:pPr>
              <w:spacing w:line="240" w:lineRule="auto"/>
              <w:jc w:val="center"/>
              <w:cnfStyle w:val="000000000000" w:firstRow="0" w:lastRow="0" w:firstColumn="0" w:lastColumn="0" w:oddVBand="0" w:evenVBand="0" w:oddHBand="0" w:evenHBand="0" w:firstRowFirstColumn="0" w:firstRowLastColumn="0" w:lastRowFirstColumn="0" w:lastRowLastColumn="0"/>
              <w:rPr>
                <w:szCs w:val="24"/>
                <w:lang w:val="de-DE"/>
              </w:rPr>
            </w:pPr>
            <w:r>
              <w:rPr>
                <w:szCs w:val="24"/>
                <w:lang w:val="de-DE"/>
              </w:rPr>
              <w:t>6.</w:t>
            </w:r>
            <w:r w:rsidR="00050643">
              <w:rPr>
                <w:szCs w:val="24"/>
                <w:lang w:val="de-DE"/>
              </w:rPr>
              <w:t>9</w:t>
            </w:r>
          </w:p>
        </w:tc>
        <w:tc>
          <w:tcPr>
            <w:tcW w:w="924" w:type="pct"/>
            <w:vAlign w:val="center"/>
          </w:tcPr>
          <w:p w:rsidR="00242A77" w:rsidRPr="000012C1" w:rsidRDefault="00242A77" w:rsidP="00C84CFA">
            <w:pPr>
              <w:spacing w:line="240" w:lineRule="auto"/>
              <w:jc w:val="center"/>
              <w:cnfStyle w:val="000000000000" w:firstRow="0" w:lastRow="0" w:firstColumn="0" w:lastColumn="0" w:oddVBand="0" w:evenVBand="0" w:oddHBand="0" w:evenHBand="0" w:firstRowFirstColumn="0" w:firstRowLastColumn="0" w:lastRowFirstColumn="0" w:lastRowLastColumn="0"/>
              <w:rPr>
                <w:szCs w:val="24"/>
                <w:lang w:val="de-DE"/>
              </w:rPr>
            </w:pPr>
            <w:r>
              <w:rPr>
                <w:szCs w:val="24"/>
                <w:lang w:val="de-DE"/>
              </w:rPr>
              <w:t>9.</w:t>
            </w:r>
            <w:r w:rsidR="00050643">
              <w:rPr>
                <w:szCs w:val="24"/>
                <w:lang w:val="de-DE"/>
              </w:rPr>
              <w:t>6</w:t>
            </w:r>
          </w:p>
        </w:tc>
      </w:tr>
      <w:tr w:rsidR="00242A77" w:rsidRPr="000012C1" w:rsidTr="00C84CF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98" w:type="pct"/>
            <w:vAlign w:val="center"/>
          </w:tcPr>
          <w:p w:rsidR="00242A77" w:rsidRPr="000012C1" w:rsidRDefault="00242A77" w:rsidP="00C84CFA">
            <w:pPr>
              <w:spacing w:line="240" w:lineRule="auto"/>
              <w:jc w:val="center"/>
              <w:rPr>
                <w:i w:val="0"/>
                <w:iCs w:val="0"/>
                <w:szCs w:val="24"/>
                <w:lang w:val="de-DE"/>
              </w:rPr>
            </w:pPr>
            <w:r w:rsidRPr="000012C1">
              <w:rPr>
                <w:i w:val="0"/>
                <w:iCs w:val="0"/>
                <w:szCs w:val="24"/>
                <w:lang w:val="de-DE"/>
              </w:rPr>
              <w:t>-KOH-RT-24h</w:t>
            </w:r>
          </w:p>
        </w:tc>
        <w:tc>
          <w:tcPr>
            <w:tcW w:w="928" w:type="pct"/>
            <w:vAlign w:val="center"/>
          </w:tcPr>
          <w:p w:rsidR="00242A77" w:rsidRPr="000012C1" w:rsidRDefault="00242A77" w:rsidP="00C84CFA">
            <w:pPr>
              <w:spacing w:line="240" w:lineRule="auto"/>
              <w:jc w:val="center"/>
              <w:cnfStyle w:val="000000100000" w:firstRow="0" w:lastRow="0" w:firstColumn="0" w:lastColumn="0" w:oddVBand="0" w:evenVBand="0" w:oddHBand="1" w:evenHBand="0" w:firstRowFirstColumn="0" w:firstRowLastColumn="0" w:lastRowFirstColumn="0" w:lastRowLastColumn="0"/>
              <w:rPr>
                <w:szCs w:val="24"/>
                <w:lang w:val="de-DE"/>
              </w:rPr>
            </w:pPr>
            <w:r w:rsidRPr="000012C1">
              <w:rPr>
                <w:szCs w:val="24"/>
                <w:lang w:val="de-DE"/>
              </w:rPr>
              <w:t>21.4</w:t>
            </w:r>
          </w:p>
        </w:tc>
        <w:tc>
          <w:tcPr>
            <w:tcW w:w="925" w:type="pct"/>
            <w:vAlign w:val="center"/>
          </w:tcPr>
          <w:p w:rsidR="00242A77" w:rsidRPr="000012C1" w:rsidRDefault="00242A77" w:rsidP="00C84CFA">
            <w:pPr>
              <w:spacing w:line="240" w:lineRule="auto"/>
              <w:jc w:val="center"/>
              <w:cnfStyle w:val="000000100000" w:firstRow="0" w:lastRow="0" w:firstColumn="0" w:lastColumn="0" w:oddVBand="0" w:evenVBand="0" w:oddHBand="1" w:evenHBand="0" w:firstRowFirstColumn="0" w:firstRowLastColumn="0" w:lastRowFirstColumn="0" w:lastRowLastColumn="0"/>
              <w:rPr>
                <w:szCs w:val="24"/>
                <w:lang w:val="de-DE"/>
              </w:rPr>
            </w:pPr>
            <w:r>
              <w:rPr>
                <w:szCs w:val="24"/>
                <w:lang w:val="de-DE"/>
              </w:rPr>
              <w:t>6.</w:t>
            </w:r>
            <w:r w:rsidR="00050643">
              <w:rPr>
                <w:szCs w:val="24"/>
                <w:lang w:val="de-DE"/>
              </w:rPr>
              <w:t>2</w:t>
            </w:r>
          </w:p>
        </w:tc>
        <w:tc>
          <w:tcPr>
            <w:tcW w:w="925" w:type="pct"/>
            <w:vAlign w:val="center"/>
          </w:tcPr>
          <w:p w:rsidR="00242A77" w:rsidRPr="000012C1" w:rsidRDefault="00242A77" w:rsidP="00C84CFA">
            <w:pPr>
              <w:spacing w:line="240" w:lineRule="auto"/>
              <w:jc w:val="center"/>
              <w:cnfStyle w:val="000000100000" w:firstRow="0" w:lastRow="0" w:firstColumn="0" w:lastColumn="0" w:oddVBand="0" w:evenVBand="0" w:oddHBand="1" w:evenHBand="0" w:firstRowFirstColumn="0" w:firstRowLastColumn="0" w:lastRowFirstColumn="0" w:lastRowLastColumn="0"/>
              <w:rPr>
                <w:szCs w:val="24"/>
                <w:lang w:val="de-DE"/>
              </w:rPr>
            </w:pPr>
            <w:r>
              <w:rPr>
                <w:szCs w:val="24"/>
                <w:lang w:val="de-DE"/>
              </w:rPr>
              <w:t>8.</w:t>
            </w:r>
            <w:r w:rsidR="00050643">
              <w:rPr>
                <w:szCs w:val="24"/>
                <w:lang w:val="de-DE"/>
              </w:rPr>
              <w:t>1</w:t>
            </w:r>
          </w:p>
        </w:tc>
        <w:tc>
          <w:tcPr>
            <w:tcW w:w="924" w:type="pct"/>
            <w:vAlign w:val="center"/>
          </w:tcPr>
          <w:p w:rsidR="00242A77" w:rsidRPr="000012C1" w:rsidRDefault="00242A77" w:rsidP="00C84CFA">
            <w:pPr>
              <w:spacing w:line="240" w:lineRule="auto"/>
              <w:jc w:val="center"/>
              <w:cnfStyle w:val="000000100000" w:firstRow="0" w:lastRow="0" w:firstColumn="0" w:lastColumn="0" w:oddVBand="0" w:evenVBand="0" w:oddHBand="1" w:evenHBand="0" w:firstRowFirstColumn="0" w:firstRowLastColumn="0" w:lastRowFirstColumn="0" w:lastRowLastColumn="0"/>
              <w:rPr>
                <w:szCs w:val="24"/>
                <w:lang w:val="de-DE"/>
              </w:rPr>
            </w:pPr>
            <w:r>
              <w:rPr>
                <w:szCs w:val="24"/>
                <w:lang w:val="de-DE"/>
              </w:rPr>
              <w:t>7.</w:t>
            </w:r>
            <w:r w:rsidR="00050643">
              <w:rPr>
                <w:szCs w:val="24"/>
                <w:lang w:val="de-DE"/>
              </w:rPr>
              <w:t>1</w:t>
            </w:r>
          </w:p>
        </w:tc>
      </w:tr>
      <w:tr w:rsidR="00242A77" w:rsidRPr="000012C1" w:rsidTr="00C84CFA">
        <w:trPr>
          <w:trHeight w:val="567"/>
        </w:trPr>
        <w:tc>
          <w:tcPr>
            <w:cnfStyle w:val="001000000000" w:firstRow="0" w:lastRow="0" w:firstColumn="1" w:lastColumn="0" w:oddVBand="0" w:evenVBand="0" w:oddHBand="0" w:evenHBand="0" w:firstRowFirstColumn="0" w:firstRowLastColumn="0" w:lastRowFirstColumn="0" w:lastRowLastColumn="0"/>
            <w:tcW w:w="1298" w:type="pct"/>
            <w:vAlign w:val="center"/>
          </w:tcPr>
          <w:p w:rsidR="00242A77" w:rsidRPr="000012C1" w:rsidRDefault="00242A77" w:rsidP="00C84CFA">
            <w:pPr>
              <w:spacing w:line="240" w:lineRule="auto"/>
              <w:jc w:val="center"/>
              <w:rPr>
                <w:i w:val="0"/>
                <w:iCs w:val="0"/>
                <w:szCs w:val="24"/>
                <w:lang w:val="de-DE"/>
              </w:rPr>
            </w:pPr>
            <w:r w:rsidRPr="000012C1">
              <w:rPr>
                <w:i w:val="0"/>
                <w:iCs w:val="0"/>
                <w:szCs w:val="24"/>
                <w:lang w:val="de-DE"/>
              </w:rPr>
              <w:t>-KOH-60°C-24h</w:t>
            </w:r>
          </w:p>
        </w:tc>
        <w:tc>
          <w:tcPr>
            <w:tcW w:w="928" w:type="pct"/>
            <w:vAlign w:val="center"/>
          </w:tcPr>
          <w:p w:rsidR="00242A77" w:rsidRPr="000012C1" w:rsidRDefault="00050643" w:rsidP="00C84CFA">
            <w:pPr>
              <w:spacing w:line="240" w:lineRule="auto"/>
              <w:jc w:val="center"/>
              <w:cnfStyle w:val="000000000000" w:firstRow="0" w:lastRow="0" w:firstColumn="0" w:lastColumn="0" w:oddVBand="0" w:evenVBand="0" w:oddHBand="0" w:evenHBand="0" w:firstRowFirstColumn="0" w:firstRowLastColumn="0" w:lastRowFirstColumn="0" w:lastRowLastColumn="0"/>
              <w:rPr>
                <w:szCs w:val="24"/>
                <w:lang w:val="de-DE"/>
              </w:rPr>
            </w:pPr>
            <w:r>
              <w:rPr>
                <w:szCs w:val="24"/>
                <w:lang w:val="de-DE"/>
              </w:rPr>
              <w:t>20.0</w:t>
            </w:r>
          </w:p>
        </w:tc>
        <w:tc>
          <w:tcPr>
            <w:tcW w:w="925" w:type="pct"/>
            <w:vAlign w:val="center"/>
          </w:tcPr>
          <w:p w:rsidR="00242A77" w:rsidRPr="000012C1" w:rsidRDefault="00242A77" w:rsidP="00C84CFA">
            <w:pPr>
              <w:spacing w:line="240" w:lineRule="auto"/>
              <w:jc w:val="center"/>
              <w:cnfStyle w:val="000000000000" w:firstRow="0" w:lastRow="0" w:firstColumn="0" w:lastColumn="0" w:oddVBand="0" w:evenVBand="0" w:oddHBand="0" w:evenHBand="0" w:firstRowFirstColumn="0" w:firstRowLastColumn="0" w:lastRowFirstColumn="0" w:lastRowLastColumn="0"/>
              <w:rPr>
                <w:szCs w:val="24"/>
                <w:lang w:val="de-DE"/>
              </w:rPr>
            </w:pPr>
            <w:r w:rsidRPr="000012C1">
              <w:rPr>
                <w:szCs w:val="24"/>
                <w:lang w:val="de-DE"/>
              </w:rPr>
              <w:t>4.</w:t>
            </w:r>
            <w:r w:rsidR="00050643">
              <w:rPr>
                <w:szCs w:val="24"/>
                <w:lang w:val="de-DE"/>
              </w:rPr>
              <w:t>1</w:t>
            </w:r>
          </w:p>
        </w:tc>
        <w:tc>
          <w:tcPr>
            <w:tcW w:w="925" w:type="pct"/>
            <w:vAlign w:val="center"/>
          </w:tcPr>
          <w:p w:rsidR="00242A77" w:rsidRPr="000012C1" w:rsidRDefault="00242A77" w:rsidP="00C84CFA">
            <w:pPr>
              <w:spacing w:line="240" w:lineRule="auto"/>
              <w:jc w:val="center"/>
              <w:cnfStyle w:val="000000000000" w:firstRow="0" w:lastRow="0" w:firstColumn="0" w:lastColumn="0" w:oddVBand="0" w:evenVBand="0" w:oddHBand="0" w:evenHBand="0" w:firstRowFirstColumn="0" w:firstRowLastColumn="0" w:lastRowFirstColumn="0" w:lastRowLastColumn="0"/>
              <w:rPr>
                <w:szCs w:val="24"/>
                <w:lang w:val="de-DE"/>
              </w:rPr>
            </w:pPr>
            <w:r w:rsidRPr="000012C1">
              <w:rPr>
                <w:szCs w:val="24"/>
                <w:lang w:val="de-DE"/>
              </w:rPr>
              <w:t>6.</w:t>
            </w:r>
            <w:r w:rsidR="00050643">
              <w:rPr>
                <w:szCs w:val="24"/>
                <w:lang w:val="de-DE"/>
              </w:rPr>
              <w:t>3</w:t>
            </w:r>
          </w:p>
        </w:tc>
        <w:tc>
          <w:tcPr>
            <w:tcW w:w="924" w:type="pct"/>
            <w:vAlign w:val="center"/>
          </w:tcPr>
          <w:p w:rsidR="00242A77" w:rsidRPr="000012C1" w:rsidRDefault="00242A77" w:rsidP="00C84CFA">
            <w:pPr>
              <w:spacing w:line="240" w:lineRule="auto"/>
              <w:jc w:val="center"/>
              <w:cnfStyle w:val="000000000000" w:firstRow="0" w:lastRow="0" w:firstColumn="0" w:lastColumn="0" w:oddVBand="0" w:evenVBand="0" w:oddHBand="0" w:evenHBand="0" w:firstRowFirstColumn="0" w:firstRowLastColumn="0" w:lastRowFirstColumn="0" w:lastRowLastColumn="0"/>
              <w:rPr>
                <w:szCs w:val="24"/>
                <w:lang w:val="de-DE"/>
              </w:rPr>
            </w:pPr>
            <w:r>
              <w:rPr>
                <w:szCs w:val="24"/>
                <w:lang w:val="de-DE"/>
              </w:rPr>
              <w:t>8.</w:t>
            </w:r>
            <w:r w:rsidR="00050643">
              <w:rPr>
                <w:szCs w:val="24"/>
                <w:lang w:val="de-DE"/>
              </w:rPr>
              <w:t>8</w:t>
            </w:r>
          </w:p>
        </w:tc>
      </w:tr>
      <w:tr w:rsidR="00242A77" w:rsidTr="00C84CF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98" w:type="pct"/>
            <w:vAlign w:val="center"/>
          </w:tcPr>
          <w:p w:rsidR="00242A77" w:rsidRPr="000012C1" w:rsidRDefault="00242A77" w:rsidP="00C84CFA">
            <w:pPr>
              <w:spacing w:line="240" w:lineRule="auto"/>
              <w:jc w:val="center"/>
              <w:rPr>
                <w:i w:val="0"/>
                <w:iCs w:val="0"/>
                <w:szCs w:val="24"/>
                <w:lang w:val="de-DE"/>
              </w:rPr>
            </w:pPr>
            <w:r w:rsidRPr="000012C1">
              <w:rPr>
                <w:i w:val="0"/>
                <w:iCs w:val="0"/>
                <w:szCs w:val="24"/>
                <w:lang w:val="de-DE"/>
              </w:rPr>
              <w:t>-KOH-120°C-24h</w:t>
            </w:r>
          </w:p>
        </w:tc>
        <w:tc>
          <w:tcPr>
            <w:tcW w:w="928" w:type="pct"/>
            <w:vAlign w:val="center"/>
          </w:tcPr>
          <w:p w:rsidR="00242A77" w:rsidRPr="00D33D27" w:rsidRDefault="00242A77" w:rsidP="00C84CFA">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0012C1">
              <w:rPr>
                <w:szCs w:val="24"/>
                <w:lang w:val="de-DE"/>
              </w:rPr>
              <w:t>22.</w:t>
            </w:r>
            <w:r w:rsidR="00050643">
              <w:rPr>
                <w:szCs w:val="24"/>
                <w:lang w:val="de-DE"/>
              </w:rPr>
              <w:t>8</w:t>
            </w:r>
          </w:p>
        </w:tc>
        <w:tc>
          <w:tcPr>
            <w:tcW w:w="925" w:type="pct"/>
            <w:vAlign w:val="center"/>
          </w:tcPr>
          <w:p w:rsidR="00242A77" w:rsidRPr="00D33D27" w:rsidRDefault="00242A77" w:rsidP="00C84CFA">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1.</w:t>
            </w:r>
            <w:r w:rsidR="00050643">
              <w:rPr>
                <w:szCs w:val="24"/>
              </w:rPr>
              <w:t>9</w:t>
            </w:r>
          </w:p>
        </w:tc>
        <w:tc>
          <w:tcPr>
            <w:tcW w:w="925" w:type="pct"/>
            <w:vAlign w:val="center"/>
          </w:tcPr>
          <w:p w:rsidR="00242A77" w:rsidRPr="00D33D27" w:rsidRDefault="00242A77" w:rsidP="00C84CFA">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6.1</w:t>
            </w:r>
          </w:p>
        </w:tc>
        <w:tc>
          <w:tcPr>
            <w:tcW w:w="924" w:type="pct"/>
            <w:vAlign w:val="center"/>
          </w:tcPr>
          <w:p w:rsidR="00242A77" w:rsidRPr="00D33D27" w:rsidRDefault="00242A77" w:rsidP="00C84CFA">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10.</w:t>
            </w:r>
            <w:r w:rsidR="00050643">
              <w:rPr>
                <w:szCs w:val="24"/>
              </w:rPr>
              <w:t>8</w:t>
            </w:r>
          </w:p>
        </w:tc>
      </w:tr>
      <w:tr w:rsidR="00242A77" w:rsidTr="00C84CFA">
        <w:trPr>
          <w:trHeight w:val="567"/>
        </w:trPr>
        <w:tc>
          <w:tcPr>
            <w:cnfStyle w:val="001000000000" w:firstRow="0" w:lastRow="0" w:firstColumn="1" w:lastColumn="0" w:oddVBand="0" w:evenVBand="0" w:oddHBand="0" w:evenHBand="0" w:firstRowFirstColumn="0" w:firstRowLastColumn="0" w:lastRowFirstColumn="0" w:lastRowLastColumn="0"/>
            <w:tcW w:w="1298" w:type="pct"/>
            <w:vAlign w:val="center"/>
          </w:tcPr>
          <w:p w:rsidR="00242A77" w:rsidRDefault="00242A77" w:rsidP="00C84CFA">
            <w:pPr>
              <w:spacing w:line="240" w:lineRule="auto"/>
              <w:jc w:val="center"/>
              <w:rPr>
                <w:i w:val="0"/>
                <w:iCs w:val="0"/>
                <w:szCs w:val="24"/>
              </w:rPr>
            </w:pPr>
            <w:r>
              <w:rPr>
                <w:i w:val="0"/>
                <w:iCs w:val="0"/>
                <w:szCs w:val="24"/>
              </w:rPr>
              <w:t>-KOH-He315°C</w:t>
            </w:r>
          </w:p>
        </w:tc>
        <w:tc>
          <w:tcPr>
            <w:tcW w:w="928" w:type="pct"/>
            <w:vAlign w:val="center"/>
          </w:tcPr>
          <w:p w:rsidR="00242A77" w:rsidRDefault="00242A77" w:rsidP="00C84CFA">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18.</w:t>
            </w:r>
            <w:r w:rsidR="00050643">
              <w:rPr>
                <w:szCs w:val="24"/>
              </w:rPr>
              <w:t>8</w:t>
            </w:r>
          </w:p>
        </w:tc>
        <w:tc>
          <w:tcPr>
            <w:tcW w:w="925" w:type="pct"/>
            <w:vAlign w:val="center"/>
          </w:tcPr>
          <w:p w:rsidR="00242A77" w:rsidRDefault="00242A77" w:rsidP="00C84CFA">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6.4</w:t>
            </w:r>
          </w:p>
        </w:tc>
        <w:tc>
          <w:tcPr>
            <w:tcW w:w="925" w:type="pct"/>
            <w:vAlign w:val="center"/>
          </w:tcPr>
          <w:p w:rsidR="00242A77" w:rsidRDefault="00242A77" w:rsidP="00C84CFA">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3.</w:t>
            </w:r>
            <w:r w:rsidR="00050643">
              <w:rPr>
                <w:szCs w:val="24"/>
              </w:rPr>
              <w:t>6</w:t>
            </w:r>
          </w:p>
        </w:tc>
        <w:tc>
          <w:tcPr>
            <w:tcW w:w="924" w:type="pct"/>
            <w:vAlign w:val="center"/>
          </w:tcPr>
          <w:p w:rsidR="00242A77" w:rsidRDefault="00242A77" w:rsidP="00C84CFA">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7.8</w:t>
            </w:r>
          </w:p>
        </w:tc>
      </w:tr>
    </w:tbl>
    <w:p w:rsidR="00242A77" w:rsidRDefault="00242A77" w:rsidP="00242A77">
      <w:pPr>
        <w:spacing w:line="240" w:lineRule="auto"/>
        <w:jc w:val="left"/>
        <w:rPr>
          <w:sz w:val="20"/>
          <w:szCs w:val="20"/>
        </w:rPr>
      </w:pPr>
      <w:r w:rsidRPr="00EF7248">
        <w:rPr>
          <w:sz w:val="20"/>
          <w:szCs w:val="20"/>
        </w:rPr>
        <w:t>*</w:t>
      </w:r>
      <w:r w:rsidR="00050643">
        <w:rPr>
          <w:sz w:val="20"/>
          <w:szCs w:val="20"/>
        </w:rPr>
        <w:t>XPS oxygen content</w:t>
      </w:r>
      <w:r>
        <w:rPr>
          <w:sz w:val="20"/>
          <w:szCs w:val="20"/>
        </w:rPr>
        <w:t>. As also N was present</w:t>
      </w:r>
      <w:r w:rsidR="00F72CAE">
        <w:rPr>
          <w:sz w:val="20"/>
          <w:szCs w:val="20"/>
        </w:rPr>
        <w:t xml:space="preserve"> (~1 at-%)</w:t>
      </w:r>
      <w:r>
        <w:rPr>
          <w:sz w:val="20"/>
          <w:szCs w:val="20"/>
        </w:rPr>
        <w:t>, the sum of C and O surface concentration does not equal one.</w:t>
      </w:r>
      <w:r w:rsidRPr="00EF7248">
        <w:rPr>
          <w:szCs w:val="24"/>
          <w:vertAlign w:val="superscript"/>
        </w:rPr>
        <w:t xml:space="preserve"> </w:t>
      </w:r>
      <w:r>
        <w:rPr>
          <w:szCs w:val="24"/>
          <w:vertAlign w:val="superscript"/>
        </w:rPr>
        <w:t>+</w:t>
      </w:r>
      <w:r>
        <w:rPr>
          <w:sz w:val="20"/>
          <w:szCs w:val="20"/>
        </w:rPr>
        <w:t>Corresponding</w:t>
      </w:r>
      <w:r w:rsidR="00F72CAE">
        <w:rPr>
          <w:sz w:val="20"/>
          <w:szCs w:val="20"/>
        </w:rPr>
        <w:t xml:space="preserve"> to</w:t>
      </w:r>
      <w:r>
        <w:rPr>
          <w:sz w:val="20"/>
          <w:szCs w:val="20"/>
        </w:rPr>
        <w:t xml:space="preserve"> carbonyl oxygen species in carboxylic anhydrides, lactones, ketones, aldehydes and quinones. </w:t>
      </w:r>
      <w:r w:rsidRPr="000012C1">
        <w:rPr>
          <w:sz w:val="20"/>
          <w:szCs w:val="20"/>
          <w:vertAlign w:val="superscript"/>
        </w:rPr>
        <w:t>#</w:t>
      </w:r>
      <w:r>
        <w:rPr>
          <w:sz w:val="20"/>
          <w:szCs w:val="20"/>
        </w:rPr>
        <w:t xml:space="preserve">Oxygen in carboxylic acids. </w:t>
      </w:r>
      <w:r w:rsidRPr="002071ED">
        <w:rPr>
          <w:szCs w:val="24"/>
          <w:vertAlign w:val="superscript"/>
        </w:rPr>
        <w:t>ǂ</w:t>
      </w:r>
      <w:r>
        <w:rPr>
          <w:sz w:val="20"/>
          <w:szCs w:val="20"/>
        </w:rPr>
        <w:t>Indicating single-bond oxygen species occurring in alcohols, ethers, anhydrides and lactones.</w:t>
      </w:r>
      <w:r>
        <w:rPr>
          <w:szCs w:val="24"/>
        </w:rPr>
        <w:t xml:space="preserve"> </w:t>
      </w:r>
    </w:p>
    <w:p w:rsidR="00242A77" w:rsidRDefault="00242A77" w:rsidP="00063A22">
      <w:pPr>
        <w:spacing w:after="0"/>
        <w:rPr>
          <w:szCs w:val="24"/>
          <w:lang w:val="en-US"/>
        </w:rPr>
      </w:pPr>
    </w:p>
    <w:p w:rsidR="00242A77" w:rsidRDefault="00242A77" w:rsidP="00063A22">
      <w:pPr>
        <w:spacing w:after="0"/>
        <w:rPr>
          <w:szCs w:val="24"/>
          <w:lang w:val="en-US"/>
        </w:rPr>
      </w:pPr>
    </w:p>
    <w:p w:rsidR="00110F7E" w:rsidRDefault="00110F7E" w:rsidP="00063A22">
      <w:pPr>
        <w:spacing w:after="0"/>
        <w:rPr>
          <w:szCs w:val="24"/>
          <w:lang w:val="en-US"/>
        </w:rPr>
      </w:pPr>
    </w:p>
    <w:p w:rsidR="00110F7E" w:rsidRDefault="00110F7E" w:rsidP="00063A22">
      <w:pPr>
        <w:spacing w:after="0"/>
        <w:rPr>
          <w:szCs w:val="24"/>
          <w:lang w:val="en-US"/>
        </w:rPr>
      </w:pPr>
    </w:p>
    <w:p w:rsidR="00110F7E" w:rsidRDefault="00110F7E" w:rsidP="00063A22">
      <w:pPr>
        <w:spacing w:after="0"/>
        <w:rPr>
          <w:szCs w:val="24"/>
          <w:lang w:val="en-US"/>
        </w:rPr>
      </w:pPr>
    </w:p>
    <w:p w:rsidR="00110F7E" w:rsidRDefault="00110F7E" w:rsidP="00063A22">
      <w:pPr>
        <w:spacing w:after="0"/>
        <w:rPr>
          <w:szCs w:val="24"/>
          <w:lang w:val="en-US"/>
        </w:rPr>
      </w:pPr>
    </w:p>
    <w:p w:rsidR="00110F7E" w:rsidRDefault="00110F7E" w:rsidP="00063A22">
      <w:pPr>
        <w:spacing w:after="0"/>
        <w:rPr>
          <w:szCs w:val="24"/>
          <w:lang w:val="en-US"/>
        </w:rPr>
      </w:pPr>
    </w:p>
    <w:p w:rsidR="00110F7E" w:rsidRDefault="00110F7E" w:rsidP="00063A22">
      <w:pPr>
        <w:spacing w:after="0"/>
        <w:rPr>
          <w:szCs w:val="24"/>
          <w:lang w:val="en-US"/>
        </w:rPr>
      </w:pPr>
    </w:p>
    <w:p w:rsidR="00110F7E" w:rsidRDefault="00110F7E" w:rsidP="00063A22">
      <w:pPr>
        <w:spacing w:after="0"/>
        <w:rPr>
          <w:szCs w:val="24"/>
          <w:lang w:val="en-US"/>
        </w:rPr>
      </w:pPr>
    </w:p>
    <w:p w:rsidR="00110F7E" w:rsidRDefault="00110F7E" w:rsidP="00063A22">
      <w:pPr>
        <w:spacing w:after="0"/>
        <w:rPr>
          <w:szCs w:val="24"/>
          <w:lang w:val="en-US"/>
        </w:rPr>
      </w:pPr>
    </w:p>
    <w:p w:rsidR="00E10582" w:rsidRDefault="00E10582" w:rsidP="00063A22">
      <w:pPr>
        <w:spacing w:after="0"/>
        <w:rPr>
          <w:szCs w:val="24"/>
          <w:lang w:val="en-US"/>
        </w:rPr>
      </w:pPr>
    </w:p>
    <w:p w:rsidR="00063A22" w:rsidRDefault="00C33610" w:rsidP="00063A22">
      <w:pPr>
        <w:spacing w:after="0"/>
        <w:rPr>
          <w:szCs w:val="24"/>
          <w:lang w:val="en-US"/>
        </w:rPr>
      </w:pPr>
      <w:r>
        <w:rPr>
          <w:szCs w:val="24"/>
          <w:lang w:val="en-US"/>
        </w:rPr>
        <w:lastRenderedPageBreak/>
        <w:t>Table S4</w:t>
      </w:r>
      <w:r w:rsidR="00063A22">
        <w:rPr>
          <w:szCs w:val="24"/>
          <w:lang w:val="en-US"/>
        </w:rPr>
        <w:t xml:space="preserve">. </w:t>
      </w:r>
      <w:r w:rsidR="00050643">
        <w:rPr>
          <w:szCs w:val="24"/>
        </w:rPr>
        <w:t xml:space="preserve">Composition of surface </w:t>
      </w:r>
      <w:r w:rsidR="00063A22">
        <w:rPr>
          <w:szCs w:val="24"/>
          <w:lang w:val="en-US"/>
        </w:rPr>
        <w:t xml:space="preserve">carbon species derived from deconvolution of </w:t>
      </w:r>
      <w:r w:rsidR="00050643">
        <w:rPr>
          <w:szCs w:val="24"/>
          <w:lang w:val="en-US"/>
        </w:rPr>
        <w:t>C1s XP spectra.</w:t>
      </w:r>
    </w:p>
    <w:tbl>
      <w:tblPr>
        <w:tblStyle w:val="Listentabelle7farbig"/>
        <w:tblW w:w="5000" w:type="pct"/>
        <w:tblLook w:val="04A0" w:firstRow="1" w:lastRow="0" w:firstColumn="1" w:lastColumn="0" w:noHBand="0" w:noVBand="1"/>
      </w:tblPr>
      <w:tblGrid>
        <w:gridCol w:w="2033"/>
        <w:gridCol w:w="1451"/>
        <w:gridCol w:w="1451"/>
        <w:gridCol w:w="1451"/>
        <w:gridCol w:w="1451"/>
        <w:gridCol w:w="1451"/>
      </w:tblGrid>
      <w:tr w:rsidR="00063A22" w:rsidTr="00640C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95" w:type="pct"/>
            <w:vAlign w:val="center"/>
          </w:tcPr>
          <w:p w:rsidR="00063A22" w:rsidRPr="00D33D27" w:rsidRDefault="00063A22" w:rsidP="00640C91">
            <w:pPr>
              <w:jc w:val="center"/>
              <w:rPr>
                <w:i w:val="0"/>
                <w:iCs w:val="0"/>
                <w:szCs w:val="24"/>
              </w:rPr>
            </w:pPr>
            <w:r w:rsidRPr="00D33D27">
              <w:rPr>
                <w:i w:val="0"/>
                <w:iCs w:val="0"/>
                <w:szCs w:val="24"/>
              </w:rPr>
              <w:t>Sample</w:t>
            </w:r>
          </w:p>
        </w:tc>
        <w:tc>
          <w:tcPr>
            <w:tcW w:w="781" w:type="pct"/>
            <w:vAlign w:val="center"/>
          </w:tcPr>
          <w:p w:rsidR="00063A22" w:rsidRDefault="00063A22" w:rsidP="00640C91">
            <w:pPr>
              <w:jc w:val="center"/>
              <w:cnfStyle w:val="100000000000" w:firstRow="1" w:lastRow="0" w:firstColumn="0" w:lastColumn="0" w:oddVBand="0" w:evenVBand="0" w:oddHBand="0" w:evenHBand="0" w:firstRowFirstColumn="0" w:firstRowLastColumn="0" w:lastRowFirstColumn="0" w:lastRowLastColumn="0"/>
              <w:rPr>
                <w:szCs w:val="24"/>
              </w:rPr>
            </w:pPr>
            <w:r w:rsidRPr="00D33D27">
              <w:rPr>
                <w:i w:val="0"/>
                <w:iCs w:val="0"/>
                <w:szCs w:val="24"/>
              </w:rPr>
              <w:t>C</w:t>
            </w:r>
            <w:r w:rsidRPr="002071ED">
              <w:rPr>
                <w:i w:val="0"/>
                <w:iCs w:val="0"/>
                <w:szCs w:val="24"/>
                <w:vertAlign w:val="superscript"/>
              </w:rPr>
              <w:t>*</w:t>
            </w:r>
          </w:p>
          <w:p w:rsidR="00063A22" w:rsidRPr="00D33D27" w:rsidRDefault="00063A22" w:rsidP="00640C91">
            <w:pPr>
              <w:jc w:val="center"/>
              <w:cnfStyle w:val="100000000000" w:firstRow="1" w:lastRow="0" w:firstColumn="0" w:lastColumn="0" w:oddVBand="0" w:evenVBand="0" w:oddHBand="0" w:evenHBand="0" w:firstRowFirstColumn="0" w:firstRowLastColumn="0" w:lastRowFirstColumn="0" w:lastRowLastColumn="0"/>
              <w:rPr>
                <w:i w:val="0"/>
                <w:iCs w:val="0"/>
                <w:szCs w:val="24"/>
              </w:rPr>
            </w:pPr>
            <w:r w:rsidRPr="00D33D27">
              <w:rPr>
                <w:i w:val="0"/>
                <w:iCs w:val="0"/>
                <w:szCs w:val="24"/>
              </w:rPr>
              <w:t>[</w:t>
            </w:r>
            <w:r>
              <w:rPr>
                <w:i w:val="0"/>
                <w:iCs w:val="0"/>
                <w:szCs w:val="24"/>
              </w:rPr>
              <w:t>at</w:t>
            </w:r>
            <w:r w:rsidRPr="00D33D27">
              <w:rPr>
                <w:i w:val="0"/>
                <w:iCs w:val="0"/>
                <w:szCs w:val="24"/>
              </w:rPr>
              <w:t>-%]</w:t>
            </w:r>
          </w:p>
        </w:tc>
        <w:tc>
          <w:tcPr>
            <w:tcW w:w="781" w:type="pct"/>
            <w:vAlign w:val="center"/>
          </w:tcPr>
          <w:p w:rsidR="00063A22" w:rsidRDefault="00063A22" w:rsidP="00640C91">
            <w:pPr>
              <w:jc w:val="center"/>
              <w:cnfStyle w:val="100000000000" w:firstRow="1" w:lastRow="0" w:firstColumn="0" w:lastColumn="0" w:oddVBand="0" w:evenVBand="0" w:oddHBand="0" w:evenHBand="0" w:firstRowFirstColumn="0" w:firstRowLastColumn="0" w:lastRowFirstColumn="0" w:lastRowLastColumn="0"/>
              <w:rPr>
                <w:szCs w:val="24"/>
              </w:rPr>
            </w:pPr>
            <w:r w:rsidRPr="002071ED">
              <w:rPr>
                <w:b/>
                <w:bCs/>
                <w:i w:val="0"/>
                <w:iCs w:val="0"/>
                <w:szCs w:val="24"/>
              </w:rPr>
              <w:t>C</w:t>
            </w:r>
            <w:r>
              <w:rPr>
                <w:i w:val="0"/>
                <w:iCs w:val="0"/>
                <w:szCs w:val="24"/>
              </w:rPr>
              <w:t>-C</w:t>
            </w:r>
          </w:p>
          <w:p w:rsidR="00063A22" w:rsidRPr="00D33D27" w:rsidRDefault="00063A22" w:rsidP="00640C91">
            <w:pPr>
              <w:jc w:val="center"/>
              <w:cnfStyle w:val="100000000000" w:firstRow="1" w:lastRow="0" w:firstColumn="0" w:lastColumn="0" w:oddVBand="0" w:evenVBand="0" w:oddHBand="0" w:evenHBand="0" w:firstRowFirstColumn="0" w:firstRowLastColumn="0" w:lastRowFirstColumn="0" w:lastRowLastColumn="0"/>
              <w:rPr>
                <w:i w:val="0"/>
                <w:iCs w:val="0"/>
                <w:szCs w:val="24"/>
              </w:rPr>
            </w:pPr>
            <w:r w:rsidRPr="00D33D27">
              <w:rPr>
                <w:i w:val="0"/>
                <w:iCs w:val="0"/>
                <w:szCs w:val="24"/>
              </w:rPr>
              <w:t>[</w:t>
            </w:r>
            <w:r>
              <w:rPr>
                <w:i w:val="0"/>
                <w:iCs w:val="0"/>
                <w:szCs w:val="24"/>
              </w:rPr>
              <w:t>at</w:t>
            </w:r>
            <w:r w:rsidRPr="00D33D27">
              <w:rPr>
                <w:i w:val="0"/>
                <w:iCs w:val="0"/>
                <w:szCs w:val="24"/>
              </w:rPr>
              <w:t>-%]</w:t>
            </w:r>
          </w:p>
        </w:tc>
        <w:tc>
          <w:tcPr>
            <w:tcW w:w="781" w:type="pct"/>
            <w:vAlign w:val="center"/>
          </w:tcPr>
          <w:p w:rsidR="00063A22" w:rsidRDefault="00063A22" w:rsidP="00640C91">
            <w:pPr>
              <w:jc w:val="center"/>
              <w:cnfStyle w:val="100000000000" w:firstRow="1" w:lastRow="0" w:firstColumn="0" w:lastColumn="0" w:oddVBand="0" w:evenVBand="0" w:oddHBand="0" w:evenHBand="0" w:firstRowFirstColumn="0" w:firstRowLastColumn="0" w:lastRowFirstColumn="0" w:lastRowLastColumn="0"/>
              <w:rPr>
                <w:szCs w:val="24"/>
              </w:rPr>
            </w:pPr>
            <w:r w:rsidRPr="002071ED">
              <w:rPr>
                <w:b/>
                <w:bCs/>
                <w:i w:val="0"/>
                <w:iCs w:val="0"/>
                <w:szCs w:val="24"/>
              </w:rPr>
              <w:t>C</w:t>
            </w:r>
            <w:r>
              <w:rPr>
                <w:i w:val="0"/>
                <w:iCs w:val="0"/>
                <w:szCs w:val="24"/>
              </w:rPr>
              <w:t>-O</w:t>
            </w:r>
            <w:r>
              <w:rPr>
                <w:i w:val="0"/>
                <w:iCs w:val="0"/>
                <w:szCs w:val="24"/>
                <w:vertAlign w:val="superscript"/>
              </w:rPr>
              <w:t>+</w:t>
            </w:r>
          </w:p>
          <w:p w:rsidR="00063A22" w:rsidRPr="00D33D27" w:rsidRDefault="00063A22" w:rsidP="00640C91">
            <w:pPr>
              <w:jc w:val="center"/>
              <w:cnfStyle w:val="100000000000" w:firstRow="1" w:lastRow="0" w:firstColumn="0" w:lastColumn="0" w:oddVBand="0" w:evenVBand="0" w:oddHBand="0" w:evenHBand="0" w:firstRowFirstColumn="0" w:firstRowLastColumn="0" w:lastRowFirstColumn="0" w:lastRowLastColumn="0"/>
              <w:rPr>
                <w:i w:val="0"/>
                <w:iCs w:val="0"/>
                <w:szCs w:val="24"/>
              </w:rPr>
            </w:pPr>
            <w:r w:rsidRPr="00D33D27">
              <w:rPr>
                <w:i w:val="0"/>
                <w:iCs w:val="0"/>
                <w:szCs w:val="24"/>
              </w:rPr>
              <w:t>[</w:t>
            </w:r>
            <w:r>
              <w:rPr>
                <w:i w:val="0"/>
                <w:iCs w:val="0"/>
                <w:szCs w:val="24"/>
              </w:rPr>
              <w:t>a</w:t>
            </w:r>
            <w:r w:rsidRPr="00D33D27">
              <w:rPr>
                <w:i w:val="0"/>
                <w:iCs w:val="0"/>
                <w:szCs w:val="24"/>
              </w:rPr>
              <w:t>t-%]</w:t>
            </w:r>
          </w:p>
        </w:tc>
        <w:tc>
          <w:tcPr>
            <w:tcW w:w="781" w:type="pct"/>
            <w:vAlign w:val="center"/>
          </w:tcPr>
          <w:p w:rsidR="00063A22" w:rsidRDefault="00063A22" w:rsidP="00640C91">
            <w:pPr>
              <w:jc w:val="center"/>
              <w:cnfStyle w:val="100000000000" w:firstRow="1" w:lastRow="0" w:firstColumn="0" w:lastColumn="0" w:oddVBand="0" w:evenVBand="0" w:oddHBand="0" w:evenHBand="0" w:firstRowFirstColumn="0" w:firstRowLastColumn="0" w:lastRowFirstColumn="0" w:lastRowLastColumn="0"/>
              <w:rPr>
                <w:szCs w:val="24"/>
              </w:rPr>
            </w:pPr>
            <w:r w:rsidRPr="002071ED">
              <w:rPr>
                <w:b/>
                <w:bCs/>
                <w:i w:val="0"/>
                <w:iCs w:val="0"/>
                <w:szCs w:val="24"/>
              </w:rPr>
              <w:t>C</w:t>
            </w:r>
            <w:r>
              <w:rPr>
                <w:i w:val="0"/>
                <w:iCs w:val="0"/>
                <w:szCs w:val="24"/>
              </w:rPr>
              <w:t>=O</w:t>
            </w:r>
            <w:r w:rsidRPr="002071ED">
              <w:rPr>
                <w:i w:val="0"/>
                <w:iCs w:val="0"/>
                <w:szCs w:val="24"/>
                <w:vertAlign w:val="superscript"/>
              </w:rPr>
              <w:t>#</w:t>
            </w:r>
          </w:p>
          <w:p w:rsidR="00063A22" w:rsidRPr="00D33D27" w:rsidRDefault="00063A22" w:rsidP="00640C91">
            <w:pPr>
              <w:jc w:val="center"/>
              <w:cnfStyle w:val="100000000000" w:firstRow="1" w:lastRow="0" w:firstColumn="0" w:lastColumn="0" w:oddVBand="0" w:evenVBand="0" w:oddHBand="0" w:evenHBand="0" w:firstRowFirstColumn="0" w:firstRowLastColumn="0" w:lastRowFirstColumn="0" w:lastRowLastColumn="0"/>
              <w:rPr>
                <w:i w:val="0"/>
                <w:iCs w:val="0"/>
                <w:szCs w:val="24"/>
              </w:rPr>
            </w:pPr>
            <w:r w:rsidRPr="00D33D27">
              <w:rPr>
                <w:i w:val="0"/>
                <w:iCs w:val="0"/>
                <w:szCs w:val="24"/>
              </w:rPr>
              <w:t>[</w:t>
            </w:r>
            <w:r>
              <w:rPr>
                <w:i w:val="0"/>
                <w:iCs w:val="0"/>
                <w:szCs w:val="24"/>
              </w:rPr>
              <w:t>a</w:t>
            </w:r>
            <w:r w:rsidRPr="00D33D27">
              <w:rPr>
                <w:i w:val="0"/>
                <w:iCs w:val="0"/>
                <w:szCs w:val="24"/>
              </w:rPr>
              <w:t>t-%]</w:t>
            </w:r>
          </w:p>
        </w:tc>
        <w:tc>
          <w:tcPr>
            <w:tcW w:w="781" w:type="pct"/>
            <w:vAlign w:val="center"/>
          </w:tcPr>
          <w:p w:rsidR="00063A22" w:rsidRDefault="00063A22" w:rsidP="00640C91">
            <w:pPr>
              <w:jc w:val="center"/>
              <w:cnfStyle w:val="100000000000" w:firstRow="1" w:lastRow="0" w:firstColumn="0" w:lastColumn="0" w:oddVBand="0" w:evenVBand="0" w:oddHBand="0" w:evenHBand="0" w:firstRowFirstColumn="0" w:firstRowLastColumn="0" w:lastRowFirstColumn="0" w:lastRowLastColumn="0"/>
              <w:rPr>
                <w:szCs w:val="24"/>
              </w:rPr>
            </w:pPr>
            <w:r>
              <w:rPr>
                <w:i w:val="0"/>
                <w:iCs w:val="0"/>
                <w:szCs w:val="24"/>
              </w:rPr>
              <w:t>O-</w:t>
            </w:r>
            <w:r w:rsidRPr="002071ED">
              <w:rPr>
                <w:b/>
                <w:bCs/>
                <w:i w:val="0"/>
                <w:iCs w:val="0"/>
                <w:szCs w:val="24"/>
              </w:rPr>
              <w:t>C</w:t>
            </w:r>
            <w:r>
              <w:rPr>
                <w:i w:val="0"/>
                <w:iCs w:val="0"/>
                <w:szCs w:val="24"/>
              </w:rPr>
              <w:t>=O</w:t>
            </w:r>
            <w:r w:rsidRPr="002071ED">
              <w:rPr>
                <w:i w:val="0"/>
                <w:iCs w:val="0"/>
                <w:szCs w:val="24"/>
                <w:vertAlign w:val="superscript"/>
              </w:rPr>
              <w:t>ǂ</w:t>
            </w:r>
          </w:p>
          <w:p w:rsidR="00063A22" w:rsidRDefault="00063A22" w:rsidP="00640C91">
            <w:pPr>
              <w:jc w:val="center"/>
              <w:cnfStyle w:val="100000000000" w:firstRow="1" w:lastRow="0" w:firstColumn="0" w:lastColumn="0" w:oddVBand="0" w:evenVBand="0" w:oddHBand="0" w:evenHBand="0" w:firstRowFirstColumn="0" w:firstRowLastColumn="0" w:lastRowFirstColumn="0" w:lastRowLastColumn="0"/>
              <w:rPr>
                <w:i w:val="0"/>
                <w:iCs w:val="0"/>
                <w:szCs w:val="24"/>
              </w:rPr>
            </w:pPr>
            <w:r>
              <w:rPr>
                <w:i w:val="0"/>
                <w:iCs w:val="0"/>
                <w:szCs w:val="24"/>
              </w:rPr>
              <w:t>[at-%]</w:t>
            </w:r>
          </w:p>
        </w:tc>
      </w:tr>
      <w:tr w:rsidR="00063A22" w:rsidTr="00640C9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95" w:type="pct"/>
            <w:vAlign w:val="center"/>
          </w:tcPr>
          <w:p w:rsidR="00063A22" w:rsidRPr="00D33D27" w:rsidRDefault="00063A22" w:rsidP="00640C91">
            <w:pPr>
              <w:spacing w:line="240" w:lineRule="auto"/>
              <w:jc w:val="center"/>
              <w:rPr>
                <w:i w:val="0"/>
                <w:iCs w:val="0"/>
                <w:szCs w:val="24"/>
              </w:rPr>
            </w:pPr>
            <w:r w:rsidRPr="004921AA">
              <w:rPr>
                <w:b/>
                <w:i w:val="0"/>
                <w:iCs w:val="0"/>
                <w:szCs w:val="24"/>
              </w:rPr>
              <w:t>O-PDC-</w:t>
            </w:r>
          </w:p>
        </w:tc>
        <w:tc>
          <w:tcPr>
            <w:tcW w:w="781" w:type="pct"/>
            <w:vAlign w:val="center"/>
          </w:tcPr>
          <w:p w:rsidR="00063A22" w:rsidRPr="00D33D27" w:rsidRDefault="00063A22" w:rsidP="00640C9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82.1</w:t>
            </w:r>
          </w:p>
        </w:tc>
        <w:tc>
          <w:tcPr>
            <w:tcW w:w="781" w:type="pct"/>
            <w:vAlign w:val="center"/>
          </w:tcPr>
          <w:p w:rsidR="00063A22" w:rsidRPr="00D33D27" w:rsidRDefault="00063A22" w:rsidP="00640C9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61.</w:t>
            </w:r>
            <w:r w:rsidR="00050643">
              <w:rPr>
                <w:szCs w:val="24"/>
              </w:rPr>
              <w:t>8</w:t>
            </w:r>
          </w:p>
        </w:tc>
        <w:tc>
          <w:tcPr>
            <w:tcW w:w="781" w:type="pct"/>
            <w:vAlign w:val="center"/>
          </w:tcPr>
          <w:p w:rsidR="00063A22" w:rsidRPr="00D33D27" w:rsidRDefault="00063A22" w:rsidP="00640C9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9.2</w:t>
            </w:r>
          </w:p>
        </w:tc>
        <w:tc>
          <w:tcPr>
            <w:tcW w:w="781" w:type="pct"/>
            <w:vAlign w:val="center"/>
          </w:tcPr>
          <w:p w:rsidR="00063A22" w:rsidRPr="00D33D27" w:rsidRDefault="00063A22" w:rsidP="00640C9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3.</w:t>
            </w:r>
            <w:r w:rsidR="00050643">
              <w:rPr>
                <w:szCs w:val="24"/>
              </w:rPr>
              <w:t>1</w:t>
            </w:r>
          </w:p>
        </w:tc>
        <w:tc>
          <w:tcPr>
            <w:tcW w:w="781" w:type="pct"/>
            <w:vAlign w:val="center"/>
          </w:tcPr>
          <w:p w:rsidR="00063A22" w:rsidRDefault="00063A22" w:rsidP="00640C9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8.</w:t>
            </w:r>
            <w:r w:rsidR="00050643">
              <w:rPr>
                <w:szCs w:val="24"/>
              </w:rPr>
              <w:t>1</w:t>
            </w:r>
          </w:p>
        </w:tc>
      </w:tr>
      <w:tr w:rsidR="00063A22" w:rsidTr="00640C91">
        <w:trPr>
          <w:trHeight w:val="567"/>
        </w:trPr>
        <w:tc>
          <w:tcPr>
            <w:cnfStyle w:val="001000000000" w:firstRow="0" w:lastRow="0" w:firstColumn="1" w:lastColumn="0" w:oddVBand="0" w:evenVBand="0" w:oddHBand="0" w:evenHBand="0" w:firstRowFirstColumn="0" w:firstRowLastColumn="0" w:lastRowFirstColumn="0" w:lastRowLastColumn="0"/>
            <w:tcW w:w="1095" w:type="pct"/>
            <w:vAlign w:val="center"/>
          </w:tcPr>
          <w:p w:rsidR="00063A22" w:rsidRPr="00D33D27" w:rsidRDefault="00063A22" w:rsidP="00640C91">
            <w:pPr>
              <w:spacing w:line="240" w:lineRule="auto"/>
              <w:jc w:val="center"/>
              <w:rPr>
                <w:i w:val="0"/>
                <w:iCs w:val="0"/>
                <w:szCs w:val="24"/>
              </w:rPr>
            </w:pPr>
            <w:r>
              <w:rPr>
                <w:i w:val="0"/>
                <w:iCs w:val="0"/>
                <w:szCs w:val="24"/>
              </w:rPr>
              <w:t>-He510°C</w:t>
            </w:r>
          </w:p>
        </w:tc>
        <w:tc>
          <w:tcPr>
            <w:tcW w:w="781" w:type="pct"/>
            <w:vAlign w:val="center"/>
          </w:tcPr>
          <w:p w:rsidR="00063A22" w:rsidRPr="00D33D27" w:rsidRDefault="00063A22" w:rsidP="00640C9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86.0</w:t>
            </w:r>
          </w:p>
        </w:tc>
        <w:tc>
          <w:tcPr>
            <w:tcW w:w="781" w:type="pct"/>
            <w:vAlign w:val="center"/>
          </w:tcPr>
          <w:p w:rsidR="00063A22" w:rsidRPr="00D33D27" w:rsidRDefault="00063A22" w:rsidP="00640C9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74.2</w:t>
            </w:r>
          </w:p>
        </w:tc>
        <w:tc>
          <w:tcPr>
            <w:tcW w:w="781" w:type="pct"/>
            <w:vAlign w:val="center"/>
          </w:tcPr>
          <w:p w:rsidR="00063A22" w:rsidRPr="00D33D27" w:rsidRDefault="00063A22" w:rsidP="00640C9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4.</w:t>
            </w:r>
            <w:r w:rsidR="00050643">
              <w:rPr>
                <w:szCs w:val="24"/>
              </w:rPr>
              <w:t>8</w:t>
            </w:r>
          </w:p>
        </w:tc>
        <w:tc>
          <w:tcPr>
            <w:tcW w:w="781" w:type="pct"/>
            <w:vAlign w:val="center"/>
          </w:tcPr>
          <w:p w:rsidR="00063A22" w:rsidRPr="00D33D27" w:rsidRDefault="00063A22" w:rsidP="00640C9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3.3</w:t>
            </w:r>
          </w:p>
        </w:tc>
        <w:tc>
          <w:tcPr>
            <w:tcW w:w="781" w:type="pct"/>
            <w:vAlign w:val="center"/>
          </w:tcPr>
          <w:p w:rsidR="00063A22" w:rsidRPr="00D33D27" w:rsidRDefault="00063A22" w:rsidP="00640C9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3.8</w:t>
            </w:r>
          </w:p>
        </w:tc>
      </w:tr>
      <w:tr w:rsidR="00063A22" w:rsidTr="00640C9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95" w:type="pct"/>
            <w:vAlign w:val="center"/>
          </w:tcPr>
          <w:p w:rsidR="00063A22" w:rsidRPr="00D33D27" w:rsidRDefault="00063A22" w:rsidP="00640C91">
            <w:pPr>
              <w:spacing w:line="240" w:lineRule="auto"/>
              <w:jc w:val="center"/>
              <w:rPr>
                <w:i w:val="0"/>
                <w:iCs w:val="0"/>
                <w:szCs w:val="24"/>
              </w:rPr>
            </w:pPr>
            <w:r>
              <w:rPr>
                <w:i w:val="0"/>
                <w:iCs w:val="0"/>
                <w:szCs w:val="24"/>
              </w:rPr>
              <w:t>-He510°C-KOH</w:t>
            </w:r>
          </w:p>
        </w:tc>
        <w:tc>
          <w:tcPr>
            <w:tcW w:w="781" w:type="pct"/>
            <w:vAlign w:val="center"/>
          </w:tcPr>
          <w:p w:rsidR="00063A22" w:rsidRPr="00D33D27" w:rsidRDefault="00063A22" w:rsidP="00640C9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80.0</w:t>
            </w:r>
          </w:p>
        </w:tc>
        <w:tc>
          <w:tcPr>
            <w:tcW w:w="781" w:type="pct"/>
            <w:vAlign w:val="center"/>
          </w:tcPr>
          <w:p w:rsidR="00063A22" w:rsidRPr="00D33D27" w:rsidRDefault="00063A22" w:rsidP="00640C9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59.1</w:t>
            </w:r>
          </w:p>
        </w:tc>
        <w:tc>
          <w:tcPr>
            <w:tcW w:w="781" w:type="pct"/>
            <w:vAlign w:val="center"/>
          </w:tcPr>
          <w:p w:rsidR="00063A22" w:rsidRPr="00D33D27" w:rsidRDefault="00063A22" w:rsidP="00640C9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10.5</w:t>
            </w:r>
          </w:p>
        </w:tc>
        <w:tc>
          <w:tcPr>
            <w:tcW w:w="781" w:type="pct"/>
            <w:vAlign w:val="center"/>
          </w:tcPr>
          <w:p w:rsidR="00063A22" w:rsidRPr="00D33D27" w:rsidRDefault="00063A22" w:rsidP="00640C9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3.0</w:t>
            </w:r>
          </w:p>
        </w:tc>
        <w:tc>
          <w:tcPr>
            <w:tcW w:w="781" w:type="pct"/>
            <w:vAlign w:val="center"/>
          </w:tcPr>
          <w:p w:rsidR="00063A22" w:rsidRPr="00D33D27" w:rsidRDefault="00063A22" w:rsidP="00640C9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7.4</w:t>
            </w:r>
          </w:p>
        </w:tc>
      </w:tr>
      <w:tr w:rsidR="00063A22" w:rsidTr="00640C91">
        <w:trPr>
          <w:trHeight w:val="567"/>
        </w:trPr>
        <w:tc>
          <w:tcPr>
            <w:cnfStyle w:val="001000000000" w:firstRow="0" w:lastRow="0" w:firstColumn="1" w:lastColumn="0" w:oddVBand="0" w:evenVBand="0" w:oddHBand="0" w:evenHBand="0" w:firstRowFirstColumn="0" w:firstRowLastColumn="0" w:lastRowFirstColumn="0" w:lastRowLastColumn="0"/>
            <w:tcW w:w="1095" w:type="pct"/>
            <w:vAlign w:val="center"/>
          </w:tcPr>
          <w:p w:rsidR="00063A22" w:rsidRPr="00D33D27" w:rsidRDefault="00063A22" w:rsidP="00640C91">
            <w:pPr>
              <w:spacing w:line="240" w:lineRule="auto"/>
              <w:jc w:val="center"/>
              <w:rPr>
                <w:i w:val="0"/>
                <w:iCs w:val="0"/>
                <w:szCs w:val="24"/>
              </w:rPr>
            </w:pPr>
            <w:r>
              <w:rPr>
                <w:i w:val="0"/>
                <w:iCs w:val="0"/>
                <w:szCs w:val="24"/>
              </w:rPr>
              <w:t>-KOH-RT-6h</w:t>
            </w:r>
          </w:p>
        </w:tc>
        <w:tc>
          <w:tcPr>
            <w:tcW w:w="781" w:type="pct"/>
            <w:vAlign w:val="center"/>
          </w:tcPr>
          <w:p w:rsidR="00063A22" w:rsidRPr="00D33D27" w:rsidRDefault="00063A22" w:rsidP="00640C9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76.</w:t>
            </w:r>
            <w:r w:rsidR="00050643">
              <w:rPr>
                <w:szCs w:val="24"/>
              </w:rPr>
              <w:t>5</w:t>
            </w:r>
          </w:p>
        </w:tc>
        <w:tc>
          <w:tcPr>
            <w:tcW w:w="781" w:type="pct"/>
            <w:vAlign w:val="center"/>
          </w:tcPr>
          <w:p w:rsidR="00063A22" w:rsidRPr="00D33D27" w:rsidRDefault="00063A22" w:rsidP="00640C9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53.</w:t>
            </w:r>
            <w:r w:rsidR="00050643">
              <w:rPr>
                <w:szCs w:val="24"/>
              </w:rPr>
              <w:t>3</w:t>
            </w:r>
          </w:p>
        </w:tc>
        <w:tc>
          <w:tcPr>
            <w:tcW w:w="781" w:type="pct"/>
            <w:vAlign w:val="center"/>
          </w:tcPr>
          <w:p w:rsidR="00063A22" w:rsidRPr="00D33D27" w:rsidRDefault="00063A22" w:rsidP="00640C9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10.</w:t>
            </w:r>
            <w:r w:rsidR="00050643">
              <w:rPr>
                <w:szCs w:val="24"/>
              </w:rPr>
              <w:t>3</w:t>
            </w:r>
          </w:p>
        </w:tc>
        <w:tc>
          <w:tcPr>
            <w:tcW w:w="781" w:type="pct"/>
            <w:vAlign w:val="center"/>
          </w:tcPr>
          <w:p w:rsidR="00063A22" w:rsidRPr="00D33D27" w:rsidRDefault="00063A22" w:rsidP="00640C9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3.7</w:t>
            </w:r>
          </w:p>
        </w:tc>
        <w:tc>
          <w:tcPr>
            <w:tcW w:w="781" w:type="pct"/>
            <w:vAlign w:val="center"/>
          </w:tcPr>
          <w:p w:rsidR="00063A22" w:rsidRPr="00D33D27" w:rsidRDefault="00063A22" w:rsidP="00640C9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9.</w:t>
            </w:r>
            <w:r w:rsidR="00050643">
              <w:rPr>
                <w:szCs w:val="24"/>
              </w:rPr>
              <w:t>3</w:t>
            </w:r>
          </w:p>
        </w:tc>
      </w:tr>
      <w:tr w:rsidR="00063A22" w:rsidTr="00640C9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95" w:type="pct"/>
            <w:vAlign w:val="center"/>
          </w:tcPr>
          <w:p w:rsidR="00063A22" w:rsidRPr="00D33D27" w:rsidRDefault="00063A22" w:rsidP="00640C91">
            <w:pPr>
              <w:spacing w:line="240" w:lineRule="auto"/>
              <w:jc w:val="center"/>
              <w:rPr>
                <w:i w:val="0"/>
                <w:iCs w:val="0"/>
                <w:szCs w:val="24"/>
              </w:rPr>
            </w:pPr>
            <w:r>
              <w:rPr>
                <w:i w:val="0"/>
                <w:iCs w:val="0"/>
                <w:szCs w:val="24"/>
              </w:rPr>
              <w:t>-KOH-RT-24h</w:t>
            </w:r>
          </w:p>
        </w:tc>
        <w:tc>
          <w:tcPr>
            <w:tcW w:w="781" w:type="pct"/>
            <w:vAlign w:val="center"/>
          </w:tcPr>
          <w:p w:rsidR="00063A22" w:rsidRPr="00D33D27" w:rsidRDefault="00063A22" w:rsidP="00640C9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77.6</w:t>
            </w:r>
          </w:p>
        </w:tc>
        <w:tc>
          <w:tcPr>
            <w:tcW w:w="781" w:type="pct"/>
            <w:vAlign w:val="center"/>
          </w:tcPr>
          <w:p w:rsidR="00063A22" w:rsidRPr="00D33D27" w:rsidRDefault="00063A22" w:rsidP="00640C9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58.</w:t>
            </w:r>
            <w:r w:rsidR="00050643">
              <w:rPr>
                <w:szCs w:val="24"/>
              </w:rPr>
              <w:t>3</w:t>
            </w:r>
          </w:p>
        </w:tc>
        <w:tc>
          <w:tcPr>
            <w:tcW w:w="781" w:type="pct"/>
            <w:vAlign w:val="center"/>
          </w:tcPr>
          <w:p w:rsidR="00063A22" w:rsidRPr="00D33D27" w:rsidRDefault="00063A22" w:rsidP="00640C9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7.</w:t>
            </w:r>
            <w:r w:rsidR="00050643">
              <w:rPr>
                <w:szCs w:val="24"/>
              </w:rPr>
              <w:t>9</w:t>
            </w:r>
          </w:p>
        </w:tc>
        <w:tc>
          <w:tcPr>
            <w:tcW w:w="781" w:type="pct"/>
            <w:vAlign w:val="center"/>
          </w:tcPr>
          <w:p w:rsidR="00063A22" w:rsidRPr="00D33D27" w:rsidRDefault="00063A22" w:rsidP="00640C9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2.7</w:t>
            </w:r>
          </w:p>
        </w:tc>
        <w:tc>
          <w:tcPr>
            <w:tcW w:w="781" w:type="pct"/>
            <w:vAlign w:val="center"/>
          </w:tcPr>
          <w:p w:rsidR="00063A22" w:rsidRPr="00D33D27" w:rsidRDefault="00063A22" w:rsidP="00640C9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8.</w:t>
            </w:r>
            <w:r w:rsidR="00050643">
              <w:rPr>
                <w:szCs w:val="24"/>
              </w:rPr>
              <w:t>8</w:t>
            </w:r>
          </w:p>
        </w:tc>
      </w:tr>
      <w:tr w:rsidR="00063A22" w:rsidTr="00640C91">
        <w:trPr>
          <w:trHeight w:val="567"/>
        </w:trPr>
        <w:tc>
          <w:tcPr>
            <w:cnfStyle w:val="001000000000" w:firstRow="0" w:lastRow="0" w:firstColumn="1" w:lastColumn="0" w:oddVBand="0" w:evenVBand="0" w:oddHBand="0" w:evenHBand="0" w:firstRowFirstColumn="0" w:firstRowLastColumn="0" w:lastRowFirstColumn="0" w:lastRowLastColumn="0"/>
            <w:tcW w:w="1095" w:type="pct"/>
            <w:vAlign w:val="center"/>
          </w:tcPr>
          <w:p w:rsidR="00063A22" w:rsidRPr="00D33D27" w:rsidRDefault="00063A22" w:rsidP="00640C91">
            <w:pPr>
              <w:spacing w:line="240" w:lineRule="auto"/>
              <w:jc w:val="center"/>
              <w:rPr>
                <w:i w:val="0"/>
                <w:iCs w:val="0"/>
                <w:szCs w:val="24"/>
              </w:rPr>
            </w:pPr>
            <w:r>
              <w:rPr>
                <w:i w:val="0"/>
                <w:iCs w:val="0"/>
                <w:szCs w:val="24"/>
              </w:rPr>
              <w:t>-KOH-60°C-24h</w:t>
            </w:r>
          </w:p>
        </w:tc>
        <w:tc>
          <w:tcPr>
            <w:tcW w:w="781" w:type="pct"/>
            <w:vAlign w:val="center"/>
          </w:tcPr>
          <w:p w:rsidR="00063A22" w:rsidRPr="00D33D27" w:rsidRDefault="00063A22" w:rsidP="00640C9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73.1</w:t>
            </w:r>
          </w:p>
        </w:tc>
        <w:tc>
          <w:tcPr>
            <w:tcW w:w="781" w:type="pct"/>
            <w:vAlign w:val="center"/>
          </w:tcPr>
          <w:p w:rsidR="00063A22" w:rsidRPr="00D33D27" w:rsidRDefault="00063A22" w:rsidP="00640C9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57.9</w:t>
            </w:r>
          </w:p>
        </w:tc>
        <w:tc>
          <w:tcPr>
            <w:tcW w:w="781" w:type="pct"/>
            <w:vAlign w:val="center"/>
          </w:tcPr>
          <w:p w:rsidR="00063A22" w:rsidRPr="00D33D27" w:rsidRDefault="00063A22" w:rsidP="00640C9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9.4</w:t>
            </w:r>
          </w:p>
        </w:tc>
        <w:tc>
          <w:tcPr>
            <w:tcW w:w="781" w:type="pct"/>
            <w:vAlign w:val="center"/>
          </w:tcPr>
          <w:p w:rsidR="00063A22" w:rsidRPr="00D33D27" w:rsidRDefault="00063A22" w:rsidP="00640C9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2.8</w:t>
            </w:r>
          </w:p>
        </w:tc>
        <w:tc>
          <w:tcPr>
            <w:tcW w:w="781" w:type="pct"/>
            <w:vAlign w:val="center"/>
          </w:tcPr>
          <w:p w:rsidR="00063A22" w:rsidRPr="00D33D27" w:rsidRDefault="00063A22" w:rsidP="00640C9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8.9</w:t>
            </w:r>
          </w:p>
        </w:tc>
      </w:tr>
      <w:tr w:rsidR="00063A22" w:rsidTr="00640C9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95" w:type="pct"/>
            <w:vAlign w:val="center"/>
          </w:tcPr>
          <w:p w:rsidR="00063A22" w:rsidRPr="00D33D27" w:rsidRDefault="00063A22" w:rsidP="00640C91">
            <w:pPr>
              <w:spacing w:line="240" w:lineRule="auto"/>
              <w:jc w:val="center"/>
              <w:rPr>
                <w:i w:val="0"/>
                <w:iCs w:val="0"/>
                <w:szCs w:val="24"/>
              </w:rPr>
            </w:pPr>
            <w:r>
              <w:rPr>
                <w:i w:val="0"/>
                <w:iCs w:val="0"/>
                <w:szCs w:val="24"/>
              </w:rPr>
              <w:t>-KOH-120°C-24h</w:t>
            </w:r>
          </w:p>
        </w:tc>
        <w:tc>
          <w:tcPr>
            <w:tcW w:w="781" w:type="pct"/>
            <w:vAlign w:val="center"/>
          </w:tcPr>
          <w:p w:rsidR="00063A22" w:rsidRPr="00D33D27" w:rsidRDefault="00063A22" w:rsidP="00640C9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76.3</w:t>
            </w:r>
          </w:p>
        </w:tc>
        <w:tc>
          <w:tcPr>
            <w:tcW w:w="781" w:type="pct"/>
            <w:vAlign w:val="center"/>
          </w:tcPr>
          <w:p w:rsidR="00063A22" w:rsidRPr="00D33D27" w:rsidRDefault="00063A22" w:rsidP="00640C9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53.8</w:t>
            </w:r>
          </w:p>
        </w:tc>
        <w:tc>
          <w:tcPr>
            <w:tcW w:w="781" w:type="pct"/>
            <w:vAlign w:val="center"/>
          </w:tcPr>
          <w:p w:rsidR="00063A22" w:rsidRPr="00D33D27" w:rsidRDefault="00063A22" w:rsidP="00640C9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10.</w:t>
            </w:r>
            <w:r w:rsidR="00050643">
              <w:rPr>
                <w:szCs w:val="24"/>
              </w:rPr>
              <w:t>7</w:t>
            </w:r>
          </w:p>
        </w:tc>
        <w:tc>
          <w:tcPr>
            <w:tcW w:w="781" w:type="pct"/>
            <w:vAlign w:val="center"/>
          </w:tcPr>
          <w:p w:rsidR="00063A22" w:rsidRPr="00D33D27" w:rsidRDefault="00063A22" w:rsidP="00640C9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2.</w:t>
            </w:r>
            <w:r w:rsidR="00050643">
              <w:rPr>
                <w:szCs w:val="24"/>
              </w:rPr>
              <w:t>9</w:t>
            </w:r>
          </w:p>
        </w:tc>
        <w:tc>
          <w:tcPr>
            <w:tcW w:w="781" w:type="pct"/>
            <w:vAlign w:val="center"/>
          </w:tcPr>
          <w:p w:rsidR="00063A22" w:rsidRPr="00D33D27" w:rsidRDefault="00050643" w:rsidP="00640C9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9.0</w:t>
            </w:r>
          </w:p>
        </w:tc>
      </w:tr>
      <w:tr w:rsidR="00063A22" w:rsidTr="00640C91">
        <w:trPr>
          <w:trHeight w:val="567"/>
        </w:trPr>
        <w:tc>
          <w:tcPr>
            <w:cnfStyle w:val="001000000000" w:firstRow="0" w:lastRow="0" w:firstColumn="1" w:lastColumn="0" w:oddVBand="0" w:evenVBand="0" w:oddHBand="0" w:evenHBand="0" w:firstRowFirstColumn="0" w:firstRowLastColumn="0" w:lastRowFirstColumn="0" w:lastRowLastColumn="0"/>
            <w:tcW w:w="1095" w:type="pct"/>
            <w:vAlign w:val="center"/>
          </w:tcPr>
          <w:p w:rsidR="00063A22" w:rsidRDefault="00063A22" w:rsidP="00640C91">
            <w:pPr>
              <w:spacing w:line="240" w:lineRule="auto"/>
              <w:jc w:val="center"/>
              <w:rPr>
                <w:i w:val="0"/>
                <w:iCs w:val="0"/>
                <w:szCs w:val="24"/>
              </w:rPr>
            </w:pPr>
            <w:r>
              <w:rPr>
                <w:i w:val="0"/>
                <w:iCs w:val="0"/>
                <w:szCs w:val="24"/>
              </w:rPr>
              <w:t>-KOH-He315°C</w:t>
            </w:r>
          </w:p>
        </w:tc>
        <w:tc>
          <w:tcPr>
            <w:tcW w:w="781" w:type="pct"/>
            <w:vAlign w:val="center"/>
          </w:tcPr>
          <w:p w:rsidR="00063A22" w:rsidRDefault="00063A22" w:rsidP="00640C9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80.</w:t>
            </w:r>
            <w:r w:rsidR="00050643">
              <w:rPr>
                <w:szCs w:val="24"/>
              </w:rPr>
              <w:t>1</w:t>
            </w:r>
          </w:p>
        </w:tc>
        <w:tc>
          <w:tcPr>
            <w:tcW w:w="781" w:type="pct"/>
            <w:vAlign w:val="center"/>
          </w:tcPr>
          <w:p w:rsidR="00063A22" w:rsidRDefault="00063A22" w:rsidP="00640C9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56.3</w:t>
            </w:r>
          </w:p>
        </w:tc>
        <w:tc>
          <w:tcPr>
            <w:tcW w:w="781" w:type="pct"/>
            <w:vAlign w:val="center"/>
          </w:tcPr>
          <w:p w:rsidR="00063A22" w:rsidRDefault="00063A22" w:rsidP="00640C9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11.3</w:t>
            </w:r>
          </w:p>
        </w:tc>
        <w:tc>
          <w:tcPr>
            <w:tcW w:w="781" w:type="pct"/>
            <w:vAlign w:val="center"/>
          </w:tcPr>
          <w:p w:rsidR="00063A22" w:rsidRDefault="00063A22" w:rsidP="00640C9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4.0</w:t>
            </w:r>
          </w:p>
        </w:tc>
        <w:tc>
          <w:tcPr>
            <w:tcW w:w="781" w:type="pct"/>
            <w:vAlign w:val="center"/>
          </w:tcPr>
          <w:p w:rsidR="00063A22" w:rsidRDefault="00063A22" w:rsidP="00640C9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8.</w:t>
            </w:r>
            <w:r w:rsidR="00050643">
              <w:rPr>
                <w:szCs w:val="24"/>
              </w:rPr>
              <w:t>4</w:t>
            </w:r>
          </w:p>
        </w:tc>
      </w:tr>
    </w:tbl>
    <w:p w:rsidR="003667B7" w:rsidRPr="00DC3942" w:rsidRDefault="00063A22" w:rsidP="00DC3942">
      <w:pPr>
        <w:spacing w:line="240" w:lineRule="auto"/>
        <w:jc w:val="left"/>
        <w:rPr>
          <w:sz w:val="20"/>
          <w:szCs w:val="20"/>
        </w:rPr>
      </w:pPr>
      <w:r w:rsidRPr="000012C1">
        <w:rPr>
          <w:sz w:val="20"/>
          <w:szCs w:val="20"/>
          <w:vertAlign w:val="superscript"/>
        </w:rPr>
        <w:t>*</w:t>
      </w:r>
      <w:r w:rsidR="00050643">
        <w:rPr>
          <w:sz w:val="20"/>
          <w:szCs w:val="20"/>
        </w:rPr>
        <w:t>XPS carbon content</w:t>
      </w:r>
      <w:r>
        <w:rPr>
          <w:sz w:val="20"/>
          <w:szCs w:val="20"/>
        </w:rPr>
        <w:t>. As also N was present</w:t>
      </w:r>
      <w:r w:rsidR="00F72CAE">
        <w:rPr>
          <w:sz w:val="20"/>
          <w:szCs w:val="20"/>
        </w:rPr>
        <w:t xml:space="preserve"> (~1 at-%)</w:t>
      </w:r>
      <w:r>
        <w:rPr>
          <w:sz w:val="20"/>
          <w:szCs w:val="20"/>
        </w:rPr>
        <w:t>, the sum of C and O surface concentration does not equal one</w:t>
      </w:r>
      <w:r w:rsidRPr="000E5153">
        <w:rPr>
          <w:szCs w:val="24"/>
          <w:vertAlign w:val="superscript"/>
        </w:rPr>
        <w:t xml:space="preserve"> </w:t>
      </w:r>
      <w:r>
        <w:rPr>
          <w:szCs w:val="24"/>
          <w:vertAlign w:val="superscript"/>
        </w:rPr>
        <w:t>+</w:t>
      </w:r>
      <w:r>
        <w:rPr>
          <w:sz w:val="20"/>
          <w:szCs w:val="20"/>
        </w:rPr>
        <w:t xml:space="preserve">Corresponding to carbon in alcohols, ethers, carbon bound to lactone bridge-O. </w:t>
      </w:r>
      <w:r w:rsidRPr="002071ED">
        <w:rPr>
          <w:sz w:val="20"/>
          <w:szCs w:val="20"/>
          <w:vertAlign w:val="superscript"/>
        </w:rPr>
        <w:t>#</w:t>
      </w:r>
      <w:r>
        <w:rPr>
          <w:sz w:val="20"/>
          <w:szCs w:val="20"/>
        </w:rPr>
        <w:t>Indicating carbonyl species such as aldehydes, ketones, and quinones.</w:t>
      </w:r>
      <w:r>
        <w:rPr>
          <w:szCs w:val="24"/>
        </w:rPr>
        <w:t xml:space="preserve"> ǂ</w:t>
      </w:r>
      <w:r>
        <w:rPr>
          <w:sz w:val="20"/>
          <w:szCs w:val="20"/>
        </w:rPr>
        <w:t>Carbonyl ca</w:t>
      </w:r>
      <w:r w:rsidR="00F72CAE">
        <w:rPr>
          <w:sz w:val="20"/>
          <w:szCs w:val="20"/>
        </w:rPr>
        <w:t>rbon in carboxylic acid derivative</w:t>
      </w:r>
      <w:r>
        <w:rPr>
          <w:sz w:val="20"/>
          <w:szCs w:val="20"/>
        </w:rPr>
        <w:t>s such as carboxylic acids, anhydrides and lactones.</w:t>
      </w:r>
    </w:p>
    <w:p w:rsidR="00DC3942" w:rsidRDefault="0079120D" w:rsidP="00C33610">
      <w:pPr>
        <w:spacing w:after="0"/>
        <w:rPr>
          <w:szCs w:val="24"/>
        </w:rPr>
      </w:pPr>
      <w:r w:rsidRPr="00284B3A">
        <w:rPr>
          <w:noProof/>
          <w:lang w:eastAsia="en-GB"/>
        </w:rPr>
        <w:drawing>
          <wp:inline distT="0" distB="0" distL="0" distR="0">
            <wp:extent cx="5737860" cy="2743200"/>
            <wp:effectExtent l="0" t="0" r="0" b="0"/>
            <wp:docPr id="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7860" cy="2743200"/>
                    </a:xfrm>
                    <a:prstGeom prst="rect">
                      <a:avLst/>
                    </a:prstGeom>
                    <a:noFill/>
                    <a:ln>
                      <a:noFill/>
                    </a:ln>
                  </pic:spPr>
                </pic:pic>
              </a:graphicData>
            </a:graphic>
          </wp:inline>
        </w:drawing>
      </w:r>
    </w:p>
    <w:p w:rsidR="00DC3942" w:rsidRDefault="00DC3942" w:rsidP="00C33610">
      <w:pPr>
        <w:spacing w:after="0"/>
        <w:rPr>
          <w:szCs w:val="24"/>
        </w:rPr>
      </w:pPr>
      <w:r>
        <w:rPr>
          <w:szCs w:val="24"/>
        </w:rPr>
        <w:t>Figure S</w:t>
      </w:r>
      <w:r w:rsidR="00790BC6">
        <w:rPr>
          <w:szCs w:val="24"/>
        </w:rPr>
        <w:t>1</w:t>
      </w:r>
      <w:r>
        <w:rPr>
          <w:szCs w:val="24"/>
        </w:rPr>
        <w:t xml:space="preserve">: [a] </w:t>
      </w:r>
      <w:r w:rsidR="00933505">
        <w:rPr>
          <w:szCs w:val="24"/>
        </w:rPr>
        <w:t xml:space="preserve">Potentiometric titration of O-PDC </w:t>
      </w:r>
      <w:r>
        <w:rPr>
          <w:szCs w:val="24"/>
        </w:rPr>
        <w:t>and [b]</w:t>
      </w:r>
      <w:r w:rsidR="00933505">
        <w:rPr>
          <w:szCs w:val="24"/>
        </w:rPr>
        <w:t xml:space="preserve"> Boehm titration of O-PDC</w:t>
      </w:r>
      <w:r>
        <w:rPr>
          <w:szCs w:val="24"/>
        </w:rPr>
        <w:t>.</w:t>
      </w:r>
    </w:p>
    <w:p w:rsidR="005B1A50" w:rsidRDefault="0079120D" w:rsidP="00C33610">
      <w:pPr>
        <w:spacing w:after="0"/>
        <w:rPr>
          <w:szCs w:val="24"/>
        </w:rPr>
      </w:pPr>
      <w:r w:rsidRPr="0079120D">
        <w:rPr>
          <w:noProof/>
          <w:szCs w:val="24"/>
          <w:lang w:eastAsia="en-GB"/>
        </w:rPr>
        <w:lastRenderedPageBreak/>
        <w:drawing>
          <wp:inline distT="0" distB="0" distL="0" distR="0">
            <wp:extent cx="5737860" cy="5433060"/>
            <wp:effectExtent l="0" t="0" r="0" b="0"/>
            <wp:docPr id="2" name="Grafik 1" descr="D:\01.Oberflächenoxide\Paper - Surface Oxides - Assignment Carbonyl Band\Manuskript\Bild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D:\01.Oberflächenoxide\Paper - Surface Oxides - Assignment Carbonyl Band\Manuskript\Bild1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7860" cy="5433060"/>
                    </a:xfrm>
                    <a:prstGeom prst="rect">
                      <a:avLst/>
                    </a:prstGeom>
                    <a:noFill/>
                    <a:ln>
                      <a:noFill/>
                    </a:ln>
                  </pic:spPr>
                </pic:pic>
              </a:graphicData>
            </a:graphic>
          </wp:inline>
        </w:drawing>
      </w:r>
    </w:p>
    <w:p w:rsidR="005B1A50" w:rsidRPr="005B1A50" w:rsidRDefault="005B1A50" w:rsidP="005B1A50">
      <w:r>
        <w:t>Figure S</w:t>
      </w:r>
      <w:r w:rsidR="00790BC6">
        <w:t>2</w:t>
      </w:r>
      <w:r>
        <w:t>: XPS survey scans of [a] O-PDC, [b] O-PDC-He510°C and [c] O-PDC-KOH-RT-6h. Note that a negligible fluorine contribution can be observed at 688 eV in the survey scan of O-PDC</w:t>
      </w:r>
      <w:r w:rsidR="005D4BF5">
        <w:t>. This contamination</w:t>
      </w:r>
      <w:r>
        <w:t xml:space="preserve"> originates most likely from abrasion processes caused by the magnetic stirrer bar that is used in the PTFE lined autoclave employed for hydrothermal HNO</w:t>
      </w:r>
      <w:r w:rsidRPr="005B1A50">
        <w:rPr>
          <w:vertAlign w:val="subscript"/>
        </w:rPr>
        <w:t>3</w:t>
      </w:r>
      <w:r>
        <w:t xml:space="preserve"> oxidation. T</w:t>
      </w:r>
      <w:r w:rsidR="00E10582">
        <w:t>he</w:t>
      </w:r>
      <w:r>
        <w:t xml:space="preserve"> F1s contribution is not present in any of the other samples.</w:t>
      </w:r>
    </w:p>
    <w:p w:rsidR="005B1A50" w:rsidRDefault="005B1A50" w:rsidP="000E5153">
      <w:pPr>
        <w:spacing w:line="240" w:lineRule="auto"/>
        <w:jc w:val="left"/>
        <w:rPr>
          <w:i/>
          <w:szCs w:val="24"/>
          <w:u w:val="single"/>
        </w:rPr>
      </w:pPr>
    </w:p>
    <w:p w:rsidR="00110F7E" w:rsidRDefault="00110F7E" w:rsidP="000E5153">
      <w:pPr>
        <w:spacing w:line="240" w:lineRule="auto"/>
        <w:jc w:val="left"/>
        <w:rPr>
          <w:i/>
          <w:szCs w:val="24"/>
          <w:u w:val="single"/>
        </w:rPr>
      </w:pPr>
    </w:p>
    <w:p w:rsidR="00110F7E" w:rsidRDefault="00110F7E" w:rsidP="000E5153">
      <w:pPr>
        <w:spacing w:line="240" w:lineRule="auto"/>
        <w:jc w:val="left"/>
        <w:rPr>
          <w:i/>
          <w:szCs w:val="24"/>
          <w:u w:val="single"/>
        </w:rPr>
      </w:pPr>
    </w:p>
    <w:p w:rsidR="00110F7E" w:rsidRDefault="00110F7E" w:rsidP="000E5153">
      <w:pPr>
        <w:spacing w:line="240" w:lineRule="auto"/>
        <w:jc w:val="left"/>
        <w:rPr>
          <w:i/>
          <w:szCs w:val="24"/>
          <w:u w:val="single"/>
        </w:rPr>
      </w:pPr>
    </w:p>
    <w:p w:rsidR="00110F7E" w:rsidRDefault="00110F7E" w:rsidP="000E5153">
      <w:pPr>
        <w:spacing w:line="240" w:lineRule="auto"/>
        <w:jc w:val="left"/>
        <w:rPr>
          <w:i/>
          <w:szCs w:val="24"/>
          <w:u w:val="single"/>
        </w:rPr>
      </w:pPr>
    </w:p>
    <w:p w:rsidR="00063A22" w:rsidRDefault="00063A22" w:rsidP="000E5153">
      <w:pPr>
        <w:spacing w:line="240" w:lineRule="auto"/>
        <w:jc w:val="left"/>
        <w:rPr>
          <w:i/>
          <w:szCs w:val="24"/>
          <w:u w:val="single"/>
        </w:rPr>
      </w:pPr>
      <w:r w:rsidRPr="00063A22">
        <w:rPr>
          <w:i/>
          <w:szCs w:val="24"/>
          <w:u w:val="single"/>
        </w:rPr>
        <w:lastRenderedPageBreak/>
        <w:t>Lactones</w:t>
      </w:r>
    </w:p>
    <w:p w:rsidR="00C33610" w:rsidRDefault="0079120D" w:rsidP="00C33610">
      <w:pPr>
        <w:jc w:val="center"/>
        <w:rPr>
          <w:szCs w:val="24"/>
        </w:rPr>
      </w:pPr>
      <w:r w:rsidRPr="0079120D">
        <w:rPr>
          <w:noProof/>
          <w:szCs w:val="24"/>
          <w:lang w:eastAsia="en-GB"/>
        </w:rPr>
        <w:drawing>
          <wp:inline distT="0" distB="0" distL="0" distR="0">
            <wp:extent cx="5737860" cy="2842260"/>
            <wp:effectExtent l="0" t="0" r="0" b="0"/>
            <wp:docPr id="3" name="Grafik 8" descr="D:\01.Oberflächenoxide\Paper - Surface Oxides - Assignment Carbonyl Band\Manuskript\Bil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D:\01.Oberflächenoxide\Paper - Surface Oxides - Assignment Carbonyl Band\Manuskript\Bild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7860" cy="2842260"/>
                    </a:xfrm>
                    <a:prstGeom prst="rect">
                      <a:avLst/>
                    </a:prstGeom>
                    <a:noFill/>
                    <a:ln>
                      <a:noFill/>
                    </a:ln>
                  </pic:spPr>
                </pic:pic>
              </a:graphicData>
            </a:graphic>
          </wp:inline>
        </w:drawing>
      </w:r>
    </w:p>
    <w:p w:rsidR="00EB3FD4" w:rsidRDefault="005B1A50" w:rsidP="00E10582">
      <w:r>
        <w:t>Figure S</w:t>
      </w:r>
      <w:r w:rsidR="00790BC6">
        <w:t>3</w:t>
      </w:r>
      <w:r w:rsidR="00C33610">
        <w:t>: Deconvolution of [a] XPS O1s and [b] C1s spectra of O-PDC, O-PDC-He510°C and O-PDC-He510°C-KOH</w:t>
      </w:r>
    </w:p>
    <w:p w:rsidR="00C33610" w:rsidRDefault="0079120D" w:rsidP="00C33610">
      <w:pPr>
        <w:jc w:val="center"/>
        <w:rPr>
          <w:szCs w:val="24"/>
        </w:rPr>
      </w:pPr>
      <w:r w:rsidRPr="00284B3A">
        <w:rPr>
          <w:noProof/>
          <w:lang w:eastAsia="en-GB"/>
        </w:rPr>
        <w:drawing>
          <wp:inline distT="0" distB="0" distL="0" distR="0">
            <wp:extent cx="5722620" cy="3017520"/>
            <wp:effectExtent l="0" t="0" r="0" b="0"/>
            <wp:docPr id="4"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2620" cy="3017520"/>
                    </a:xfrm>
                    <a:prstGeom prst="rect">
                      <a:avLst/>
                    </a:prstGeom>
                    <a:noFill/>
                    <a:ln>
                      <a:noFill/>
                    </a:ln>
                  </pic:spPr>
                </pic:pic>
              </a:graphicData>
            </a:graphic>
          </wp:inline>
        </w:drawing>
      </w:r>
    </w:p>
    <w:p w:rsidR="00EB3FD4" w:rsidRDefault="005B1A50" w:rsidP="00E10582">
      <w:r>
        <w:t>Figure S</w:t>
      </w:r>
      <w:r w:rsidR="00790BC6">
        <w:t>4</w:t>
      </w:r>
      <w:r w:rsidR="00C33610">
        <w:t xml:space="preserve">: </w:t>
      </w:r>
      <w:r w:rsidR="00BF2925">
        <w:t>Composition of O and C</w:t>
      </w:r>
      <w:r w:rsidR="00C33610">
        <w:t xml:space="preserve"> species derived from deconvolution of</w:t>
      </w:r>
      <w:r w:rsidR="00EB3FD4">
        <w:t xml:space="preserve"> [a] </w:t>
      </w:r>
      <w:r w:rsidR="00C33610">
        <w:t xml:space="preserve">XPS C1s spectra </w:t>
      </w:r>
      <w:r w:rsidR="00EB3FD4">
        <w:t xml:space="preserve">and [b] XPS O1s spectra </w:t>
      </w:r>
      <w:r w:rsidR="00C33610">
        <w:t>of O-PDC, O-PDC-He510°C and O-PDC-He510°C-KOH.</w:t>
      </w:r>
    </w:p>
    <w:p w:rsidR="00C33610" w:rsidRDefault="00C33610" w:rsidP="00C33610">
      <w:pPr>
        <w:jc w:val="center"/>
        <w:rPr>
          <w:szCs w:val="24"/>
        </w:rPr>
      </w:pPr>
    </w:p>
    <w:p w:rsidR="00B3149C" w:rsidRDefault="0079120D" w:rsidP="00063A22">
      <w:pPr>
        <w:spacing w:after="0"/>
        <w:jc w:val="center"/>
        <w:rPr>
          <w:szCs w:val="24"/>
        </w:rPr>
      </w:pPr>
      <w:r w:rsidRPr="0079120D">
        <w:rPr>
          <w:noProof/>
          <w:szCs w:val="24"/>
          <w:lang w:eastAsia="en-GB"/>
        </w:rPr>
        <w:lastRenderedPageBreak/>
        <w:drawing>
          <wp:inline distT="0" distB="0" distL="0" distR="0">
            <wp:extent cx="4892040" cy="6827520"/>
            <wp:effectExtent l="0" t="0" r="0" b="0"/>
            <wp:docPr id="5" name="Grafik 3" descr="D:\01.Oberflächenoxide\Paper - Surface Oxides - Assignment Carbonyl Band\Manuskript\Bil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01.Oberflächenoxide\Paper - Surface Oxides - Assignment Carbonyl Band\Manuskript\Bild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2040" cy="6827520"/>
                    </a:xfrm>
                    <a:prstGeom prst="rect">
                      <a:avLst/>
                    </a:prstGeom>
                    <a:noFill/>
                    <a:ln>
                      <a:noFill/>
                    </a:ln>
                  </pic:spPr>
                </pic:pic>
              </a:graphicData>
            </a:graphic>
          </wp:inline>
        </w:drawing>
      </w:r>
    </w:p>
    <w:p w:rsidR="00006639" w:rsidRDefault="0076490A" w:rsidP="00E10582">
      <w:pPr>
        <w:rPr>
          <w:szCs w:val="24"/>
        </w:rPr>
      </w:pPr>
      <w:r>
        <w:rPr>
          <w:szCs w:val="24"/>
        </w:rPr>
        <w:t>Figure S</w:t>
      </w:r>
      <w:r w:rsidR="00790BC6">
        <w:rPr>
          <w:szCs w:val="24"/>
        </w:rPr>
        <w:t>5</w:t>
      </w:r>
      <w:r w:rsidR="00FA241C">
        <w:rPr>
          <w:szCs w:val="24"/>
        </w:rPr>
        <w:t xml:space="preserve">: </w:t>
      </w:r>
      <w:r w:rsidR="004921AA">
        <w:rPr>
          <w:szCs w:val="24"/>
        </w:rPr>
        <w:t>Temperature pr</w:t>
      </w:r>
      <w:r w:rsidR="00A9237C">
        <w:rPr>
          <w:szCs w:val="24"/>
        </w:rPr>
        <w:t>ogrammed desorption experiments</w:t>
      </w:r>
      <w:r w:rsidR="004921AA">
        <w:rPr>
          <w:szCs w:val="24"/>
        </w:rPr>
        <w:t xml:space="preserve"> subsequent to </w:t>
      </w:r>
      <w:r w:rsidR="00EC5EAB">
        <w:rPr>
          <w:szCs w:val="24"/>
        </w:rPr>
        <w:t>annealing in inert atmosphere at various temperatures. [a] Prist</w:t>
      </w:r>
      <w:r w:rsidR="002B7365">
        <w:rPr>
          <w:szCs w:val="24"/>
        </w:rPr>
        <w:t>ine O-PDC. O-PDC annealed at [b] 252 °C,</w:t>
      </w:r>
      <w:r w:rsidR="00EC5EAB">
        <w:rPr>
          <w:szCs w:val="24"/>
        </w:rPr>
        <w:t xml:space="preserve"> [c]</w:t>
      </w:r>
      <w:r w:rsidR="002B7365">
        <w:rPr>
          <w:szCs w:val="24"/>
        </w:rPr>
        <w:t> 315 °C</w:t>
      </w:r>
      <w:r w:rsidR="00EC5EAB">
        <w:rPr>
          <w:szCs w:val="24"/>
        </w:rPr>
        <w:t xml:space="preserve"> [d] </w:t>
      </w:r>
      <w:r w:rsidR="002B7365">
        <w:rPr>
          <w:szCs w:val="24"/>
        </w:rPr>
        <w:t>510 °C</w:t>
      </w:r>
      <w:r w:rsidR="00EC5EAB">
        <w:rPr>
          <w:szCs w:val="24"/>
        </w:rPr>
        <w:t xml:space="preserve"> [e]</w:t>
      </w:r>
      <w:r w:rsidR="002B7365">
        <w:rPr>
          <w:szCs w:val="24"/>
        </w:rPr>
        <w:t xml:space="preserve"> 620 °C [f] </w:t>
      </w:r>
      <w:r w:rsidR="00EC5EAB">
        <w:rPr>
          <w:szCs w:val="24"/>
        </w:rPr>
        <w:t>800 °C</w:t>
      </w:r>
      <w:r w:rsidR="002B7365">
        <w:rPr>
          <w:szCs w:val="24"/>
        </w:rPr>
        <w:t>. Note that this particular series of experiments was conducted with a different batch of O-PDC than the experiments shown in the main paper.</w:t>
      </w:r>
    </w:p>
    <w:p w:rsidR="00A732F5" w:rsidRDefault="00A732F5" w:rsidP="00A732F5">
      <w:pPr>
        <w:rPr>
          <w:szCs w:val="24"/>
          <w:lang w:val="en-US"/>
        </w:rPr>
      </w:pPr>
      <w:r>
        <w:rPr>
          <w:szCs w:val="24"/>
          <w:lang w:val="en-US"/>
        </w:rPr>
        <w:lastRenderedPageBreak/>
        <w:t xml:space="preserve">The thermal desorption approach was tested by annealing O-PDC in inert atmosphere at various temperatures between 252 °C and 800 °C, whereas the chosen temperatures for the desorption of individual surface oxides where inspired by </w:t>
      </w:r>
      <w:r w:rsidRPr="00383967">
        <w:rPr>
          <w:smallCaps/>
          <w:szCs w:val="24"/>
          <w:lang w:val="en-US"/>
        </w:rPr>
        <w:t>Düngen</w:t>
      </w:r>
      <w:r>
        <w:rPr>
          <w:szCs w:val="24"/>
          <w:lang w:val="en-US"/>
        </w:rPr>
        <w:t xml:space="preserve"> et al. (Figures S6).</w:t>
      </w:r>
      <w:bookmarkStart w:id="1" w:name="_Hlk52801099"/>
      <w:r>
        <w:rPr>
          <w:szCs w:val="24"/>
          <w:lang w:val="en-US"/>
        </w:rPr>
        <w:t xml:space="preserve">[13] </w:t>
      </w:r>
      <w:bookmarkEnd w:id="1"/>
      <w:r>
        <w:rPr>
          <w:szCs w:val="24"/>
          <w:lang w:val="en-US"/>
        </w:rPr>
        <w:t xml:space="preserve">TPD analysis of the annealed carbon shows, that annealing at 315 °C reduces the formerly three contributions of the </w:t>
      </w:r>
      <w:r w:rsidR="001531A8">
        <w:rPr>
          <w:szCs w:val="24"/>
          <w:lang w:val="en-US"/>
        </w:rPr>
        <w:t xml:space="preserve">TPD </w:t>
      </w:r>
      <w:r>
        <w:rPr>
          <w:szCs w:val="24"/>
          <w:lang w:val="en-US"/>
        </w:rPr>
        <w:t>CO</w:t>
      </w:r>
      <w:r w:rsidRPr="00A732F5">
        <w:rPr>
          <w:szCs w:val="24"/>
          <w:vertAlign w:val="subscript"/>
          <w:lang w:val="en-US"/>
        </w:rPr>
        <w:t>2</w:t>
      </w:r>
      <w:r>
        <w:rPr>
          <w:szCs w:val="24"/>
          <w:lang w:val="en-US"/>
        </w:rPr>
        <w:t xml:space="preserve"> evolution profile to two, centered at 445 °C and 650 °C, suggesting thereby the loss of carboxylic acid groups</w:t>
      </w:r>
      <w:r w:rsidR="00E64172">
        <w:rPr>
          <w:szCs w:val="24"/>
          <w:lang w:val="en-US"/>
        </w:rPr>
        <w:t xml:space="preserve"> (Figure S6c)</w:t>
      </w:r>
      <w:r>
        <w:rPr>
          <w:szCs w:val="24"/>
          <w:lang w:val="en-US"/>
        </w:rPr>
        <w:t>. Annealing to 510 °C reduces the CO</w:t>
      </w:r>
      <w:r w:rsidRPr="003658D7">
        <w:rPr>
          <w:szCs w:val="24"/>
          <w:vertAlign w:val="subscript"/>
          <w:lang w:val="en-US"/>
        </w:rPr>
        <w:t>2</w:t>
      </w:r>
      <w:r>
        <w:rPr>
          <w:szCs w:val="24"/>
          <w:lang w:val="en-US"/>
        </w:rPr>
        <w:t xml:space="preserve"> emission profile further, with one single desorption peak left centered at 665 °C, indicating the additional loss of carboxylic anhydrides</w:t>
      </w:r>
      <w:r w:rsidR="00E64172">
        <w:rPr>
          <w:szCs w:val="24"/>
          <w:lang w:val="en-US"/>
        </w:rPr>
        <w:t xml:space="preserve"> (Figure 6d)</w:t>
      </w:r>
      <w:r>
        <w:rPr>
          <w:szCs w:val="24"/>
          <w:lang w:val="en-US"/>
        </w:rPr>
        <w:t>. At this annealing temperature, also the CO evolution profile is affected as the decomposition of thermally labile CO emitting surface groups starts around 400 °C (e. g. anhydrides). Annealing at 620 °C leads to a further loss of CO emitting surface oxides and lactones, whereas some high temperature stable lactones remain, as indicated by a small TPD CO</w:t>
      </w:r>
      <w:r w:rsidRPr="00127693">
        <w:rPr>
          <w:szCs w:val="24"/>
          <w:vertAlign w:val="subscript"/>
          <w:lang w:val="en-US"/>
        </w:rPr>
        <w:t>2</w:t>
      </w:r>
      <w:r>
        <w:rPr>
          <w:szCs w:val="24"/>
          <w:lang w:val="en-US"/>
        </w:rPr>
        <w:t xml:space="preserve"> emission peak centered at 715 °C</w:t>
      </w:r>
      <w:r w:rsidR="00E64172">
        <w:rPr>
          <w:szCs w:val="24"/>
          <w:lang w:val="en-US"/>
        </w:rPr>
        <w:t xml:space="preserve"> (Figure 6e)</w:t>
      </w:r>
      <w:r>
        <w:rPr>
          <w:szCs w:val="24"/>
          <w:lang w:val="en-US"/>
        </w:rPr>
        <w:t>. Thermal treatment at 800 °C causes the loss of all CO</w:t>
      </w:r>
      <w:r w:rsidRPr="00127693">
        <w:rPr>
          <w:szCs w:val="24"/>
          <w:vertAlign w:val="subscript"/>
          <w:lang w:val="en-US"/>
        </w:rPr>
        <w:t>2</w:t>
      </w:r>
      <w:r>
        <w:rPr>
          <w:szCs w:val="24"/>
          <w:lang w:val="en-US"/>
        </w:rPr>
        <w:t xml:space="preserve"> emitting groups and a majority of groups that develop CO upon thermal decomposition</w:t>
      </w:r>
      <w:r w:rsidR="00E64172">
        <w:rPr>
          <w:szCs w:val="24"/>
          <w:lang w:val="en-US"/>
        </w:rPr>
        <w:t xml:space="preserve"> (Figure 6f)</w:t>
      </w:r>
      <w:r>
        <w:rPr>
          <w:szCs w:val="24"/>
          <w:lang w:val="en-US"/>
        </w:rPr>
        <w:t>.</w:t>
      </w:r>
    </w:p>
    <w:p w:rsidR="000E27A8" w:rsidRDefault="0079120D" w:rsidP="000E27A8">
      <w:pPr>
        <w:jc w:val="center"/>
      </w:pPr>
      <w:r w:rsidRPr="00284B3A">
        <w:rPr>
          <w:noProof/>
          <w:lang w:eastAsia="en-GB"/>
        </w:rPr>
        <w:lastRenderedPageBreak/>
        <w:drawing>
          <wp:inline distT="0" distB="0" distL="0" distR="0">
            <wp:extent cx="4815840" cy="6751320"/>
            <wp:effectExtent l="0" t="0" r="0" b="0"/>
            <wp:docPr id="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5840" cy="6751320"/>
                    </a:xfrm>
                    <a:prstGeom prst="rect">
                      <a:avLst/>
                    </a:prstGeom>
                    <a:noFill/>
                    <a:ln>
                      <a:noFill/>
                    </a:ln>
                  </pic:spPr>
                </pic:pic>
              </a:graphicData>
            </a:graphic>
          </wp:inline>
        </w:drawing>
      </w:r>
    </w:p>
    <w:p w:rsidR="000E27A8" w:rsidRDefault="000E27A8" w:rsidP="000E27A8">
      <w:pPr>
        <w:rPr>
          <w:szCs w:val="24"/>
        </w:rPr>
      </w:pPr>
      <w:r>
        <w:rPr>
          <w:szCs w:val="24"/>
        </w:rPr>
        <w:t>Figure S</w:t>
      </w:r>
      <w:r w:rsidR="00790BC6">
        <w:rPr>
          <w:szCs w:val="24"/>
        </w:rPr>
        <w:t>6</w:t>
      </w:r>
      <w:r>
        <w:rPr>
          <w:szCs w:val="24"/>
        </w:rPr>
        <w:t>: Fitting of TPD emission profiles. [a] CO</w:t>
      </w:r>
      <w:r w:rsidRPr="00FA4AEE">
        <w:rPr>
          <w:szCs w:val="24"/>
          <w:vertAlign w:val="subscript"/>
        </w:rPr>
        <w:t>2</w:t>
      </w:r>
      <w:r>
        <w:rPr>
          <w:szCs w:val="24"/>
        </w:rPr>
        <w:t xml:space="preserve"> emission profile of O-PDC, [b] CO emission profile of O-PDC, [c] CO</w:t>
      </w:r>
      <w:r w:rsidRPr="00FA4AEE">
        <w:rPr>
          <w:szCs w:val="24"/>
          <w:vertAlign w:val="subscript"/>
        </w:rPr>
        <w:t>2</w:t>
      </w:r>
      <w:r>
        <w:rPr>
          <w:szCs w:val="24"/>
        </w:rPr>
        <w:t xml:space="preserve"> emission profile of O-PDC-He510°C [d] CO emission profile of O-PDC-He510°C, [e] CO</w:t>
      </w:r>
      <w:r w:rsidRPr="00FA4AEE">
        <w:rPr>
          <w:szCs w:val="24"/>
          <w:vertAlign w:val="subscript"/>
        </w:rPr>
        <w:t>2</w:t>
      </w:r>
      <w:r>
        <w:rPr>
          <w:szCs w:val="24"/>
        </w:rPr>
        <w:t xml:space="preserve"> emission profile of O-PDC-He510-KOH and [f] CO emission profile of O-PDC-He510°C-KOH.</w:t>
      </w:r>
    </w:p>
    <w:p w:rsidR="000E27A8" w:rsidRDefault="0079120D" w:rsidP="000E27A8">
      <w:pPr>
        <w:jc w:val="left"/>
        <w:rPr>
          <w:szCs w:val="24"/>
        </w:rPr>
      </w:pPr>
      <w:r w:rsidRPr="00284B3A">
        <w:rPr>
          <w:noProof/>
          <w:lang w:eastAsia="en-GB"/>
        </w:rPr>
        <w:lastRenderedPageBreak/>
        <w:drawing>
          <wp:inline distT="0" distB="0" distL="0" distR="0">
            <wp:extent cx="5722620" cy="3223260"/>
            <wp:effectExtent l="0" t="0" r="0" b="0"/>
            <wp:docPr id="7"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2620" cy="3223260"/>
                    </a:xfrm>
                    <a:prstGeom prst="rect">
                      <a:avLst/>
                    </a:prstGeom>
                    <a:noFill/>
                    <a:ln>
                      <a:noFill/>
                    </a:ln>
                  </pic:spPr>
                </pic:pic>
              </a:graphicData>
            </a:graphic>
          </wp:inline>
        </w:drawing>
      </w:r>
    </w:p>
    <w:p w:rsidR="00A732F5" w:rsidRDefault="000E27A8" w:rsidP="00E10582">
      <w:pPr>
        <w:rPr>
          <w:szCs w:val="24"/>
        </w:rPr>
      </w:pPr>
      <w:r>
        <w:rPr>
          <w:szCs w:val="24"/>
        </w:rPr>
        <w:t>Figure S</w:t>
      </w:r>
      <w:r w:rsidR="00790BC6">
        <w:rPr>
          <w:szCs w:val="24"/>
        </w:rPr>
        <w:t>7</w:t>
      </w:r>
      <w:r>
        <w:rPr>
          <w:szCs w:val="24"/>
        </w:rPr>
        <w:t>: [a] Total emission of H</w:t>
      </w:r>
      <w:r w:rsidRPr="00FA4AEE">
        <w:rPr>
          <w:szCs w:val="24"/>
          <w:vertAlign w:val="subscript"/>
        </w:rPr>
        <w:t>2</w:t>
      </w:r>
      <w:r>
        <w:rPr>
          <w:szCs w:val="24"/>
        </w:rPr>
        <w:t>O and CO</w:t>
      </w:r>
      <w:r w:rsidRPr="00FA4AEE">
        <w:rPr>
          <w:szCs w:val="24"/>
          <w:vertAlign w:val="subscript"/>
        </w:rPr>
        <w:t>2</w:t>
      </w:r>
      <w:r>
        <w:rPr>
          <w:szCs w:val="24"/>
        </w:rPr>
        <w:t xml:space="preserve"> assigned to the thermal decomposition of carboxylic acids, anhydrides and lactones of O-PDC, O-PDC-He510°C and O-PDC-He510°C-KOH. [b] Total emission of CO assigned to the thermal decomposition of primary alcohols, phenols and carbonyls/ethers and quinones of O-PDC, O-PDC-He510°C and O-PDC-He510°C-KOH.</w:t>
      </w:r>
      <w:r w:rsidR="00790BC6">
        <w:rPr>
          <w:szCs w:val="24"/>
        </w:rPr>
        <w:t xml:space="preserve"> </w:t>
      </w:r>
    </w:p>
    <w:p w:rsidR="00110F7E" w:rsidRDefault="00110F7E" w:rsidP="00E10582">
      <w:pPr>
        <w:rPr>
          <w:szCs w:val="24"/>
        </w:rPr>
      </w:pPr>
    </w:p>
    <w:p w:rsidR="00110F7E" w:rsidRPr="00790BC6" w:rsidRDefault="00110F7E" w:rsidP="00E10582">
      <w:pPr>
        <w:rPr>
          <w:szCs w:val="24"/>
        </w:rPr>
      </w:pPr>
    </w:p>
    <w:p w:rsidR="000E27A8" w:rsidRDefault="0079120D" w:rsidP="000E27A8">
      <w:pPr>
        <w:jc w:val="center"/>
        <w:rPr>
          <w:szCs w:val="24"/>
        </w:rPr>
      </w:pPr>
      <w:r w:rsidRPr="00284B3A">
        <w:rPr>
          <w:noProof/>
          <w:lang w:eastAsia="en-GB"/>
        </w:rPr>
        <w:lastRenderedPageBreak/>
        <w:drawing>
          <wp:inline distT="0" distB="0" distL="0" distR="0">
            <wp:extent cx="3169920" cy="2941320"/>
            <wp:effectExtent l="0" t="0" r="0" b="0"/>
            <wp:docPr id="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9920" cy="2941320"/>
                    </a:xfrm>
                    <a:prstGeom prst="rect">
                      <a:avLst/>
                    </a:prstGeom>
                    <a:noFill/>
                    <a:ln>
                      <a:noFill/>
                    </a:ln>
                  </pic:spPr>
                </pic:pic>
              </a:graphicData>
            </a:graphic>
          </wp:inline>
        </w:drawing>
      </w:r>
    </w:p>
    <w:p w:rsidR="000E27A8" w:rsidRDefault="000E27A8" w:rsidP="000E27A8">
      <w:r>
        <w:t>Figure S</w:t>
      </w:r>
      <w:r w:rsidR="00790BC6">
        <w:t>8</w:t>
      </w:r>
      <w:r>
        <w:t>: Potentiometric titration curves and 1</w:t>
      </w:r>
      <w:r w:rsidRPr="00B72E3F">
        <w:rPr>
          <w:vertAlign w:val="superscript"/>
        </w:rPr>
        <w:t>st</w:t>
      </w:r>
      <w:r>
        <w:t xml:space="preserve"> derivatives of the titration curves of about 25 mg of O-PDC, O-PDC-He510 and O-PDC-He510-KOH in 0.1 M KNO</w:t>
      </w:r>
      <w:r w:rsidRPr="00B72E3F">
        <w:rPr>
          <w:vertAlign w:val="subscript"/>
        </w:rPr>
        <w:t>3</w:t>
      </w:r>
      <w:r>
        <w:t xml:space="preserve"> aqueous solution with 0.1 M KOH.</w:t>
      </w:r>
    </w:p>
    <w:p w:rsidR="00790BC6" w:rsidRPr="00F47475" w:rsidRDefault="0079120D" w:rsidP="000E27A8">
      <w:pPr>
        <w:rPr>
          <w:highlight w:val="yellow"/>
        </w:rPr>
      </w:pPr>
      <w:bookmarkStart w:id="2" w:name="_Hlk57291948"/>
      <w:r w:rsidRPr="00284B3A">
        <w:rPr>
          <w:noProof/>
          <w:lang w:eastAsia="en-GB"/>
        </w:rPr>
        <w:drawing>
          <wp:inline distT="0" distB="0" distL="0" distR="0">
            <wp:extent cx="5745480" cy="2735580"/>
            <wp:effectExtent l="0" t="0" r="0" b="0"/>
            <wp:docPr id="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5480" cy="2735580"/>
                    </a:xfrm>
                    <a:prstGeom prst="rect">
                      <a:avLst/>
                    </a:prstGeom>
                    <a:noFill/>
                    <a:ln>
                      <a:noFill/>
                    </a:ln>
                  </pic:spPr>
                </pic:pic>
              </a:graphicData>
            </a:graphic>
          </wp:inline>
        </w:drawing>
      </w:r>
    </w:p>
    <w:p w:rsidR="00006639" w:rsidRDefault="00790BC6" w:rsidP="00E10582">
      <w:r w:rsidRPr="00110F7E">
        <w:t>Figure S9: [a] Proton adsorption isotherms derived from the potentiometric titration curves of O-PDC, O-PDC-He510 and O-PDC-He510-KOH. [b] Distribution of acidity constants for O-PDC, O-PDC-He510 and O-PDC-He510-KOH.</w:t>
      </w:r>
    </w:p>
    <w:bookmarkEnd w:id="2"/>
    <w:p w:rsidR="0076490A" w:rsidRDefault="0079120D" w:rsidP="0076490A">
      <w:pPr>
        <w:jc w:val="center"/>
      </w:pPr>
      <w:r w:rsidRPr="00284B3A">
        <w:rPr>
          <w:noProof/>
          <w:lang w:eastAsia="en-GB"/>
        </w:rPr>
        <w:lastRenderedPageBreak/>
        <w:drawing>
          <wp:inline distT="0" distB="0" distL="0" distR="0">
            <wp:extent cx="3261360" cy="3169920"/>
            <wp:effectExtent l="0" t="0" r="0" b="0"/>
            <wp:docPr id="10" name="Grafik 4" descr="D:\01.Oberflächenoxide\Paper - Surface Oxides - Assignment Carbonyl Band\Manuskript\Differenzplo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D:\01.Oberflächenoxide\Paper - Surface Oxides - Assignment Carbonyl Band\Manuskript\Differenzplot.em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61360" cy="3169920"/>
                    </a:xfrm>
                    <a:prstGeom prst="rect">
                      <a:avLst/>
                    </a:prstGeom>
                    <a:noFill/>
                    <a:ln>
                      <a:noFill/>
                    </a:ln>
                  </pic:spPr>
                </pic:pic>
              </a:graphicData>
            </a:graphic>
          </wp:inline>
        </w:drawing>
      </w:r>
    </w:p>
    <w:p w:rsidR="0076490A" w:rsidRPr="00C33610" w:rsidRDefault="0076490A" w:rsidP="0076490A">
      <w:pPr>
        <w:jc w:val="left"/>
        <w:rPr>
          <w:szCs w:val="24"/>
        </w:rPr>
      </w:pPr>
      <w:r>
        <w:rPr>
          <w:szCs w:val="24"/>
        </w:rPr>
        <w:t>Figure S</w:t>
      </w:r>
      <w:r w:rsidR="000E27A8">
        <w:rPr>
          <w:szCs w:val="24"/>
        </w:rPr>
        <w:t>10</w:t>
      </w:r>
      <w:r>
        <w:rPr>
          <w:szCs w:val="24"/>
        </w:rPr>
        <w:t>: TPD difference plot. The CO and CO</w:t>
      </w:r>
      <w:r w:rsidRPr="0076490A">
        <w:rPr>
          <w:szCs w:val="24"/>
          <w:vertAlign w:val="subscript"/>
        </w:rPr>
        <w:t>2</w:t>
      </w:r>
      <w:r>
        <w:rPr>
          <w:szCs w:val="24"/>
        </w:rPr>
        <w:t xml:space="preserve"> profile of O-PDC-He510°C are subtracted from the corresponding TPD-profiles of O-PDC-He510°C-KOH.</w:t>
      </w:r>
    </w:p>
    <w:p w:rsidR="000F78D5" w:rsidRDefault="000F78D5" w:rsidP="00A564A7">
      <w:pPr>
        <w:jc w:val="left"/>
        <w:rPr>
          <w:szCs w:val="24"/>
        </w:rPr>
      </w:pPr>
    </w:p>
    <w:p w:rsidR="000F78D5" w:rsidRDefault="000F78D5" w:rsidP="00A564A7">
      <w:pPr>
        <w:jc w:val="left"/>
        <w:rPr>
          <w:szCs w:val="24"/>
        </w:rPr>
      </w:pPr>
    </w:p>
    <w:p w:rsidR="000F78D5" w:rsidRDefault="000F78D5" w:rsidP="00A564A7">
      <w:pPr>
        <w:jc w:val="left"/>
        <w:rPr>
          <w:szCs w:val="24"/>
        </w:rPr>
      </w:pPr>
    </w:p>
    <w:p w:rsidR="000F78D5" w:rsidRDefault="000F78D5" w:rsidP="00A564A7">
      <w:pPr>
        <w:jc w:val="left"/>
        <w:rPr>
          <w:szCs w:val="24"/>
        </w:rPr>
      </w:pPr>
    </w:p>
    <w:p w:rsidR="00110F7E" w:rsidRDefault="00110F7E" w:rsidP="00A564A7">
      <w:pPr>
        <w:jc w:val="left"/>
        <w:rPr>
          <w:szCs w:val="24"/>
        </w:rPr>
      </w:pPr>
    </w:p>
    <w:p w:rsidR="00110F7E" w:rsidRDefault="00110F7E" w:rsidP="00A564A7">
      <w:pPr>
        <w:jc w:val="left"/>
        <w:rPr>
          <w:szCs w:val="24"/>
        </w:rPr>
      </w:pPr>
    </w:p>
    <w:p w:rsidR="00110F7E" w:rsidRDefault="00110F7E" w:rsidP="00A564A7">
      <w:pPr>
        <w:jc w:val="left"/>
        <w:rPr>
          <w:szCs w:val="24"/>
        </w:rPr>
      </w:pPr>
    </w:p>
    <w:p w:rsidR="00110F7E" w:rsidRDefault="00110F7E" w:rsidP="00A564A7">
      <w:pPr>
        <w:jc w:val="left"/>
        <w:rPr>
          <w:szCs w:val="24"/>
        </w:rPr>
      </w:pPr>
    </w:p>
    <w:p w:rsidR="00006639" w:rsidRDefault="00006639" w:rsidP="00A564A7">
      <w:pPr>
        <w:jc w:val="left"/>
        <w:rPr>
          <w:szCs w:val="24"/>
        </w:rPr>
      </w:pPr>
    </w:p>
    <w:p w:rsidR="00C84CFA" w:rsidRDefault="00C84CFA" w:rsidP="00A564A7">
      <w:pPr>
        <w:jc w:val="left"/>
        <w:rPr>
          <w:szCs w:val="24"/>
        </w:rPr>
      </w:pPr>
    </w:p>
    <w:p w:rsidR="00C84CFA" w:rsidRDefault="00C84CFA" w:rsidP="00A564A7">
      <w:pPr>
        <w:jc w:val="left"/>
        <w:rPr>
          <w:szCs w:val="24"/>
        </w:rPr>
      </w:pPr>
    </w:p>
    <w:p w:rsidR="00A564A7" w:rsidRPr="00A564A7" w:rsidRDefault="00A564A7" w:rsidP="00A564A7">
      <w:pPr>
        <w:jc w:val="left"/>
        <w:rPr>
          <w:i/>
          <w:szCs w:val="24"/>
          <w:u w:val="single"/>
        </w:rPr>
      </w:pPr>
      <w:r w:rsidRPr="00A564A7">
        <w:rPr>
          <w:i/>
          <w:szCs w:val="24"/>
          <w:u w:val="single"/>
        </w:rPr>
        <w:lastRenderedPageBreak/>
        <w:t>Carboxylic acids</w:t>
      </w:r>
    </w:p>
    <w:p w:rsidR="004D6CF8" w:rsidRDefault="0079120D" w:rsidP="00426AB5">
      <w:pPr>
        <w:jc w:val="center"/>
        <w:rPr>
          <w:szCs w:val="24"/>
        </w:rPr>
      </w:pPr>
      <w:r w:rsidRPr="0079120D">
        <w:rPr>
          <w:noProof/>
          <w:szCs w:val="24"/>
          <w:lang w:eastAsia="en-GB"/>
        </w:rPr>
        <w:drawing>
          <wp:inline distT="0" distB="0" distL="0" distR="0">
            <wp:extent cx="5212080" cy="4853940"/>
            <wp:effectExtent l="0" t="0" r="0" b="0"/>
            <wp:docPr id="11" name="Grafik 7" descr="D:\01.Oberflächenoxide\Paper - Surface Oxides - Assignment Carbonyl Band\Manuskript\Bil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D:\01.Oberflächenoxide\Paper - Surface Oxides - Assignment Carbonyl Band\Manuskript\Bild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2080" cy="4853940"/>
                    </a:xfrm>
                    <a:prstGeom prst="rect">
                      <a:avLst/>
                    </a:prstGeom>
                    <a:noFill/>
                    <a:ln>
                      <a:noFill/>
                    </a:ln>
                  </pic:spPr>
                </pic:pic>
              </a:graphicData>
            </a:graphic>
          </wp:inline>
        </w:drawing>
      </w:r>
    </w:p>
    <w:p w:rsidR="004D6CF8" w:rsidRDefault="001B3BDA" w:rsidP="00E10582">
      <w:r>
        <w:t>Figure S</w:t>
      </w:r>
      <w:r w:rsidR="00FA4AEE">
        <w:t>1</w:t>
      </w:r>
      <w:r w:rsidR="00DC3942">
        <w:t>1</w:t>
      </w:r>
      <w:r w:rsidR="00C4612B">
        <w:t>:</w:t>
      </w:r>
      <w:r w:rsidR="004D6CF8">
        <w:t xml:space="preserve"> Temperature programmed desorption of oxidized polymer-derived carbons treated with KOH at different conditions. [a] Comparison of O-PDC with O-PDC-KOH-RT-6h. [b] Comparison of O-PDC with O-PDC-KOH-RT-24h. [c] Comparison of O-PDC with O-PDC-KOH-60°C-24h. [d] Comparison of O-PDC with O-PDC-KOH-120°C-24h.</w:t>
      </w:r>
    </w:p>
    <w:p w:rsidR="00AB6573" w:rsidRDefault="00AB6573" w:rsidP="00E10582"/>
    <w:p w:rsidR="00772D8F" w:rsidRDefault="0079120D" w:rsidP="00AB6573">
      <w:pPr>
        <w:jc w:val="center"/>
        <w:rPr>
          <w:szCs w:val="24"/>
        </w:rPr>
      </w:pPr>
      <w:r w:rsidRPr="00284B3A">
        <w:rPr>
          <w:noProof/>
          <w:lang w:eastAsia="en-GB"/>
        </w:rPr>
        <w:lastRenderedPageBreak/>
        <w:drawing>
          <wp:inline distT="0" distB="0" distL="0" distR="0">
            <wp:extent cx="4831080" cy="6751320"/>
            <wp:effectExtent l="0" t="0" r="0" b="0"/>
            <wp:docPr id="12"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31080" cy="6751320"/>
                    </a:xfrm>
                    <a:prstGeom prst="rect">
                      <a:avLst/>
                    </a:prstGeom>
                    <a:noFill/>
                    <a:ln>
                      <a:noFill/>
                    </a:ln>
                  </pic:spPr>
                </pic:pic>
              </a:graphicData>
            </a:graphic>
          </wp:inline>
        </w:drawing>
      </w:r>
    </w:p>
    <w:p w:rsidR="00772D8F" w:rsidRDefault="00FA4AEE" w:rsidP="00A564A7">
      <w:pPr>
        <w:rPr>
          <w:szCs w:val="24"/>
        </w:rPr>
      </w:pPr>
      <w:r>
        <w:rPr>
          <w:szCs w:val="24"/>
        </w:rPr>
        <w:t>Figure S1</w:t>
      </w:r>
      <w:r w:rsidR="00C346B4">
        <w:rPr>
          <w:szCs w:val="24"/>
        </w:rPr>
        <w:t>2</w:t>
      </w:r>
      <w:r>
        <w:rPr>
          <w:szCs w:val="24"/>
        </w:rPr>
        <w:t>: Fitting of TPD emission profiles. [a] CO emission profile of O-PDC, [b] CO emission profile of O-PDC-KOH-RT-6h, [c] CO emission profile of O-PDC-KOH-RT-24h [d] CO emission profile of O-PDC-KOH-60°C-24h and [e] CO emission profile of O-PDC-KOH-120°C-24h.</w:t>
      </w:r>
    </w:p>
    <w:p w:rsidR="00772D8F" w:rsidRDefault="0079120D" w:rsidP="00FA4AEE">
      <w:pPr>
        <w:jc w:val="center"/>
        <w:rPr>
          <w:szCs w:val="24"/>
        </w:rPr>
      </w:pPr>
      <w:r w:rsidRPr="00284B3A">
        <w:rPr>
          <w:noProof/>
          <w:lang w:eastAsia="en-GB"/>
        </w:rPr>
        <w:lastRenderedPageBreak/>
        <w:drawing>
          <wp:inline distT="0" distB="0" distL="0" distR="0">
            <wp:extent cx="2941320" cy="3459480"/>
            <wp:effectExtent l="0" t="0" r="0" b="0"/>
            <wp:docPr id="13"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1320" cy="3459480"/>
                    </a:xfrm>
                    <a:prstGeom prst="rect">
                      <a:avLst/>
                    </a:prstGeom>
                    <a:noFill/>
                    <a:ln>
                      <a:noFill/>
                    </a:ln>
                  </pic:spPr>
                </pic:pic>
              </a:graphicData>
            </a:graphic>
          </wp:inline>
        </w:drawing>
      </w:r>
    </w:p>
    <w:p w:rsidR="00FA4AEE" w:rsidRDefault="00FA4AEE" w:rsidP="00FA4AEE">
      <w:pPr>
        <w:rPr>
          <w:szCs w:val="24"/>
        </w:rPr>
      </w:pPr>
      <w:r>
        <w:rPr>
          <w:szCs w:val="24"/>
        </w:rPr>
        <w:t>Figure S1</w:t>
      </w:r>
      <w:r w:rsidR="00C346B4">
        <w:rPr>
          <w:szCs w:val="24"/>
        </w:rPr>
        <w:t>3</w:t>
      </w:r>
      <w:r>
        <w:rPr>
          <w:szCs w:val="24"/>
        </w:rPr>
        <w:t xml:space="preserve">: Total emission of CO assigned to the thermal decomposition of primary alcohols, phenols and carbonyls/ethers and quinones of </w:t>
      </w:r>
      <w:r w:rsidR="000F0596">
        <w:t>O-PDC, O-PDC-KOH-RT-6h, O-PDC-KOH-RT-24h, O-PDC-KOH-60°C-24h and O-PDC-KOH-120°C-24h</w:t>
      </w:r>
      <w:r>
        <w:rPr>
          <w:szCs w:val="24"/>
        </w:rPr>
        <w:t xml:space="preserve">. </w:t>
      </w:r>
    </w:p>
    <w:p w:rsidR="00C346B4" w:rsidRDefault="0079120D" w:rsidP="00C346B4">
      <w:pPr>
        <w:jc w:val="center"/>
        <w:rPr>
          <w:szCs w:val="24"/>
        </w:rPr>
      </w:pPr>
      <w:r w:rsidRPr="00284B3A">
        <w:rPr>
          <w:noProof/>
          <w:lang w:eastAsia="en-GB"/>
        </w:rPr>
        <w:lastRenderedPageBreak/>
        <w:drawing>
          <wp:inline distT="0" distB="0" distL="0" distR="0">
            <wp:extent cx="4815840" cy="6751320"/>
            <wp:effectExtent l="0" t="0" r="0" b="0"/>
            <wp:docPr id="14"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5840" cy="6751320"/>
                    </a:xfrm>
                    <a:prstGeom prst="rect">
                      <a:avLst/>
                    </a:prstGeom>
                    <a:noFill/>
                    <a:ln>
                      <a:noFill/>
                    </a:ln>
                  </pic:spPr>
                </pic:pic>
              </a:graphicData>
            </a:graphic>
          </wp:inline>
        </w:drawing>
      </w:r>
    </w:p>
    <w:p w:rsidR="00C346B4" w:rsidRDefault="00C346B4" w:rsidP="00C346B4">
      <w:pPr>
        <w:rPr>
          <w:szCs w:val="24"/>
        </w:rPr>
      </w:pPr>
      <w:r>
        <w:rPr>
          <w:szCs w:val="24"/>
        </w:rPr>
        <w:t>Figure S14: Fitting of TPD emission profiles. [a] CO</w:t>
      </w:r>
      <w:r w:rsidRPr="00FA4AEE">
        <w:rPr>
          <w:szCs w:val="24"/>
          <w:vertAlign w:val="subscript"/>
        </w:rPr>
        <w:t>2</w:t>
      </w:r>
      <w:r>
        <w:rPr>
          <w:szCs w:val="24"/>
        </w:rPr>
        <w:t xml:space="preserve"> emission profile of O-PDC, [b] CO</w:t>
      </w:r>
      <w:r w:rsidRPr="00FA4AEE">
        <w:rPr>
          <w:szCs w:val="24"/>
          <w:vertAlign w:val="subscript"/>
        </w:rPr>
        <w:t>2</w:t>
      </w:r>
      <w:r>
        <w:rPr>
          <w:szCs w:val="24"/>
        </w:rPr>
        <w:t xml:space="preserve"> emission profile of O-PDC-KOH-RT-6h, [c] CO</w:t>
      </w:r>
      <w:r w:rsidRPr="00FA4AEE">
        <w:rPr>
          <w:szCs w:val="24"/>
          <w:vertAlign w:val="subscript"/>
        </w:rPr>
        <w:t>2</w:t>
      </w:r>
      <w:r>
        <w:rPr>
          <w:szCs w:val="24"/>
        </w:rPr>
        <w:t xml:space="preserve"> emission profile of O-PDC-KOH-RT-24h [d] CO</w:t>
      </w:r>
      <w:r w:rsidRPr="00FA4AEE">
        <w:rPr>
          <w:szCs w:val="24"/>
          <w:vertAlign w:val="subscript"/>
        </w:rPr>
        <w:t>2</w:t>
      </w:r>
      <w:r>
        <w:rPr>
          <w:szCs w:val="24"/>
        </w:rPr>
        <w:t xml:space="preserve"> emission profile of O-PDC-KOH-60°C-24h and [e] CO</w:t>
      </w:r>
      <w:r w:rsidRPr="00FA4AEE">
        <w:rPr>
          <w:szCs w:val="24"/>
          <w:vertAlign w:val="subscript"/>
        </w:rPr>
        <w:t>2</w:t>
      </w:r>
      <w:r>
        <w:rPr>
          <w:szCs w:val="24"/>
        </w:rPr>
        <w:t xml:space="preserve"> emission profile of O-PDC-KOH-120°C-24h.</w:t>
      </w:r>
    </w:p>
    <w:p w:rsidR="004E7260" w:rsidRDefault="004E7260" w:rsidP="00FA4AEE">
      <w:pPr>
        <w:rPr>
          <w:szCs w:val="24"/>
        </w:rPr>
      </w:pPr>
    </w:p>
    <w:p w:rsidR="004E7260" w:rsidRDefault="0079120D" w:rsidP="004E7260">
      <w:pPr>
        <w:jc w:val="center"/>
        <w:rPr>
          <w:szCs w:val="24"/>
        </w:rPr>
      </w:pPr>
      <w:r w:rsidRPr="00284B3A">
        <w:rPr>
          <w:noProof/>
          <w:lang w:eastAsia="en-GB"/>
        </w:rPr>
        <w:lastRenderedPageBreak/>
        <w:drawing>
          <wp:inline distT="0" distB="0" distL="0" distR="0">
            <wp:extent cx="5737860" cy="2865120"/>
            <wp:effectExtent l="0" t="0" r="0" b="0"/>
            <wp:docPr id="15"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7860" cy="2865120"/>
                    </a:xfrm>
                    <a:prstGeom prst="rect">
                      <a:avLst/>
                    </a:prstGeom>
                    <a:noFill/>
                    <a:ln>
                      <a:noFill/>
                    </a:ln>
                  </pic:spPr>
                </pic:pic>
              </a:graphicData>
            </a:graphic>
          </wp:inline>
        </w:drawing>
      </w:r>
    </w:p>
    <w:p w:rsidR="00BB1177" w:rsidRDefault="004E7260" w:rsidP="00FA4AEE">
      <w:r>
        <w:t>Figure S1</w:t>
      </w:r>
      <w:r w:rsidR="00790BC6">
        <w:t>5</w:t>
      </w:r>
      <w:r>
        <w:t xml:space="preserve">: [a] </w:t>
      </w:r>
      <w:r w:rsidR="004D57FC">
        <w:t>Boehm titration</w:t>
      </w:r>
      <w:r>
        <w:t xml:space="preserve"> </w:t>
      </w:r>
      <w:r w:rsidR="004D57FC">
        <w:t xml:space="preserve">and oxygen content (obtained by elemental analysis (mass unaccounted for by C, H, N) </w:t>
      </w:r>
      <w:r>
        <w:t xml:space="preserve">as well as [b] </w:t>
      </w:r>
      <w:r w:rsidR="004D57FC">
        <w:t>potentiometric</w:t>
      </w:r>
      <w:r>
        <w:t xml:space="preserve"> titration results of O-PDC, O-PDC-KOH-RT-6h, O-PDC-KOH-RT-24h, O-PDC-KOH-60°C-24h and O-PDC-KOH-120°C-24h.</w:t>
      </w:r>
    </w:p>
    <w:p w:rsidR="005A19AA" w:rsidRPr="00F47475" w:rsidRDefault="0079120D" w:rsidP="00FA4AEE">
      <w:pPr>
        <w:rPr>
          <w:highlight w:val="yellow"/>
        </w:rPr>
      </w:pPr>
      <w:bookmarkStart w:id="3" w:name="_Hlk57291967"/>
      <w:r w:rsidRPr="00284B3A">
        <w:rPr>
          <w:noProof/>
          <w:lang w:eastAsia="en-GB"/>
        </w:rPr>
        <w:lastRenderedPageBreak/>
        <w:drawing>
          <wp:inline distT="0" distB="0" distL="0" distR="0">
            <wp:extent cx="5745480" cy="5501640"/>
            <wp:effectExtent l="0" t="0" r="0" b="0"/>
            <wp:docPr id="1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5480" cy="5501640"/>
                    </a:xfrm>
                    <a:prstGeom prst="rect">
                      <a:avLst/>
                    </a:prstGeom>
                    <a:noFill/>
                    <a:ln>
                      <a:noFill/>
                    </a:ln>
                  </pic:spPr>
                </pic:pic>
              </a:graphicData>
            </a:graphic>
          </wp:inline>
        </w:drawing>
      </w:r>
    </w:p>
    <w:p w:rsidR="005A19AA" w:rsidRDefault="00790BC6" w:rsidP="00FA4AEE">
      <w:r w:rsidRPr="00110F7E">
        <w:t>Figure S16: [a] Proton adsorption isotherms derived from the potentiometric titration curves of O-PDC, O-PDC-KOH-RT-6h, O-PDC-KOH-RT-24h, O-PDC-KOH-60°C-24h and O-PDC-KOH-120°C-24h. [b] Distribution of acidity constants for O-PDC, O-PDC-KOH-RT-6h, O-PDC-KOH-RT-24h, O-PDC-KOH-60°C-24h and O-PDC-KOH-120°C-24h. [c] Detail of [b].</w:t>
      </w:r>
    </w:p>
    <w:bookmarkEnd w:id="3"/>
    <w:p w:rsidR="005A19AA" w:rsidRDefault="005A19AA" w:rsidP="00FA4AEE"/>
    <w:p w:rsidR="005A19AA" w:rsidRDefault="005A19AA" w:rsidP="00FA4AEE"/>
    <w:p w:rsidR="00772D8F" w:rsidRDefault="00772D8F" w:rsidP="00A564A7">
      <w:pPr>
        <w:rPr>
          <w:szCs w:val="24"/>
        </w:rPr>
      </w:pPr>
    </w:p>
    <w:p w:rsidR="00546CBC" w:rsidRDefault="0079120D" w:rsidP="00A564A7">
      <w:pPr>
        <w:rPr>
          <w:szCs w:val="24"/>
        </w:rPr>
      </w:pPr>
      <w:r w:rsidRPr="0079120D">
        <w:rPr>
          <w:noProof/>
          <w:szCs w:val="24"/>
          <w:lang w:eastAsia="en-GB"/>
        </w:rPr>
        <w:lastRenderedPageBreak/>
        <w:drawing>
          <wp:inline distT="0" distB="0" distL="0" distR="0">
            <wp:extent cx="5737860" cy="2910840"/>
            <wp:effectExtent l="0" t="0" r="0" b="0"/>
            <wp:docPr id="17" name="Grafik 10" descr="D:\01.Oberflächenoxide\Paper - Surface Oxides - Assignment Carbonyl Band\Manuskript\Bil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D:\01.Oberflächenoxide\Paper - Surface Oxides - Assignment Carbonyl Band\Manuskript\Bild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7860" cy="2910840"/>
                    </a:xfrm>
                    <a:prstGeom prst="rect">
                      <a:avLst/>
                    </a:prstGeom>
                    <a:noFill/>
                    <a:ln>
                      <a:noFill/>
                    </a:ln>
                  </pic:spPr>
                </pic:pic>
              </a:graphicData>
            </a:graphic>
          </wp:inline>
        </w:drawing>
      </w:r>
    </w:p>
    <w:p w:rsidR="001B3BDA" w:rsidRPr="000F0596" w:rsidRDefault="0076490A" w:rsidP="00A564A7">
      <w:r>
        <w:t>Figure S</w:t>
      </w:r>
      <w:r w:rsidR="0046346A">
        <w:t>1</w:t>
      </w:r>
      <w:r w:rsidR="00DC3942">
        <w:t>7</w:t>
      </w:r>
      <w:r w:rsidR="00546CBC">
        <w:t>: Deconvolution of XPS [a] O1s and [b] C1s spectra of O-PDC, O-PDC-KOH-RT-6h, O-PDC-KOH-RT-24h, O-PDC-KOH-60°C-24h and O-PDC</w:t>
      </w:r>
      <w:r w:rsidR="001B3BDA">
        <w:t>-KOH-120°C-24h.</w:t>
      </w:r>
    </w:p>
    <w:p w:rsidR="001B3BDA" w:rsidRDefault="0079120D" w:rsidP="001B3BDA">
      <w:pPr>
        <w:jc w:val="center"/>
        <w:rPr>
          <w:szCs w:val="24"/>
        </w:rPr>
      </w:pPr>
      <w:r w:rsidRPr="00284B3A">
        <w:rPr>
          <w:noProof/>
          <w:lang w:eastAsia="en-GB"/>
        </w:rPr>
        <w:drawing>
          <wp:inline distT="0" distB="0" distL="0" distR="0">
            <wp:extent cx="5722620" cy="3070860"/>
            <wp:effectExtent l="0" t="0" r="0" b="0"/>
            <wp:docPr id="18"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2620" cy="3070860"/>
                    </a:xfrm>
                    <a:prstGeom prst="rect">
                      <a:avLst/>
                    </a:prstGeom>
                    <a:noFill/>
                    <a:ln>
                      <a:noFill/>
                    </a:ln>
                  </pic:spPr>
                </pic:pic>
              </a:graphicData>
            </a:graphic>
          </wp:inline>
        </w:drawing>
      </w:r>
    </w:p>
    <w:p w:rsidR="004E7260" w:rsidRPr="00110F7E" w:rsidRDefault="0076490A" w:rsidP="00110F7E">
      <w:r>
        <w:t>Figure S</w:t>
      </w:r>
      <w:r w:rsidR="00A732F5">
        <w:t>1</w:t>
      </w:r>
      <w:r w:rsidR="00DC3942">
        <w:t>8</w:t>
      </w:r>
      <w:r w:rsidR="00C84CFA">
        <w:t>:</w:t>
      </w:r>
      <w:r w:rsidR="001B3BDA">
        <w:t xml:space="preserve"> </w:t>
      </w:r>
      <w:r w:rsidR="00BF2925">
        <w:t>Composition of O and C</w:t>
      </w:r>
      <w:r w:rsidR="001B3BDA">
        <w:t xml:space="preserve"> species derived from deconvolution of </w:t>
      </w:r>
      <w:r w:rsidR="00BB1177">
        <w:t xml:space="preserve">[a] </w:t>
      </w:r>
      <w:r w:rsidR="001B3BDA">
        <w:t>XPS C1s spectra</w:t>
      </w:r>
      <w:r w:rsidR="00BB1177">
        <w:t xml:space="preserve"> and [b] XPS O1s spectra</w:t>
      </w:r>
      <w:r w:rsidR="001B3BDA">
        <w:t xml:space="preserve"> of O-PDC, O-PDC-KOH-RT-6h, O-PDC-KOH-RT-24h, O-PDC-KOH-60°C-24h and O-PDC-KOH-120°C-24h.</w:t>
      </w:r>
    </w:p>
    <w:p w:rsidR="001B3BDA" w:rsidRDefault="001B3BDA" w:rsidP="00AB6573">
      <w:pPr>
        <w:tabs>
          <w:tab w:val="left" w:pos="3247"/>
        </w:tabs>
        <w:rPr>
          <w:i/>
          <w:szCs w:val="24"/>
        </w:rPr>
      </w:pPr>
      <w:r w:rsidRPr="001B3BDA">
        <w:rPr>
          <w:i/>
          <w:szCs w:val="24"/>
        </w:rPr>
        <w:t>Carboxylic Anhydrides</w:t>
      </w:r>
    </w:p>
    <w:p w:rsidR="00AB6573" w:rsidRDefault="0079120D" w:rsidP="00AB6573">
      <w:pPr>
        <w:tabs>
          <w:tab w:val="left" w:pos="3247"/>
        </w:tabs>
        <w:jc w:val="center"/>
        <w:rPr>
          <w:iCs/>
          <w:szCs w:val="24"/>
        </w:rPr>
      </w:pPr>
      <w:r w:rsidRPr="00284B3A">
        <w:rPr>
          <w:noProof/>
          <w:lang w:eastAsia="en-GB"/>
        </w:rPr>
        <w:lastRenderedPageBreak/>
        <w:drawing>
          <wp:inline distT="0" distB="0" distL="0" distR="0">
            <wp:extent cx="4823460" cy="6743700"/>
            <wp:effectExtent l="0" t="0" r="0" b="0"/>
            <wp:docPr id="19"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23460" cy="6743700"/>
                    </a:xfrm>
                    <a:prstGeom prst="rect">
                      <a:avLst/>
                    </a:prstGeom>
                    <a:noFill/>
                    <a:ln>
                      <a:noFill/>
                    </a:ln>
                  </pic:spPr>
                </pic:pic>
              </a:graphicData>
            </a:graphic>
          </wp:inline>
        </w:drawing>
      </w:r>
    </w:p>
    <w:p w:rsidR="0046346A" w:rsidRPr="00C84CFA" w:rsidRDefault="0046346A" w:rsidP="00C84CFA">
      <w:pPr>
        <w:rPr>
          <w:szCs w:val="24"/>
        </w:rPr>
      </w:pPr>
      <w:r>
        <w:rPr>
          <w:iCs/>
          <w:szCs w:val="24"/>
        </w:rPr>
        <w:t>Figure S1</w:t>
      </w:r>
      <w:r w:rsidR="00DC3942">
        <w:rPr>
          <w:iCs/>
          <w:szCs w:val="24"/>
        </w:rPr>
        <w:t>9</w:t>
      </w:r>
      <w:r w:rsidR="00C84CFA">
        <w:rPr>
          <w:iCs/>
          <w:szCs w:val="24"/>
        </w:rPr>
        <w:t xml:space="preserve">: </w:t>
      </w:r>
      <w:r w:rsidR="00C84CFA">
        <w:rPr>
          <w:szCs w:val="24"/>
        </w:rPr>
        <w:t>Fitting of TPD emission profiles. [a] CO</w:t>
      </w:r>
      <w:r w:rsidR="00C84CFA" w:rsidRPr="00FA4AEE">
        <w:rPr>
          <w:szCs w:val="24"/>
          <w:vertAlign w:val="subscript"/>
        </w:rPr>
        <w:t>2</w:t>
      </w:r>
      <w:r w:rsidR="00C84CFA">
        <w:rPr>
          <w:szCs w:val="24"/>
        </w:rPr>
        <w:t xml:space="preserve"> emission profile of O-PDC, [b] CO emission profile of O-PDC, [c] CO</w:t>
      </w:r>
      <w:r w:rsidR="00C84CFA" w:rsidRPr="00FA4AEE">
        <w:rPr>
          <w:szCs w:val="24"/>
          <w:vertAlign w:val="subscript"/>
        </w:rPr>
        <w:t>2</w:t>
      </w:r>
      <w:r w:rsidR="00C84CFA">
        <w:rPr>
          <w:szCs w:val="24"/>
        </w:rPr>
        <w:t xml:space="preserve"> emission profile of O-PDC-KOH [d] CO emission profile of O-PDC-KOH, [e] CO</w:t>
      </w:r>
      <w:r w:rsidR="00C84CFA" w:rsidRPr="00FA4AEE">
        <w:rPr>
          <w:szCs w:val="24"/>
          <w:vertAlign w:val="subscript"/>
        </w:rPr>
        <w:t>2</w:t>
      </w:r>
      <w:r w:rsidR="00C84CFA">
        <w:rPr>
          <w:szCs w:val="24"/>
        </w:rPr>
        <w:t xml:space="preserve"> emission profile of O-PDC-KOH-He315°C and [f] CO emission profile of O-PDC-KOH-He315°C.</w:t>
      </w:r>
    </w:p>
    <w:p w:rsidR="00AB6573" w:rsidRDefault="0079120D" w:rsidP="00AB6573">
      <w:pPr>
        <w:tabs>
          <w:tab w:val="left" w:pos="3247"/>
        </w:tabs>
        <w:rPr>
          <w:iCs/>
          <w:szCs w:val="24"/>
        </w:rPr>
      </w:pPr>
      <w:r w:rsidRPr="00284B3A">
        <w:rPr>
          <w:noProof/>
          <w:lang w:eastAsia="en-GB"/>
        </w:rPr>
        <w:lastRenderedPageBreak/>
        <w:drawing>
          <wp:inline distT="0" distB="0" distL="0" distR="0">
            <wp:extent cx="5722620" cy="3208020"/>
            <wp:effectExtent l="0" t="0" r="0" b="0"/>
            <wp:docPr id="20"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2620" cy="3208020"/>
                    </a:xfrm>
                    <a:prstGeom prst="rect">
                      <a:avLst/>
                    </a:prstGeom>
                    <a:noFill/>
                    <a:ln>
                      <a:noFill/>
                    </a:ln>
                  </pic:spPr>
                </pic:pic>
              </a:graphicData>
            </a:graphic>
          </wp:inline>
        </w:drawing>
      </w:r>
    </w:p>
    <w:p w:rsidR="00C84CFA" w:rsidRDefault="00C84CFA" w:rsidP="00C84CFA">
      <w:pPr>
        <w:rPr>
          <w:szCs w:val="24"/>
        </w:rPr>
      </w:pPr>
      <w:r>
        <w:rPr>
          <w:szCs w:val="24"/>
        </w:rPr>
        <w:t>Figure S</w:t>
      </w:r>
      <w:r w:rsidR="00DC3942">
        <w:rPr>
          <w:szCs w:val="24"/>
        </w:rPr>
        <w:t>20</w:t>
      </w:r>
      <w:r>
        <w:rPr>
          <w:szCs w:val="24"/>
        </w:rPr>
        <w:t>: [a] Total emission of H</w:t>
      </w:r>
      <w:r w:rsidRPr="00FA4AEE">
        <w:rPr>
          <w:szCs w:val="24"/>
          <w:vertAlign w:val="subscript"/>
        </w:rPr>
        <w:t>2</w:t>
      </w:r>
      <w:r>
        <w:rPr>
          <w:szCs w:val="24"/>
        </w:rPr>
        <w:t>O and CO</w:t>
      </w:r>
      <w:r w:rsidRPr="00FA4AEE">
        <w:rPr>
          <w:szCs w:val="24"/>
          <w:vertAlign w:val="subscript"/>
        </w:rPr>
        <w:t>2</w:t>
      </w:r>
      <w:r>
        <w:rPr>
          <w:szCs w:val="24"/>
        </w:rPr>
        <w:t xml:space="preserve"> assigned to the thermal decomposition of carboxylic acids, anhydrides and lactones of O-PDC, O-PDC-He510°C and O-PDC-He510°C-KOH. [b] Total emission of CO assigned to the thermal decomposition of primary alcohols, phenols and carbonyls/ethers and quinones of O-PDC, O-PDC-He510°C and O-PDC-He510°C-KOH.</w:t>
      </w:r>
    </w:p>
    <w:p w:rsidR="00C84CFA" w:rsidRDefault="00C84CFA" w:rsidP="00AB6573">
      <w:pPr>
        <w:tabs>
          <w:tab w:val="left" w:pos="3247"/>
        </w:tabs>
        <w:rPr>
          <w:iCs/>
          <w:szCs w:val="24"/>
        </w:rPr>
      </w:pPr>
    </w:p>
    <w:p w:rsidR="00C84CFA" w:rsidRPr="00AB6573" w:rsidRDefault="00C84CFA" w:rsidP="00AB6573">
      <w:pPr>
        <w:tabs>
          <w:tab w:val="left" w:pos="3247"/>
        </w:tabs>
        <w:rPr>
          <w:iCs/>
          <w:szCs w:val="24"/>
        </w:rPr>
      </w:pPr>
      <w:bookmarkStart w:id="4" w:name="_GoBack"/>
      <w:bookmarkEnd w:id="4"/>
    </w:p>
    <w:p w:rsidR="001B3BDA" w:rsidRDefault="0079120D" w:rsidP="001B3BDA">
      <w:pPr>
        <w:rPr>
          <w:szCs w:val="24"/>
        </w:rPr>
      </w:pPr>
      <w:r w:rsidRPr="0079120D">
        <w:rPr>
          <w:noProof/>
          <w:szCs w:val="24"/>
          <w:lang w:eastAsia="en-GB"/>
        </w:rPr>
        <w:lastRenderedPageBreak/>
        <w:drawing>
          <wp:inline distT="0" distB="0" distL="0" distR="0">
            <wp:extent cx="5737860" cy="2842260"/>
            <wp:effectExtent l="0" t="0" r="0" b="0"/>
            <wp:docPr id="21" name="Grafik 13" descr="D:\01.Oberflächenoxide\Paper - Surface Oxides - Assignment Carbonyl Band\Manuskript\Bil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D:\01.Oberflächenoxide\Paper - Surface Oxides - Assignment Carbonyl Band\Manuskript\Bild1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7860" cy="2842260"/>
                    </a:xfrm>
                    <a:prstGeom prst="rect">
                      <a:avLst/>
                    </a:prstGeom>
                    <a:noFill/>
                    <a:ln>
                      <a:noFill/>
                    </a:ln>
                  </pic:spPr>
                </pic:pic>
              </a:graphicData>
            </a:graphic>
          </wp:inline>
        </w:drawing>
      </w:r>
    </w:p>
    <w:p w:rsidR="001B3BDA" w:rsidRDefault="0076490A" w:rsidP="00E10582">
      <w:r>
        <w:t>Figure S</w:t>
      </w:r>
      <w:r w:rsidR="00A732F5">
        <w:t>2</w:t>
      </w:r>
      <w:r w:rsidR="00DC3942">
        <w:t>1</w:t>
      </w:r>
      <w:r w:rsidR="001B3BDA">
        <w:t>: Deconvolution of XPS [a] O1s and [b] C1s spectra of O-PDC, O-PDC-KOH and O-PDC-KOH-He315°C.</w:t>
      </w:r>
    </w:p>
    <w:p w:rsidR="001B3BDA" w:rsidRDefault="0079120D" w:rsidP="001B3BDA">
      <w:pPr>
        <w:jc w:val="center"/>
        <w:rPr>
          <w:szCs w:val="24"/>
        </w:rPr>
      </w:pPr>
      <w:r w:rsidRPr="0079120D">
        <w:rPr>
          <w:noProof/>
          <w:szCs w:val="24"/>
          <w:lang w:eastAsia="en-GB"/>
        </w:rPr>
        <w:drawing>
          <wp:inline distT="0" distB="0" distL="0" distR="0">
            <wp:extent cx="2758440" cy="3200400"/>
            <wp:effectExtent l="0" t="0" r="0" b="0"/>
            <wp:docPr id="22" name="Grafik 14" descr="D:\01.Oberflächenoxide\Paper - Surface Oxides - Assignment Carbonyl Band\Manuskript\C1s-Übersicht-Anhydrid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D:\01.Oberflächenoxide\Paper - Surface Oxides - Assignment Carbonyl Band\Manuskript\C1s-Übersicht-Anhydride.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58440" cy="3200400"/>
                    </a:xfrm>
                    <a:prstGeom prst="rect">
                      <a:avLst/>
                    </a:prstGeom>
                    <a:noFill/>
                    <a:ln>
                      <a:noFill/>
                    </a:ln>
                  </pic:spPr>
                </pic:pic>
              </a:graphicData>
            </a:graphic>
          </wp:inline>
        </w:drawing>
      </w:r>
    </w:p>
    <w:p w:rsidR="001B3BDA" w:rsidRDefault="0076490A" w:rsidP="00E10582">
      <w:r>
        <w:t>Figure S</w:t>
      </w:r>
      <w:r w:rsidR="00C84CFA">
        <w:t>2</w:t>
      </w:r>
      <w:r w:rsidR="00DC3942">
        <w:t>2</w:t>
      </w:r>
      <w:r w:rsidR="001B3BDA">
        <w:t xml:space="preserve">: </w:t>
      </w:r>
      <w:r w:rsidR="00BF2925">
        <w:t>Composition of C</w:t>
      </w:r>
      <w:r w:rsidR="001B3BDA">
        <w:t xml:space="preserve"> species derived from deconvolution of XPS C1s spectra of O-PDC, O-PDC-KOH and O-PDC-KOH-He315°C.</w:t>
      </w:r>
    </w:p>
    <w:p w:rsidR="00DF4781" w:rsidRPr="00F47475" w:rsidRDefault="0079120D" w:rsidP="00E10582">
      <w:pPr>
        <w:rPr>
          <w:highlight w:val="yellow"/>
        </w:rPr>
      </w:pPr>
      <w:bookmarkStart w:id="5" w:name="_Hlk57291988"/>
      <w:r w:rsidRPr="00284B3A">
        <w:rPr>
          <w:noProof/>
          <w:lang w:eastAsia="en-GB"/>
        </w:rPr>
        <w:lastRenderedPageBreak/>
        <w:drawing>
          <wp:inline distT="0" distB="0" distL="0" distR="0">
            <wp:extent cx="5745480" cy="2735580"/>
            <wp:effectExtent l="0" t="0" r="0" b="0"/>
            <wp:docPr id="2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5480" cy="2735580"/>
                    </a:xfrm>
                    <a:prstGeom prst="rect">
                      <a:avLst/>
                    </a:prstGeom>
                    <a:noFill/>
                    <a:ln>
                      <a:noFill/>
                    </a:ln>
                  </pic:spPr>
                </pic:pic>
              </a:graphicData>
            </a:graphic>
          </wp:inline>
        </w:drawing>
      </w:r>
    </w:p>
    <w:p w:rsidR="001B3BDA" w:rsidRDefault="00DF4781" w:rsidP="00DF4781">
      <w:pPr>
        <w:rPr>
          <w:szCs w:val="24"/>
        </w:rPr>
      </w:pPr>
      <w:r w:rsidRPr="00110F7E">
        <w:t>Figure S23: [a] Proton adsorption isotherms derived from the potentiometric titration curves of O-PDC, O-PDC-KOH and O-PDC-KOH-He315°C. [b] Distribution of acidity constants for O-PDC, O-PDC-KOH and O-PDC-KOH-He315°C.</w:t>
      </w:r>
    </w:p>
    <w:bookmarkEnd w:id="5"/>
    <w:p w:rsidR="001B3BDA" w:rsidRDefault="0079120D" w:rsidP="001B3BDA">
      <w:pPr>
        <w:jc w:val="center"/>
        <w:rPr>
          <w:szCs w:val="24"/>
        </w:rPr>
      </w:pPr>
      <w:r w:rsidRPr="0079120D">
        <w:rPr>
          <w:noProof/>
          <w:szCs w:val="24"/>
          <w:lang w:eastAsia="en-GB"/>
        </w:rPr>
        <w:drawing>
          <wp:inline distT="0" distB="0" distL="0" distR="0">
            <wp:extent cx="2956560" cy="3108960"/>
            <wp:effectExtent l="0" t="0" r="0" b="0"/>
            <wp:docPr id="24" name="Grafik 15" descr="D:\01.Oberflächenoxide\Paper - Surface Oxides - Assignment Carbonyl Band\Manuskript\Boehm-Anhydri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D:\01.Oberflächenoxide\Paper - Surface Oxides - Assignment Carbonyl Band\Manuskript\Boehm-Anhydrid.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6560" cy="3108960"/>
                    </a:xfrm>
                    <a:prstGeom prst="rect">
                      <a:avLst/>
                    </a:prstGeom>
                    <a:noFill/>
                    <a:ln>
                      <a:noFill/>
                    </a:ln>
                  </pic:spPr>
                </pic:pic>
              </a:graphicData>
            </a:graphic>
          </wp:inline>
        </w:drawing>
      </w:r>
    </w:p>
    <w:p w:rsidR="001B3BDA" w:rsidRDefault="0076490A" w:rsidP="00E10582">
      <w:r>
        <w:t>Figure S</w:t>
      </w:r>
      <w:r w:rsidR="00C84CFA">
        <w:t>2</w:t>
      </w:r>
      <w:r w:rsidR="00DF4781">
        <w:t>4</w:t>
      </w:r>
      <w:r w:rsidR="001B3BDA">
        <w:t>: Boehm titration results and oxygen content (obtained by elemental analysis (mass unaccounted for by C, H, N) of O-PDC, O-PDC-KOH and O-PDC-KOH-He315°C.</w:t>
      </w:r>
    </w:p>
    <w:p w:rsidR="003D0752" w:rsidRDefault="003D0752" w:rsidP="001B3BDA">
      <w:pPr>
        <w:jc w:val="center"/>
        <w:rPr>
          <w:szCs w:val="24"/>
        </w:rPr>
      </w:pPr>
    </w:p>
    <w:p w:rsidR="003E57EB" w:rsidRDefault="0079120D" w:rsidP="003E57EB">
      <w:pPr>
        <w:jc w:val="center"/>
        <w:rPr>
          <w:szCs w:val="24"/>
        </w:rPr>
      </w:pPr>
      <w:r w:rsidRPr="0079120D">
        <w:rPr>
          <w:noProof/>
          <w:szCs w:val="24"/>
          <w:lang w:eastAsia="en-GB"/>
        </w:rPr>
        <w:lastRenderedPageBreak/>
        <w:drawing>
          <wp:inline distT="0" distB="0" distL="0" distR="0">
            <wp:extent cx="2895600" cy="3139440"/>
            <wp:effectExtent l="0" t="0" r="0" b="0"/>
            <wp:docPr id="25" name="Grafik 5" descr="D:\01.Oberflächenoxide\Paper - Surface Oxides - Assignment Carbonyl Band\Manuskript\O-PDC Baselinekorrektu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D:\01.Oberflächenoxide\Paper - Surface Oxides - Assignment Carbonyl Band\Manuskript\O-PDC Baselinekorrektur.e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95600" cy="3139440"/>
                    </a:xfrm>
                    <a:prstGeom prst="rect">
                      <a:avLst/>
                    </a:prstGeom>
                    <a:noFill/>
                    <a:ln>
                      <a:noFill/>
                    </a:ln>
                  </pic:spPr>
                </pic:pic>
              </a:graphicData>
            </a:graphic>
          </wp:inline>
        </w:drawing>
      </w:r>
    </w:p>
    <w:p w:rsidR="003E57EB" w:rsidRDefault="003E57EB" w:rsidP="003E57EB">
      <w:pPr>
        <w:rPr>
          <w:szCs w:val="24"/>
        </w:rPr>
      </w:pPr>
      <w:r>
        <w:rPr>
          <w:szCs w:val="24"/>
        </w:rPr>
        <w:t>Figure S25: Baseline correction of the DRIFT spectrum of O-PDC. The correction was executed by utilizing a polynomial function, assuming that absorption of functional groups at wavenumbers above 1925 cm</w:t>
      </w:r>
      <w:r w:rsidRPr="002A26F4">
        <w:rPr>
          <w:szCs w:val="24"/>
          <w:vertAlign w:val="superscript"/>
        </w:rPr>
        <w:t>-1</w:t>
      </w:r>
      <w:r>
        <w:rPr>
          <w:szCs w:val="24"/>
        </w:rPr>
        <w:t xml:space="preserve"> is negligible. In light of the given sample composition (C, H, O, N), in the spectral region between 1900 and 2200 cm</w:t>
      </w:r>
      <w:r w:rsidRPr="000B5B1E">
        <w:rPr>
          <w:szCs w:val="24"/>
          <w:vertAlign w:val="superscript"/>
        </w:rPr>
        <w:t>-1</w:t>
      </w:r>
      <w:r>
        <w:rPr>
          <w:szCs w:val="24"/>
        </w:rPr>
        <w:t xml:space="preserve"> only the absorption of some exotic structures like C≡C triple bonds, cumulated double bonds and nitriles (N &lt; 1 wt-%) is expected. </w:t>
      </w:r>
    </w:p>
    <w:p w:rsidR="003E57EB" w:rsidRDefault="003E57EB" w:rsidP="003D0752">
      <w:pPr>
        <w:jc w:val="left"/>
        <w:rPr>
          <w:szCs w:val="24"/>
        </w:rPr>
      </w:pPr>
    </w:p>
    <w:p w:rsidR="002C2D7E" w:rsidRPr="001B3BDA" w:rsidRDefault="002C2D7E" w:rsidP="002C2D7E">
      <w:pPr>
        <w:jc w:val="left"/>
        <w:rPr>
          <w:szCs w:val="24"/>
        </w:rPr>
      </w:pPr>
      <w:r>
        <w:rPr>
          <w:szCs w:val="24"/>
        </w:rPr>
        <w:t>REFERENCES</w:t>
      </w:r>
    </w:p>
    <w:p w:rsidR="002C2D7E" w:rsidRPr="001B3BDA" w:rsidRDefault="002C2D7E" w:rsidP="002C2D7E">
      <w:r w:rsidRPr="001B3BDA">
        <w:t>[1]</w:t>
      </w:r>
      <w:r w:rsidRPr="001B3BDA">
        <w:tab/>
        <w:t>H.F. Gorgulho, J.P. Mesquita, F. Gonçalves, M.F.R. Pereira, J.L. Figueiredo, Characterization of the surface chemistry of carbon materials by potentiometric titrations and temperature-programmed desorption, Carbon 46 (2008) 1544–1555.</w:t>
      </w:r>
    </w:p>
    <w:p w:rsidR="002C2D7E" w:rsidRPr="001B3BDA" w:rsidRDefault="002C2D7E" w:rsidP="002C2D7E">
      <w:r w:rsidRPr="001B3BDA">
        <w:t>[2]</w:t>
      </w:r>
      <w:r w:rsidRPr="001B3BDA">
        <w:tab/>
        <w:t>J. Figueiredo, M. Pereira, M. Freitas, J. Órfão, Modification of the surface chemistry of activated carbons, Carbon 37 (1999) 1379–1389.</w:t>
      </w:r>
    </w:p>
    <w:p w:rsidR="002C2D7E" w:rsidRPr="001B3BDA" w:rsidRDefault="002C2D7E" w:rsidP="002C2D7E">
      <w:r w:rsidRPr="001B3BDA">
        <w:lastRenderedPageBreak/>
        <w:t>[3]</w:t>
      </w:r>
      <w:r w:rsidRPr="001B3BDA">
        <w:tab/>
        <w:t>J.L. Figueiredo, M.F.R. Pereira, M.M.A. Freitas, J.J.M. Órfão, Characterization of Active Sites on Carbon Catalysts, Ind. Eng. Chem. Res. 46 (2007) 4110–4115.</w:t>
      </w:r>
    </w:p>
    <w:p w:rsidR="002C2D7E" w:rsidRPr="001B3BDA" w:rsidRDefault="002C2D7E" w:rsidP="002C2D7E">
      <w:r w:rsidRPr="001B3BDA">
        <w:t>[4]</w:t>
      </w:r>
      <w:r w:rsidRPr="001B3BDA">
        <w:tab/>
        <w:t>F. Herold, O. Leubner, P. Pfeifer, D. Zakgeym, A. Drochner, W. Qi, B.J.</w:t>
      </w:r>
      <w:r>
        <w:t>M.</w:t>
      </w:r>
      <w:r w:rsidRPr="001B3BDA">
        <w:t xml:space="preserve"> Etzold, Synthesis strategies towards amorphous porous carbons with selective oxygen functionalization for the application as reference material, Carbon 171 (2021) 658–670.</w:t>
      </w:r>
    </w:p>
    <w:p w:rsidR="002C2D7E" w:rsidRPr="001B3BDA" w:rsidRDefault="002C2D7E" w:rsidP="002C2D7E">
      <w:r w:rsidRPr="001B3BDA">
        <w:t>[5]</w:t>
      </w:r>
      <w:r w:rsidRPr="001B3BDA">
        <w:tab/>
        <w:t>T.J. Bandosz, J. Jagiello, C. Contescu, J.A. Schwarz, Characterization of the surfaces of activated carbons in terms of their acidity constant distributions, Carbon 31 (1993) 1193–1202.</w:t>
      </w:r>
    </w:p>
    <w:p w:rsidR="002C2D7E" w:rsidRPr="001B3BDA" w:rsidRDefault="002C2D7E" w:rsidP="002C2D7E">
      <w:r w:rsidRPr="001B3BDA">
        <w:t>[6]</w:t>
      </w:r>
      <w:r w:rsidRPr="001B3BDA">
        <w:tab/>
        <w:t>J. Ackermann, A. Krueger, Highly sensitive and reproducible quantification of oxygenated surface groups on carbon nanomaterials, Carbon 163 (2020) 56–62.</w:t>
      </w:r>
    </w:p>
    <w:p w:rsidR="002C2D7E" w:rsidRPr="001B3BDA" w:rsidRDefault="002C2D7E" w:rsidP="002C2D7E">
      <w:r w:rsidRPr="001B3BDA">
        <w:t>[7]</w:t>
      </w:r>
      <w:r w:rsidRPr="001B3BDA">
        <w:tab/>
        <w:t>S. Kundu, Y. Wang, W. Xia, M. Muhler, Thermal Stability and Reducibility of Oxygen-Containing Functional Groups on Multiwalled Carbon Nanotube Surfaces, J. Phys. Chem. C 112 (2008) 16869–16878.</w:t>
      </w:r>
    </w:p>
    <w:p w:rsidR="002C2D7E" w:rsidRPr="001B3BDA" w:rsidRDefault="002C2D7E" w:rsidP="002C2D7E">
      <w:r w:rsidRPr="001B3BDA">
        <w:t>[8]</w:t>
      </w:r>
      <w:r w:rsidRPr="001B3BDA">
        <w:tab/>
        <w:t xml:space="preserve">J. Lahaye, G. Nanse, P. Fioux, A. Bagreev, A. Broshnik, V. Strelko, Chemical transformation during the carbonisation in air and the pyrolysis under argon of a vinylpyridine–divinylbenzene copolymer by X-ray photoelectron spectroscopy, </w:t>
      </w:r>
      <w:r>
        <w:t>Appl. Surf. Sci.</w:t>
      </w:r>
      <w:r w:rsidRPr="001B3BDA">
        <w:t xml:space="preserve"> 147 (1999) 153–174.</w:t>
      </w:r>
    </w:p>
    <w:p w:rsidR="002C2D7E" w:rsidRPr="001B3BDA" w:rsidRDefault="002C2D7E" w:rsidP="002C2D7E">
      <w:r w:rsidRPr="001B3BDA">
        <w:t>[9]</w:t>
      </w:r>
      <w:r w:rsidRPr="001B3BDA">
        <w:tab/>
        <w:t>F. Li, P. Yan, F. Herold, A. Drochner, H. Wang, T. Cao, W. Liu, X. Dai, B. Zhang, B.J. Etzold, W. Qi, Oxygen assisted butanol conversion on bifunctional carbon nanotube catalysts, Carbon 170 (2020) 580–588.</w:t>
      </w:r>
    </w:p>
    <w:p w:rsidR="002C2D7E" w:rsidRPr="001B3BDA" w:rsidRDefault="002C2D7E" w:rsidP="002C2D7E">
      <w:r w:rsidRPr="001B3BDA">
        <w:t>[10]</w:t>
      </w:r>
      <w:r w:rsidRPr="001B3BDA">
        <w:tab/>
        <w:t>Y. Otake, R.G. Jenkins, Characterization of oxygen-containing surface complexes created on a microporous carbon by air and nitric acid treatment, Carbon 31 (1993) 109–121.</w:t>
      </w:r>
    </w:p>
    <w:p w:rsidR="002C2D7E" w:rsidRPr="001B3BDA" w:rsidRDefault="002C2D7E" w:rsidP="002C2D7E">
      <w:r w:rsidRPr="001B3BDA">
        <w:lastRenderedPageBreak/>
        <w:t>[11]</w:t>
      </w:r>
      <w:r w:rsidRPr="001B3BDA">
        <w:tab/>
        <w:t>U. Zielke, K.J. Hüttinger, W.P. Hoffman, Surface-oxidized carbon fibers, Carbon 34 (1996) 983–998.</w:t>
      </w:r>
    </w:p>
    <w:p w:rsidR="002C2D7E" w:rsidRPr="001B3BDA" w:rsidRDefault="002C2D7E" w:rsidP="002C2D7E">
      <w:r w:rsidRPr="001B3BDA">
        <w:t>[12]</w:t>
      </w:r>
      <w:r w:rsidRPr="001B3BDA">
        <w:tab/>
        <w:t>S. Kundu, W. Xia, W. Busser, M. Becker, D.A. Schmidt, M. Havenith, M. Muhler, The formation of nitrogen-containing functional groups on carbon nanotube surfaces, Physical chemistry chemical physics 12 (2010) 4351–4359.</w:t>
      </w:r>
    </w:p>
    <w:p w:rsidR="002C2D7E" w:rsidRPr="001B3BDA" w:rsidRDefault="002C2D7E" w:rsidP="002C2D7E">
      <w:r w:rsidRPr="001B3BDA">
        <w:t>[13]</w:t>
      </w:r>
      <w:r w:rsidRPr="001B3BDA">
        <w:tab/>
        <w:t>P. Düngen, R. Schlögl, S. Heumann, Non-linear thermogravimetric mass spectrometry of carbon materials providing direct speciation separation of oxygen functional groups, Carbon 130 (2018) 614–622.</w:t>
      </w:r>
    </w:p>
    <w:p w:rsidR="002C2D7E" w:rsidRPr="001B3BDA" w:rsidRDefault="002C2D7E" w:rsidP="002C2D7E">
      <w:r w:rsidRPr="001B3BDA">
        <w:t>[14]</w:t>
      </w:r>
      <w:r w:rsidRPr="001B3BDA">
        <w:tab/>
        <w:t>K. Friedel Ortega, R. Arrigo, B. Frank, R. Schlögl, A. Trunschke, Acid–Base Properties of N-Doped Carbon Nanotubes, Chem. Mater. 28 (2016) 6826–6839.</w:t>
      </w:r>
    </w:p>
    <w:p w:rsidR="002C2D7E" w:rsidRPr="001B3BDA" w:rsidRDefault="002C2D7E" w:rsidP="002C2D7E">
      <w:r w:rsidRPr="001B3BDA">
        <w:t>[15]</w:t>
      </w:r>
      <w:r w:rsidRPr="001B3BDA">
        <w:tab/>
        <w:t>Q.-L. Zhuang, T. Kyotani, A. Tomita, DRIFT and TK/TPD Analyses of Surface Oxygen Complexes Formed during Carbon Gasification, Energy Fuels 8 (1994) 714–718.</w:t>
      </w:r>
    </w:p>
    <w:p w:rsidR="002C2D7E" w:rsidRPr="001B3BDA" w:rsidRDefault="002C2D7E" w:rsidP="002C2D7E">
      <w:r w:rsidRPr="001B3BDA">
        <w:t>[16]</w:t>
      </w:r>
      <w:r w:rsidRPr="001B3BDA">
        <w:tab/>
        <w:t>B. Marchon, J. Carrazza, H. Heinemann, G.A. Somorjai, TPD and XPS studies of O2, CO2, and H2O adsorption on clean polycrystalline graphite, Carbon 26 (1988) 507–514.</w:t>
      </w:r>
    </w:p>
    <w:p w:rsidR="002C2D7E" w:rsidRPr="001B3BDA" w:rsidRDefault="002C2D7E" w:rsidP="002C2D7E">
      <w:r w:rsidRPr="001B3BDA">
        <w:t>[17]</w:t>
      </w:r>
      <w:r w:rsidRPr="001B3BDA">
        <w:tab/>
        <w:t>Q.-L. Zhuang, T. Kyotani, A. Tomita, The change of TPD pattern of O2-gasified carbon upon air exposure, Carbon 32 (1994) 539–540.</w:t>
      </w:r>
    </w:p>
    <w:p w:rsidR="002C2D7E" w:rsidRPr="001B3BDA" w:rsidRDefault="002C2D7E" w:rsidP="002C2D7E"/>
    <w:sectPr w:rsidR="002C2D7E" w:rsidRPr="001B3BDA">
      <w:footerReference w:type="default" r:id="rId3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7900" w:rsidRDefault="004D7900" w:rsidP="005440F0">
      <w:pPr>
        <w:spacing w:after="0" w:line="240" w:lineRule="auto"/>
      </w:pPr>
      <w:r>
        <w:separator/>
      </w:r>
    </w:p>
  </w:endnote>
  <w:endnote w:type="continuationSeparator" w:id="0">
    <w:p w:rsidR="004D7900" w:rsidRDefault="004D7900" w:rsidP="005440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6B4" w:rsidRDefault="00C346B4">
    <w:pPr>
      <w:pStyle w:val="Fuzeile"/>
      <w:jc w:val="right"/>
    </w:pPr>
    <w:r>
      <w:fldChar w:fldCharType="begin"/>
    </w:r>
    <w:r>
      <w:instrText>PAGE   \* MERGEFORMAT</w:instrText>
    </w:r>
    <w:r>
      <w:fldChar w:fldCharType="separate"/>
    </w:r>
    <w:r w:rsidR="00110F7E" w:rsidRPr="00110F7E">
      <w:rPr>
        <w:noProof/>
        <w:lang w:val="de-DE"/>
      </w:rPr>
      <w:t>28</w:t>
    </w:r>
    <w:r>
      <w:fldChar w:fldCharType="end"/>
    </w:r>
  </w:p>
  <w:p w:rsidR="00C346B4" w:rsidRDefault="00C346B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7900" w:rsidRDefault="004D7900" w:rsidP="005440F0">
      <w:pPr>
        <w:spacing w:after="0" w:line="240" w:lineRule="auto"/>
      </w:pPr>
      <w:r>
        <w:separator/>
      </w:r>
    </w:p>
  </w:footnote>
  <w:footnote w:type="continuationSeparator" w:id="0">
    <w:p w:rsidR="004D7900" w:rsidRDefault="004D7900" w:rsidP="005440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65032"/>
    <w:multiLevelType w:val="hybridMultilevel"/>
    <w:tmpl w:val="697E9E78"/>
    <w:lvl w:ilvl="0" w:tplc="63B0F40E">
      <w:start w:val="1"/>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3E04D2"/>
    <w:multiLevelType w:val="hybridMultilevel"/>
    <w:tmpl w:val="BBC05C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BA3F2B"/>
    <w:multiLevelType w:val="hybridMultilevel"/>
    <w:tmpl w:val="FDBA976E"/>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15:restartNumberingAfterBreak="0">
    <w:nsid w:val="30CD6355"/>
    <w:multiLevelType w:val="hybridMultilevel"/>
    <w:tmpl w:val="E7682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665F8E"/>
    <w:multiLevelType w:val="hybridMultilevel"/>
    <w:tmpl w:val="8848C71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4976084B"/>
    <w:multiLevelType w:val="hybridMultilevel"/>
    <w:tmpl w:val="EF483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F4E05"/>
    <w:rsid w:val="00000897"/>
    <w:rsid w:val="000012C1"/>
    <w:rsid w:val="0000207E"/>
    <w:rsid w:val="00005A1D"/>
    <w:rsid w:val="00006639"/>
    <w:rsid w:val="00007C7A"/>
    <w:rsid w:val="000208F3"/>
    <w:rsid w:val="00024690"/>
    <w:rsid w:val="00027062"/>
    <w:rsid w:val="0002714A"/>
    <w:rsid w:val="000276E8"/>
    <w:rsid w:val="00030CED"/>
    <w:rsid w:val="00030ECF"/>
    <w:rsid w:val="00050643"/>
    <w:rsid w:val="00054238"/>
    <w:rsid w:val="000544D4"/>
    <w:rsid w:val="00061CBF"/>
    <w:rsid w:val="0006298D"/>
    <w:rsid w:val="00063A22"/>
    <w:rsid w:val="00065DD8"/>
    <w:rsid w:val="00075C5A"/>
    <w:rsid w:val="00087D76"/>
    <w:rsid w:val="000A0DC9"/>
    <w:rsid w:val="000B1E1A"/>
    <w:rsid w:val="000B5B1E"/>
    <w:rsid w:val="000C0730"/>
    <w:rsid w:val="000C4AB3"/>
    <w:rsid w:val="000C7601"/>
    <w:rsid w:val="000C77BE"/>
    <w:rsid w:val="000D24C4"/>
    <w:rsid w:val="000D56DD"/>
    <w:rsid w:val="000D647B"/>
    <w:rsid w:val="000E27A8"/>
    <w:rsid w:val="000E5153"/>
    <w:rsid w:val="000F0596"/>
    <w:rsid w:val="000F0E9E"/>
    <w:rsid w:val="000F4E05"/>
    <w:rsid w:val="000F78D5"/>
    <w:rsid w:val="0010104B"/>
    <w:rsid w:val="00101CE4"/>
    <w:rsid w:val="00105991"/>
    <w:rsid w:val="00105BB3"/>
    <w:rsid w:val="0010602B"/>
    <w:rsid w:val="0010782F"/>
    <w:rsid w:val="00110F7E"/>
    <w:rsid w:val="00112A3C"/>
    <w:rsid w:val="00114273"/>
    <w:rsid w:val="00122381"/>
    <w:rsid w:val="00127693"/>
    <w:rsid w:val="00131930"/>
    <w:rsid w:val="001408DE"/>
    <w:rsid w:val="001417D2"/>
    <w:rsid w:val="00141BF9"/>
    <w:rsid w:val="001518FD"/>
    <w:rsid w:val="00152784"/>
    <w:rsid w:val="001531A8"/>
    <w:rsid w:val="00155589"/>
    <w:rsid w:val="00155B5B"/>
    <w:rsid w:val="0015656C"/>
    <w:rsid w:val="001568BE"/>
    <w:rsid w:val="001606F0"/>
    <w:rsid w:val="00160CD6"/>
    <w:rsid w:val="001640C3"/>
    <w:rsid w:val="00186B88"/>
    <w:rsid w:val="00187B04"/>
    <w:rsid w:val="001A46BA"/>
    <w:rsid w:val="001A5BDD"/>
    <w:rsid w:val="001B3BDA"/>
    <w:rsid w:val="001B4F3D"/>
    <w:rsid w:val="001B7C37"/>
    <w:rsid w:val="001D0EAB"/>
    <w:rsid w:val="001D177C"/>
    <w:rsid w:val="001D17AD"/>
    <w:rsid w:val="001D6EEB"/>
    <w:rsid w:val="00202960"/>
    <w:rsid w:val="00202B2F"/>
    <w:rsid w:val="002071ED"/>
    <w:rsid w:val="00211949"/>
    <w:rsid w:val="00215846"/>
    <w:rsid w:val="0022051F"/>
    <w:rsid w:val="002226EF"/>
    <w:rsid w:val="00225313"/>
    <w:rsid w:val="00225B9A"/>
    <w:rsid w:val="002276D7"/>
    <w:rsid w:val="002317AB"/>
    <w:rsid w:val="00235039"/>
    <w:rsid w:val="00242A77"/>
    <w:rsid w:val="00252EDB"/>
    <w:rsid w:val="0026253D"/>
    <w:rsid w:val="00264D34"/>
    <w:rsid w:val="00265F53"/>
    <w:rsid w:val="002758FE"/>
    <w:rsid w:val="0027613B"/>
    <w:rsid w:val="00284AA0"/>
    <w:rsid w:val="00284B3A"/>
    <w:rsid w:val="00286225"/>
    <w:rsid w:val="002910CB"/>
    <w:rsid w:val="00297F95"/>
    <w:rsid w:val="002A26F4"/>
    <w:rsid w:val="002A3114"/>
    <w:rsid w:val="002A33B5"/>
    <w:rsid w:val="002B02DC"/>
    <w:rsid w:val="002B401F"/>
    <w:rsid w:val="002B7365"/>
    <w:rsid w:val="002B79BB"/>
    <w:rsid w:val="002C2D7E"/>
    <w:rsid w:val="002C6227"/>
    <w:rsid w:val="002C77D7"/>
    <w:rsid w:val="002D2172"/>
    <w:rsid w:val="002E73E8"/>
    <w:rsid w:val="002F3229"/>
    <w:rsid w:val="002F75DD"/>
    <w:rsid w:val="00305775"/>
    <w:rsid w:val="00307FBE"/>
    <w:rsid w:val="0031015C"/>
    <w:rsid w:val="00317328"/>
    <w:rsid w:val="00320035"/>
    <w:rsid w:val="003209DE"/>
    <w:rsid w:val="00321D17"/>
    <w:rsid w:val="00322001"/>
    <w:rsid w:val="00336CF7"/>
    <w:rsid w:val="0034051E"/>
    <w:rsid w:val="00342EC2"/>
    <w:rsid w:val="003507CB"/>
    <w:rsid w:val="00354120"/>
    <w:rsid w:val="00361EA9"/>
    <w:rsid w:val="003658D7"/>
    <w:rsid w:val="003667B7"/>
    <w:rsid w:val="0037502F"/>
    <w:rsid w:val="0037599B"/>
    <w:rsid w:val="0038049B"/>
    <w:rsid w:val="003804E1"/>
    <w:rsid w:val="00380863"/>
    <w:rsid w:val="00383967"/>
    <w:rsid w:val="0039312E"/>
    <w:rsid w:val="00393ECE"/>
    <w:rsid w:val="003952BC"/>
    <w:rsid w:val="003A3A90"/>
    <w:rsid w:val="003B1686"/>
    <w:rsid w:val="003C7B4C"/>
    <w:rsid w:val="003D0752"/>
    <w:rsid w:val="003E0865"/>
    <w:rsid w:val="003E35E1"/>
    <w:rsid w:val="003E57EB"/>
    <w:rsid w:val="003F453F"/>
    <w:rsid w:val="003F618D"/>
    <w:rsid w:val="003F7886"/>
    <w:rsid w:val="00400C2D"/>
    <w:rsid w:val="00406246"/>
    <w:rsid w:val="00407B68"/>
    <w:rsid w:val="00414005"/>
    <w:rsid w:val="00414DBD"/>
    <w:rsid w:val="00425C73"/>
    <w:rsid w:val="00426AB5"/>
    <w:rsid w:val="00427237"/>
    <w:rsid w:val="00427C46"/>
    <w:rsid w:val="004331D8"/>
    <w:rsid w:val="004354A5"/>
    <w:rsid w:val="004404FF"/>
    <w:rsid w:val="0044216C"/>
    <w:rsid w:val="0044346A"/>
    <w:rsid w:val="0046346A"/>
    <w:rsid w:val="00463DBD"/>
    <w:rsid w:val="00476ACB"/>
    <w:rsid w:val="004921AA"/>
    <w:rsid w:val="004B2E7A"/>
    <w:rsid w:val="004B2F1A"/>
    <w:rsid w:val="004B6B9A"/>
    <w:rsid w:val="004C084C"/>
    <w:rsid w:val="004C0900"/>
    <w:rsid w:val="004C0FF5"/>
    <w:rsid w:val="004D054D"/>
    <w:rsid w:val="004D57FC"/>
    <w:rsid w:val="004D6CF8"/>
    <w:rsid w:val="004D7900"/>
    <w:rsid w:val="004E5769"/>
    <w:rsid w:val="004E7252"/>
    <w:rsid w:val="004E7260"/>
    <w:rsid w:val="004F3CE5"/>
    <w:rsid w:val="004F5702"/>
    <w:rsid w:val="0050140C"/>
    <w:rsid w:val="00502C21"/>
    <w:rsid w:val="00510AF4"/>
    <w:rsid w:val="00512429"/>
    <w:rsid w:val="0051354A"/>
    <w:rsid w:val="00526970"/>
    <w:rsid w:val="00536123"/>
    <w:rsid w:val="005411FA"/>
    <w:rsid w:val="005440F0"/>
    <w:rsid w:val="00546CBC"/>
    <w:rsid w:val="0055225F"/>
    <w:rsid w:val="00552C16"/>
    <w:rsid w:val="00553D90"/>
    <w:rsid w:val="005606CC"/>
    <w:rsid w:val="00562BAE"/>
    <w:rsid w:val="00562BD0"/>
    <w:rsid w:val="00563036"/>
    <w:rsid w:val="005632B0"/>
    <w:rsid w:val="00572FB8"/>
    <w:rsid w:val="00574D99"/>
    <w:rsid w:val="00584A03"/>
    <w:rsid w:val="00586BF4"/>
    <w:rsid w:val="00592715"/>
    <w:rsid w:val="00593283"/>
    <w:rsid w:val="00595B5C"/>
    <w:rsid w:val="005A19AA"/>
    <w:rsid w:val="005A289B"/>
    <w:rsid w:val="005A2D39"/>
    <w:rsid w:val="005A2F7A"/>
    <w:rsid w:val="005A4E51"/>
    <w:rsid w:val="005B1A50"/>
    <w:rsid w:val="005B5389"/>
    <w:rsid w:val="005B53A3"/>
    <w:rsid w:val="005B598E"/>
    <w:rsid w:val="005D45EF"/>
    <w:rsid w:val="005D4BF5"/>
    <w:rsid w:val="005E1B50"/>
    <w:rsid w:val="005F3A99"/>
    <w:rsid w:val="0060139D"/>
    <w:rsid w:val="00603E2D"/>
    <w:rsid w:val="0060413B"/>
    <w:rsid w:val="00613437"/>
    <w:rsid w:val="00620AE8"/>
    <w:rsid w:val="00624202"/>
    <w:rsid w:val="006258A7"/>
    <w:rsid w:val="00625D3E"/>
    <w:rsid w:val="00634E69"/>
    <w:rsid w:val="00636799"/>
    <w:rsid w:val="00637FE8"/>
    <w:rsid w:val="00640C91"/>
    <w:rsid w:val="00642294"/>
    <w:rsid w:val="006436D2"/>
    <w:rsid w:val="00644265"/>
    <w:rsid w:val="00644AFF"/>
    <w:rsid w:val="00652411"/>
    <w:rsid w:val="00663AF6"/>
    <w:rsid w:val="00664BC5"/>
    <w:rsid w:val="00671183"/>
    <w:rsid w:val="0067261A"/>
    <w:rsid w:val="00675608"/>
    <w:rsid w:val="00675AF5"/>
    <w:rsid w:val="00676A25"/>
    <w:rsid w:val="0068390E"/>
    <w:rsid w:val="006870E4"/>
    <w:rsid w:val="00687D18"/>
    <w:rsid w:val="006934C5"/>
    <w:rsid w:val="00697648"/>
    <w:rsid w:val="006A12CA"/>
    <w:rsid w:val="006A7886"/>
    <w:rsid w:val="006B6A10"/>
    <w:rsid w:val="006C3B9C"/>
    <w:rsid w:val="006C4C71"/>
    <w:rsid w:val="006D177B"/>
    <w:rsid w:val="006D56D0"/>
    <w:rsid w:val="006D7D56"/>
    <w:rsid w:val="006E1DF2"/>
    <w:rsid w:val="006E5C1E"/>
    <w:rsid w:val="006E6AEB"/>
    <w:rsid w:val="007064C0"/>
    <w:rsid w:val="0071011B"/>
    <w:rsid w:val="00716694"/>
    <w:rsid w:val="00726D07"/>
    <w:rsid w:val="00735147"/>
    <w:rsid w:val="00736EF6"/>
    <w:rsid w:val="00737B26"/>
    <w:rsid w:val="00741332"/>
    <w:rsid w:val="0074337A"/>
    <w:rsid w:val="00751BC9"/>
    <w:rsid w:val="007619A0"/>
    <w:rsid w:val="0076490A"/>
    <w:rsid w:val="00765003"/>
    <w:rsid w:val="00771837"/>
    <w:rsid w:val="00772D8F"/>
    <w:rsid w:val="00774432"/>
    <w:rsid w:val="00775D9B"/>
    <w:rsid w:val="00782E65"/>
    <w:rsid w:val="007849A6"/>
    <w:rsid w:val="00786D84"/>
    <w:rsid w:val="00790BC6"/>
    <w:rsid w:val="00790DE3"/>
    <w:rsid w:val="0079120D"/>
    <w:rsid w:val="00793946"/>
    <w:rsid w:val="00796187"/>
    <w:rsid w:val="007A3CF6"/>
    <w:rsid w:val="007A7CDF"/>
    <w:rsid w:val="007B68B5"/>
    <w:rsid w:val="007C2945"/>
    <w:rsid w:val="007D3755"/>
    <w:rsid w:val="007E0383"/>
    <w:rsid w:val="00806BDE"/>
    <w:rsid w:val="008150A3"/>
    <w:rsid w:val="00817569"/>
    <w:rsid w:val="00835F64"/>
    <w:rsid w:val="00843B9C"/>
    <w:rsid w:val="008464A1"/>
    <w:rsid w:val="0085410B"/>
    <w:rsid w:val="00857A15"/>
    <w:rsid w:val="008604BD"/>
    <w:rsid w:val="00862908"/>
    <w:rsid w:val="00876C48"/>
    <w:rsid w:val="00880D15"/>
    <w:rsid w:val="00882371"/>
    <w:rsid w:val="00884D01"/>
    <w:rsid w:val="008914A9"/>
    <w:rsid w:val="00896F29"/>
    <w:rsid w:val="008A2F5F"/>
    <w:rsid w:val="008A3585"/>
    <w:rsid w:val="008A427A"/>
    <w:rsid w:val="008A7700"/>
    <w:rsid w:val="008B02F1"/>
    <w:rsid w:val="008B20F1"/>
    <w:rsid w:val="008C7595"/>
    <w:rsid w:val="008D6151"/>
    <w:rsid w:val="008D6205"/>
    <w:rsid w:val="008E47F9"/>
    <w:rsid w:val="008F0A5F"/>
    <w:rsid w:val="008F408A"/>
    <w:rsid w:val="009038E1"/>
    <w:rsid w:val="0090446B"/>
    <w:rsid w:val="00905B4E"/>
    <w:rsid w:val="0091037E"/>
    <w:rsid w:val="0092447E"/>
    <w:rsid w:val="00930658"/>
    <w:rsid w:val="00930AF3"/>
    <w:rsid w:val="00931CD3"/>
    <w:rsid w:val="00933505"/>
    <w:rsid w:val="00933CA2"/>
    <w:rsid w:val="00935E09"/>
    <w:rsid w:val="00942A9E"/>
    <w:rsid w:val="009502E8"/>
    <w:rsid w:val="0095096A"/>
    <w:rsid w:val="00957E78"/>
    <w:rsid w:val="0096038B"/>
    <w:rsid w:val="009636E4"/>
    <w:rsid w:val="0096390A"/>
    <w:rsid w:val="009639EE"/>
    <w:rsid w:val="009672B0"/>
    <w:rsid w:val="00980115"/>
    <w:rsid w:val="00982B27"/>
    <w:rsid w:val="0099086A"/>
    <w:rsid w:val="00991B01"/>
    <w:rsid w:val="009923CF"/>
    <w:rsid w:val="009939EA"/>
    <w:rsid w:val="00995E38"/>
    <w:rsid w:val="00996DA9"/>
    <w:rsid w:val="009A60A3"/>
    <w:rsid w:val="009B13DB"/>
    <w:rsid w:val="009B15F1"/>
    <w:rsid w:val="009C44B3"/>
    <w:rsid w:val="009D3626"/>
    <w:rsid w:val="009D4D23"/>
    <w:rsid w:val="009D715A"/>
    <w:rsid w:val="009E0127"/>
    <w:rsid w:val="009E2D56"/>
    <w:rsid w:val="009E64FA"/>
    <w:rsid w:val="009F5FB3"/>
    <w:rsid w:val="009F7C72"/>
    <w:rsid w:val="00A015D7"/>
    <w:rsid w:val="00A166F1"/>
    <w:rsid w:val="00A16C88"/>
    <w:rsid w:val="00A20922"/>
    <w:rsid w:val="00A20A53"/>
    <w:rsid w:val="00A21724"/>
    <w:rsid w:val="00A23A5B"/>
    <w:rsid w:val="00A31665"/>
    <w:rsid w:val="00A33686"/>
    <w:rsid w:val="00A343B1"/>
    <w:rsid w:val="00A356BC"/>
    <w:rsid w:val="00A406E8"/>
    <w:rsid w:val="00A554E2"/>
    <w:rsid w:val="00A564A7"/>
    <w:rsid w:val="00A56D86"/>
    <w:rsid w:val="00A61A90"/>
    <w:rsid w:val="00A623AD"/>
    <w:rsid w:val="00A70359"/>
    <w:rsid w:val="00A71C25"/>
    <w:rsid w:val="00A7298F"/>
    <w:rsid w:val="00A732F5"/>
    <w:rsid w:val="00A85EA5"/>
    <w:rsid w:val="00A9237C"/>
    <w:rsid w:val="00AA2795"/>
    <w:rsid w:val="00AB6573"/>
    <w:rsid w:val="00AC23B9"/>
    <w:rsid w:val="00AC420A"/>
    <w:rsid w:val="00AC512F"/>
    <w:rsid w:val="00AD103E"/>
    <w:rsid w:val="00AD389B"/>
    <w:rsid w:val="00AF2C3F"/>
    <w:rsid w:val="00AF5E6C"/>
    <w:rsid w:val="00B10409"/>
    <w:rsid w:val="00B20FFD"/>
    <w:rsid w:val="00B2504C"/>
    <w:rsid w:val="00B3033B"/>
    <w:rsid w:val="00B3149C"/>
    <w:rsid w:val="00B32B31"/>
    <w:rsid w:val="00B40D43"/>
    <w:rsid w:val="00B55A8E"/>
    <w:rsid w:val="00B72E3F"/>
    <w:rsid w:val="00B754B2"/>
    <w:rsid w:val="00B85DCC"/>
    <w:rsid w:val="00B86419"/>
    <w:rsid w:val="00B90456"/>
    <w:rsid w:val="00B9245E"/>
    <w:rsid w:val="00B93BF6"/>
    <w:rsid w:val="00BA62EE"/>
    <w:rsid w:val="00BA73BB"/>
    <w:rsid w:val="00BA77FA"/>
    <w:rsid w:val="00BB1177"/>
    <w:rsid w:val="00BC1C2C"/>
    <w:rsid w:val="00BE08EC"/>
    <w:rsid w:val="00BF1190"/>
    <w:rsid w:val="00BF2925"/>
    <w:rsid w:val="00BF3E4A"/>
    <w:rsid w:val="00C0240B"/>
    <w:rsid w:val="00C107B8"/>
    <w:rsid w:val="00C20E29"/>
    <w:rsid w:val="00C24548"/>
    <w:rsid w:val="00C311F6"/>
    <w:rsid w:val="00C33610"/>
    <w:rsid w:val="00C346B4"/>
    <w:rsid w:val="00C41F95"/>
    <w:rsid w:val="00C4612B"/>
    <w:rsid w:val="00C51640"/>
    <w:rsid w:val="00C54A0A"/>
    <w:rsid w:val="00C61F53"/>
    <w:rsid w:val="00C63167"/>
    <w:rsid w:val="00C63610"/>
    <w:rsid w:val="00C63B72"/>
    <w:rsid w:val="00C70931"/>
    <w:rsid w:val="00C7129F"/>
    <w:rsid w:val="00C73E61"/>
    <w:rsid w:val="00C84CFA"/>
    <w:rsid w:val="00C938CE"/>
    <w:rsid w:val="00CB0497"/>
    <w:rsid w:val="00CB1FE2"/>
    <w:rsid w:val="00CB4F2A"/>
    <w:rsid w:val="00CC31F5"/>
    <w:rsid w:val="00CC692D"/>
    <w:rsid w:val="00CD1B71"/>
    <w:rsid w:val="00CD3B0C"/>
    <w:rsid w:val="00CE6208"/>
    <w:rsid w:val="00CF3144"/>
    <w:rsid w:val="00CF4F20"/>
    <w:rsid w:val="00CF5FEC"/>
    <w:rsid w:val="00CF60EC"/>
    <w:rsid w:val="00D0319A"/>
    <w:rsid w:val="00D071F8"/>
    <w:rsid w:val="00D13CF5"/>
    <w:rsid w:val="00D150DD"/>
    <w:rsid w:val="00D15EFC"/>
    <w:rsid w:val="00D16A76"/>
    <w:rsid w:val="00D214D0"/>
    <w:rsid w:val="00D239A3"/>
    <w:rsid w:val="00D24093"/>
    <w:rsid w:val="00D33D27"/>
    <w:rsid w:val="00D37936"/>
    <w:rsid w:val="00D448C8"/>
    <w:rsid w:val="00D560C2"/>
    <w:rsid w:val="00D567A8"/>
    <w:rsid w:val="00D6008A"/>
    <w:rsid w:val="00D778A8"/>
    <w:rsid w:val="00D82FF9"/>
    <w:rsid w:val="00D83D16"/>
    <w:rsid w:val="00D869CA"/>
    <w:rsid w:val="00D962E2"/>
    <w:rsid w:val="00DC3942"/>
    <w:rsid w:val="00DC7EA4"/>
    <w:rsid w:val="00DD581E"/>
    <w:rsid w:val="00DE055C"/>
    <w:rsid w:val="00DE13A0"/>
    <w:rsid w:val="00DE14DE"/>
    <w:rsid w:val="00DE2D1B"/>
    <w:rsid w:val="00DE7231"/>
    <w:rsid w:val="00DE7BE9"/>
    <w:rsid w:val="00DF1EED"/>
    <w:rsid w:val="00DF4781"/>
    <w:rsid w:val="00DF6883"/>
    <w:rsid w:val="00E10582"/>
    <w:rsid w:val="00E2531B"/>
    <w:rsid w:val="00E26F10"/>
    <w:rsid w:val="00E26F57"/>
    <w:rsid w:val="00E300DD"/>
    <w:rsid w:val="00E31291"/>
    <w:rsid w:val="00E318DB"/>
    <w:rsid w:val="00E33345"/>
    <w:rsid w:val="00E4502C"/>
    <w:rsid w:val="00E45808"/>
    <w:rsid w:val="00E500F9"/>
    <w:rsid w:val="00E51146"/>
    <w:rsid w:val="00E544C2"/>
    <w:rsid w:val="00E55EA8"/>
    <w:rsid w:val="00E62151"/>
    <w:rsid w:val="00E62C4E"/>
    <w:rsid w:val="00E64172"/>
    <w:rsid w:val="00E65684"/>
    <w:rsid w:val="00E82F97"/>
    <w:rsid w:val="00E84485"/>
    <w:rsid w:val="00E84A82"/>
    <w:rsid w:val="00E85FC0"/>
    <w:rsid w:val="00E8796C"/>
    <w:rsid w:val="00E87C64"/>
    <w:rsid w:val="00E96575"/>
    <w:rsid w:val="00E97A57"/>
    <w:rsid w:val="00EA6D2B"/>
    <w:rsid w:val="00EB2A81"/>
    <w:rsid w:val="00EB3AF4"/>
    <w:rsid w:val="00EB3FD4"/>
    <w:rsid w:val="00EB7E5C"/>
    <w:rsid w:val="00EC23B1"/>
    <w:rsid w:val="00EC5EAB"/>
    <w:rsid w:val="00ED7356"/>
    <w:rsid w:val="00EE5674"/>
    <w:rsid w:val="00EF4534"/>
    <w:rsid w:val="00EF7248"/>
    <w:rsid w:val="00F00D52"/>
    <w:rsid w:val="00F01038"/>
    <w:rsid w:val="00F0330B"/>
    <w:rsid w:val="00F07221"/>
    <w:rsid w:val="00F116B6"/>
    <w:rsid w:val="00F22C92"/>
    <w:rsid w:val="00F25F89"/>
    <w:rsid w:val="00F3252B"/>
    <w:rsid w:val="00F33D5C"/>
    <w:rsid w:val="00F36C7F"/>
    <w:rsid w:val="00F42C48"/>
    <w:rsid w:val="00F43C70"/>
    <w:rsid w:val="00F44A58"/>
    <w:rsid w:val="00F47475"/>
    <w:rsid w:val="00F47F22"/>
    <w:rsid w:val="00F56069"/>
    <w:rsid w:val="00F579ED"/>
    <w:rsid w:val="00F6380E"/>
    <w:rsid w:val="00F70C95"/>
    <w:rsid w:val="00F72CAE"/>
    <w:rsid w:val="00F72DDC"/>
    <w:rsid w:val="00F757B9"/>
    <w:rsid w:val="00F8134C"/>
    <w:rsid w:val="00F90250"/>
    <w:rsid w:val="00F9092E"/>
    <w:rsid w:val="00F9311C"/>
    <w:rsid w:val="00FA05B8"/>
    <w:rsid w:val="00FA241C"/>
    <w:rsid w:val="00FA2D3B"/>
    <w:rsid w:val="00FA3FCD"/>
    <w:rsid w:val="00FA4AEE"/>
    <w:rsid w:val="00FB1558"/>
    <w:rsid w:val="00FB4D98"/>
    <w:rsid w:val="00FB7EAB"/>
    <w:rsid w:val="00FC06C6"/>
    <w:rsid w:val="00FC3B39"/>
    <w:rsid w:val="00FC79B1"/>
    <w:rsid w:val="00FD4BC6"/>
    <w:rsid w:val="00FD6100"/>
    <w:rsid w:val="00FD6DC5"/>
    <w:rsid w:val="00FE148E"/>
    <w:rsid w:val="00FE1A85"/>
    <w:rsid w:val="00FE5558"/>
    <w:rsid w:val="00FF19FF"/>
    <w:rsid w:val="00FF2267"/>
    <w:rsid w:val="00FF2A8F"/>
    <w:rsid w:val="00FF4657"/>
    <w:rsid w:val="00FF57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513E57D"/>
  <w14:defaultImageDpi w14:val="0"/>
  <w15:docId w15:val="{F918E8C0-306D-427F-A820-80E9A05F2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0413B"/>
    <w:pPr>
      <w:spacing w:line="480" w:lineRule="auto"/>
      <w:jc w:val="both"/>
    </w:pPr>
    <w:rPr>
      <w:rFonts w:ascii="Times New Roman" w:hAnsi="Times New Roman" w:cs="Times New Roman"/>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4404F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687D18"/>
    <w:pPr>
      <w:ind w:left="720"/>
      <w:contextualSpacing/>
    </w:pPr>
  </w:style>
  <w:style w:type="paragraph" w:styleId="Endnotentext">
    <w:name w:val="endnote text"/>
    <w:basedOn w:val="Standard"/>
    <w:link w:val="EndnotentextZchn"/>
    <w:uiPriority w:val="99"/>
    <w:semiHidden/>
    <w:unhideWhenUsed/>
    <w:rsid w:val="005440F0"/>
    <w:pPr>
      <w:spacing w:after="0" w:line="240" w:lineRule="auto"/>
    </w:pPr>
    <w:rPr>
      <w:sz w:val="20"/>
      <w:szCs w:val="20"/>
    </w:rPr>
  </w:style>
  <w:style w:type="character" w:customStyle="1" w:styleId="EndnotentextZchn">
    <w:name w:val="Endnotentext Zchn"/>
    <w:basedOn w:val="Absatz-Standardschriftart"/>
    <w:link w:val="Endnotentext"/>
    <w:uiPriority w:val="99"/>
    <w:semiHidden/>
    <w:locked/>
    <w:rsid w:val="005440F0"/>
    <w:rPr>
      <w:rFonts w:ascii="Times New Roman" w:hAnsi="Times New Roman" w:cs="Times New Roman"/>
      <w:sz w:val="20"/>
      <w:szCs w:val="20"/>
    </w:rPr>
  </w:style>
  <w:style w:type="character" w:styleId="Endnotenzeichen">
    <w:name w:val="endnote reference"/>
    <w:basedOn w:val="Absatz-Standardschriftart"/>
    <w:uiPriority w:val="99"/>
    <w:semiHidden/>
    <w:unhideWhenUsed/>
    <w:rsid w:val="005440F0"/>
    <w:rPr>
      <w:rFonts w:cs="Times New Roman"/>
      <w:vertAlign w:val="superscript"/>
    </w:rPr>
  </w:style>
  <w:style w:type="paragraph" w:styleId="Kopfzeile">
    <w:name w:val="header"/>
    <w:basedOn w:val="Standard"/>
    <w:link w:val="KopfzeileZchn"/>
    <w:uiPriority w:val="99"/>
    <w:unhideWhenUsed/>
    <w:rsid w:val="00905B4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905B4E"/>
    <w:rPr>
      <w:rFonts w:ascii="Times New Roman" w:hAnsi="Times New Roman" w:cs="Times New Roman"/>
      <w:sz w:val="24"/>
    </w:rPr>
  </w:style>
  <w:style w:type="paragraph" w:styleId="Fuzeile">
    <w:name w:val="footer"/>
    <w:basedOn w:val="Standard"/>
    <w:link w:val="FuzeileZchn"/>
    <w:uiPriority w:val="99"/>
    <w:unhideWhenUsed/>
    <w:rsid w:val="00905B4E"/>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905B4E"/>
    <w:rPr>
      <w:rFonts w:ascii="Times New Roman" w:hAnsi="Times New Roman" w:cs="Times New Roman"/>
      <w:sz w:val="24"/>
    </w:rPr>
  </w:style>
  <w:style w:type="character" w:styleId="Hyperlink">
    <w:name w:val="Hyperlink"/>
    <w:basedOn w:val="Absatz-Standardschriftart"/>
    <w:uiPriority w:val="99"/>
    <w:unhideWhenUsed/>
    <w:rsid w:val="00D150DD"/>
    <w:rPr>
      <w:rFonts w:cs="Times New Roman"/>
      <w:color w:val="0563C1" w:themeColor="hyperlink"/>
      <w:u w:val="single"/>
    </w:rPr>
  </w:style>
  <w:style w:type="paragraph" w:customStyle="1" w:styleId="TAMainText">
    <w:name w:val="TA_Main_Text"/>
    <w:basedOn w:val="Standard"/>
    <w:rsid w:val="006436D2"/>
    <w:pPr>
      <w:spacing w:after="0"/>
      <w:ind w:firstLine="202"/>
    </w:pPr>
    <w:rPr>
      <w:rFonts w:ascii="Times" w:eastAsiaTheme="minorEastAsia" w:hAnsi="Times"/>
      <w:szCs w:val="20"/>
      <w:lang w:val="en-US"/>
    </w:rPr>
  </w:style>
  <w:style w:type="paragraph" w:customStyle="1" w:styleId="TDAcknowledgments">
    <w:name w:val="TD_Acknowledgments"/>
    <w:basedOn w:val="Standard"/>
    <w:next w:val="Standard"/>
    <w:rsid w:val="006436D2"/>
    <w:pPr>
      <w:spacing w:before="200" w:after="200"/>
      <w:ind w:firstLine="202"/>
    </w:pPr>
    <w:rPr>
      <w:rFonts w:ascii="Times" w:eastAsiaTheme="minorEastAsia" w:hAnsi="Times"/>
      <w:szCs w:val="20"/>
      <w:lang w:val="en-US"/>
    </w:rPr>
  </w:style>
  <w:style w:type="paragraph" w:customStyle="1" w:styleId="FACorrespondingAuthorFootnote">
    <w:name w:val="FA_Corresponding_Author_Footnote"/>
    <w:basedOn w:val="Standard"/>
    <w:next w:val="TAMainText"/>
    <w:rsid w:val="006436D2"/>
    <w:pPr>
      <w:spacing w:after="200"/>
    </w:pPr>
    <w:rPr>
      <w:rFonts w:ascii="Times" w:eastAsiaTheme="minorEastAsia" w:hAnsi="Times"/>
      <w:szCs w:val="20"/>
      <w:lang w:val="en-US"/>
    </w:rPr>
  </w:style>
  <w:style w:type="paragraph" w:customStyle="1" w:styleId="FAAuthorInfoSubtitle">
    <w:name w:val="FA_Author_Info_Subtitle"/>
    <w:basedOn w:val="Standard"/>
    <w:link w:val="FAAuthorInfoSubtitleChar"/>
    <w:autoRedefine/>
    <w:rsid w:val="006436D2"/>
    <w:pPr>
      <w:spacing w:before="120" w:after="60"/>
    </w:pPr>
    <w:rPr>
      <w:rFonts w:ascii="Times" w:eastAsiaTheme="minorEastAsia" w:hAnsi="Times"/>
      <w:b/>
      <w:szCs w:val="20"/>
      <w:lang w:val="en-US" w:eastAsia="zh-CN"/>
    </w:rPr>
  </w:style>
  <w:style w:type="character" w:customStyle="1" w:styleId="FAAuthorInfoSubtitleChar">
    <w:name w:val="FA_Author_Info_Subtitle Char"/>
    <w:link w:val="FAAuthorInfoSubtitle"/>
    <w:locked/>
    <w:rsid w:val="006436D2"/>
    <w:rPr>
      <w:rFonts w:ascii="Times" w:eastAsiaTheme="minorEastAsia" w:hAnsi="Times"/>
      <w:b/>
      <w:sz w:val="20"/>
      <w:lang w:val="en-US" w:eastAsia="zh-CN"/>
    </w:rPr>
  </w:style>
  <w:style w:type="paragraph" w:styleId="Sprechblasentext">
    <w:name w:val="Balloon Text"/>
    <w:basedOn w:val="Standard"/>
    <w:link w:val="SprechblasentextZchn"/>
    <w:uiPriority w:val="99"/>
    <w:semiHidden/>
    <w:unhideWhenUsed/>
    <w:rsid w:val="00C20E2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locked/>
    <w:rsid w:val="00C20E29"/>
    <w:rPr>
      <w:rFonts w:ascii="Segoe UI" w:hAnsi="Segoe UI" w:cs="Segoe UI"/>
      <w:sz w:val="18"/>
      <w:szCs w:val="18"/>
    </w:rPr>
  </w:style>
  <w:style w:type="character" w:styleId="Kommentarzeichen">
    <w:name w:val="annotation reference"/>
    <w:basedOn w:val="Absatz-Standardschriftart"/>
    <w:uiPriority w:val="99"/>
    <w:semiHidden/>
    <w:unhideWhenUsed/>
    <w:rsid w:val="0002714A"/>
    <w:rPr>
      <w:rFonts w:cs="Times New Roman"/>
      <w:sz w:val="16"/>
      <w:szCs w:val="16"/>
    </w:rPr>
  </w:style>
  <w:style w:type="paragraph" w:styleId="Kommentartext">
    <w:name w:val="annotation text"/>
    <w:basedOn w:val="Standard"/>
    <w:link w:val="KommentartextZchn"/>
    <w:uiPriority w:val="99"/>
    <w:semiHidden/>
    <w:unhideWhenUsed/>
    <w:rsid w:val="0002714A"/>
    <w:pPr>
      <w:spacing w:line="240" w:lineRule="auto"/>
    </w:pPr>
    <w:rPr>
      <w:sz w:val="20"/>
      <w:szCs w:val="20"/>
    </w:rPr>
  </w:style>
  <w:style w:type="character" w:customStyle="1" w:styleId="KommentartextZchn">
    <w:name w:val="Kommentartext Zchn"/>
    <w:basedOn w:val="Absatz-Standardschriftart"/>
    <w:link w:val="Kommentartext"/>
    <w:uiPriority w:val="99"/>
    <w:semiHidden/>
    <w:locked/>
    <w:rsid w:val="0002714A"/>
    <w:rPr>
      <w:rFonts w:ascii="Times New Roman" w:hAnsi="Times New Roman" w:cs="Times New Roman"/>
      <w:sz w:val="20"/>
      <w:szCs w:val="20"/>
    </w:rPr>
  </w:style>
  <w:style w:type="table" w:styleId="Listentabelle7farbig">
    <w:name w:val="List Table 7 Colorful"/>
    <w:basedOn w:val="NormaleTabelle"/>
    <w:uiPriority w:val="52"/>
    <w:rsid w:val="00D33D27"/>
    <w:pPr>
      <w:spacing w:after="0" w:line="240" w:lineRule="auto"/>
    </w:pPr>
    <w:rPr>
      <w:rFonts w:cs="Times New Roman"/>
      <w:color w:val="000000" w:themeColor="text1"/>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000000" w:themeColor="text1"/>
        </w:tcBorders>
        <w:shd w:val="clear" w:color="auto" w:fill="FFFFFF" w:themeFill="background1"/>
      </w:tc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6458095">
      <w:marLeft w:val="0"/>
      <w:marRight w:val="0"/>
      <w:marTop w:val="0"/>
      <w:marBottom w:val="0"/>
      <w:divBdr>
        <w:top w:val="none" w:sz="0" w:space="0" w:color="auto"/>
        <w:left w:val="none" w:sz="0" w:space="0" w:color="auto"/>
        <w:bottom w:val="none" w:sz="0" w:space="0" w:color="auto"/>
        <w:right w:val="none" w:sz="0" w:space="0" w:color="auto"/>
      </w:divBdr>
    </w:div>
    <w:div w:id="54645809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5BA1C-994E-4FE1-A04B-A6ADD72DA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3058</Words>
  <Characters>17436</Characters>
  <Application>Microsoft Office Word</Application>
  <DocSecurity>0</DocSecurity>
  <Lines>145</Lines>
  <Paragraphs>40</Paragraphs>
  <ScaleCrop>false</ScaleCrop>
  <Company/>
  <LinksUpToDate>false</LinksUpToDate>
  <CharactersWithSpaces>20454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Felix Herold</dc:creator>
  <cp:keywords/>
  <dc:description/>
  <cp:lastModifiedBy>Felix Herold</cp:lastModifiedBy>
  <cp:revision>4</cp:revision>
  <dcterms:created xsi:type="dcterms:W3CDTF">2020-12-18T09:30:00Z</dcterms:created>
  <dcterms:modified xsi:type="dcterms:W3CDTF">2020-12-18T09:37:00Z</dcterms:modified>
</cp:coreProperties>
</file>