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6BB9" w14:textId="77777777" w:rsidR="00F75E0B" w:rsidRPr="00BF3ED9" w:rsidRDefault="00F75E0B">
      <w:pPr>
        <w:rPr>
          <w:b/>
          <w:bCs/>
          <w:lang w:val="en-US"/>
        </w:rPr>
      </w:pPr>
      <w:r w:rsidRPr="00BF3ED9">
        <w:rPr>
          <w:b/>
          <w:bCs/>
          <w:lang w:val="en-US"/>
        </w:rPr>
        <w:t>Supplementary Material</w:t>
      </w:r>
    </w:p>
    <w:p w14:paraId="20978335" w14:textId="77777777" w:rsidR="00F75E0B" w:rsidRDefault="00F75E0B">
      <w:pPr>
        <w:rPr>
          <w:lang w:val="en-US"/>
        </w:rPr>
      </w:pPr>
    </w:p>
    <w:p w14:paraId="6F914A6A" w14:textId="74D74133" w:rsidR="00F75E0B" w:rsidRDefault="00F75E0B">
      <w:pPr>
        <w:rPr>
          <w:lang w:val="en-US"/>
        </w:rPr>
      </w:pPr>
      <w:r w:rsidRPr="00BF3ED9">
        <w:rPr>
          <w:b/>
          <w:bCs/>
          <w:lang w:val="en-US"/>
        </w:rPr>
        <w:t>Table S1.</w:t>
      </w:r>
      <w:r>
        <w:rPr>
          <w:lang w:val="en-US"/>
        </w:rPr>
        <w:t xml:space="preserve"> Correlation matrix of </w:t>
      </w:r>
      <w:r w:rsidR="00D90394">
        <w:rPr>
          <w:lang w:val="en-US"/>
        </w:rPr>
        <w:t>bio</w:t>
      </w:r>
      <w:r>
        <w:rPr>
          <w:lang w:val="en-US"/>
        </w:rPr>
        <w:t>diversity and plot characteristics used in the analyses.</w:t>
      </w:r>
      <w:r w:rsidRPr="005F7F99">
        <w:rPr>
          <w:lang w:val="en-US"/>
        </w:rPr>
        <w:t xml:space="preserve"> Pearson’s </w:t>
      </w:r>
      <w:r w:rsidRPr="005F7F99">
        <w:rPr>
          <w:i/>
          <w:iCs/>
          <w:lang w:val="en-US"/>
        </w:rPr>
        <w:t>r</w:t>
      </w:r>
      <w:r w:rsidRPr="005F7F99">
        <w:rPr>
          <w:lang w:val="en-US"/>
        </w:rPr>
        <w:t xml:space="preserve"> (upper right part of table) and P-values (lower left part), with significant (P ≤ 0.05) correlations indicated in bold.</w:t>
      </w:r>
      <w:r>
        <w:rPr>
          <w:lang w:val="en-US"/>
        </w:rPr>
        <w:t xml:space="preserve"> AG = aboveground, BG = belowground, C = carbon.</w:t>
      </w:r>
    </w:p>
    <w:p w14:paraId="33E0AD42" w14:textId="77777777" w:rsidR="00F75E0B" w:rsidRDefault="00F75E0B">
      <w:pPr>
        <w:rPr>
          <w:lang w:val="en-US"/>
        </w:rPr>
      </w:pPr>
    </w:p>
    <w:p w14:paraId="4D63946B" w14:textId="77777777" w:rsidR="00F75E0B" w:rsidRDefault="00F75E0B" w:rsidP="00882FDD">
      <w:pPr>
        <w:rPr>
          <w:lang w:val="en-US"/>
        </w:rPr>
        <w:sectPr w:rsidR="00F75E0B" w:rsidSect="00B02901">
          <w:footerReference w:type="default" r:id="rId6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434BB5">
        <w:rPr>
          <w:noProof/>
        </w:rPr>
        <w:drawing>
          <wp:inline distT="0" distB="0" distL="0" distR="0" wp14:anchorId="3DBFD053" wp14:editId="02A7E47C">
            <wp:extent cx="8286750" cy="4857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515">
        <w:rPr>
          <w:lang w:val="en-US"/>
        </w:rPr>
        <w:t xml:space="preserve"> </w:t>
      </w:r>
      <w:r>
        <w:rPr>
          <w:lang w:val="en-US"/>
        </w:rPr>
        <w:br w:type="page"/>
      </w:r>
    </w:p>
    <w:p w14:paraId="65800277" w14:textId="151671B8" w:rsidR="00B7351F" w:rsidRDefault="00B7351F">
      <w:pPr>
        <w:spacing w:after="160" w:line="259" w:lineRule="auto"/>
        <w:rPr>
          <w:lang w:val="en-US"/>
        </w:rPr>
      </w:pPr>
      <w:r>
        <w:rPr>
          <w:b/>
          <w:bCs/>
          <w:lang w:val="en-US"/>
        </w:rPr>
        <w:lastRenderedPageBreak/>
        <w:t xml:space="preserve">Table S2. </w:t>
      </w:r>
      <w:r w:rsidR="00705588" w:rsidRPr="00705588">
        <w:rPr>
          <w:lang w:val="en-US"/>
        </w:rPr>
        <w:t>Component loadings and eigenvalues of principal components (PC) selected from PCA reduction analysis on environmental variables</w:t>
      </w:r>
      <w:r w:rsidR="00705588">
        <w:rPr>
          <w:lang w:val="en-US"/>
        </w:rPr>
        <w:t>.</w:t>
      </w:r>
    </w:p>
    <w:p w14:paraId="191559EA" w14:textId="63273714" w:rsidR="00705588" w:rsidRDefault="00705588">
      <w:pPr>
        <w:spacing w:after="160" w:line="259" w:lineRule="auto"/>
        <w:rPr>
          <w:lang w:val="en-US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851"/>
      </w:tblGrid>
      <w:tr w:rsidR="00E12719" w:rsidRPr="00E12719" w14:paraId="372047FB" w14:textId="77777777" w:rsidTr="000767F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FF70" w14:textId="77777777" w:rsidR="00E12719" w:rsidRPr="00EA02CC" w:rsidRDefault="00E12719" w:rsidP="00E12719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EA02CC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295A" w14:textId="77777777" w:rsidR="00E12719" w:rsidRPr="00E12719" w:rsidRDefault="00E12719" w:rsidP="00B823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PC1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E4E57" w14:textId="77777777" w:rsidR="00E12719" w:rsidRPr="00E12719" w:rsidRDefault="00E12719" w:rsidP="00B823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PC2</w:t>
            </w:r>
          </w:p>
        </w:tc>
      </w:tr>
      <w:tr w:rsidR="00E12719" w:rsidRPr="00E12719" w14:paraId="35E6283A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2FF" w14:textId="77777777" w:rsidR="00E12719" w:rsidRPr="00E12719" w:rsidRDefault="00E12719" w:rsidP="00E1271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Elevation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102C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323D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-0.08</w:t>
            </w:r>
          </w:p>
        </w:tc>
      </w:tr>
      <w:tr w:rsidR="00E12719" w:rsidRPr="00E12719" w14:paraId="4F357CCE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948" w14:textId="77777777" w:rsidR="00E12719" w:rsidRPr="00E12719" w:rsidRDefault="00E12719" w:rsidP="00E1271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Slope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28C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F436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0.86</w:t>
            </w:r>
          </w:p>
        </w:tc>
      </w:tr>
      <w:tr w:rsidR="00E12719" w:rsidRPr="00E12719" w14:paraId="36A09DD2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5B9" w14:textId="77777777" w:rsidR="00E12719" w:rsidRPr="00E12719" w:rsidRDefault="00E12719" w:rsidP="00E1271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Northness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0B6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C2D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0.46</w:t>
            </w:r>
          </w:p>
        </w:tc>
      </w:tr>
      <w:tr w:rsidR="00E12719" w:rsidRPr="00E12719" w14:paraId="46222785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21A" w14:textId="77777777" w:rsidR="00E12719" w:rsidRPr="00E12719" w:rsidRDefault="00E12719" w:rsidP="00E1271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pH_H2O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BDDB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-0.42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F4D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-0.19</w:t>
            </w:r>
          </w:p>
        </w:tc>
      </w:tr>
      <w:tr w:rsidR="00E12719" w:rsidRPr="00E12719" w14:paraId="217239CC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FE66" w14:textId="15DA2A80" w:rsidR="00E12719" w:rsidRPr="00E12719" w:rsidRDefault="000767FB" w:rsidP="00E1271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Mean a</w:t>
            </w:r>
            <w:r w:rsidR="00E12719"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nnual temperature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43CE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-0.62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AE1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0.12</w:t>
            </w:r>
          </w:p>
        </w:tc>
      </w:tr>
      <w:tr w:rsidR="00E12719" w:rsidRPr="00E12719" w14:paraId="23F6CA28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BB4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A501" w14:textId="77777777" w:rsidR="00E12719" w:rsidRPr="00E12719" w:rsidRDefault="00E12719" w:rsidP="00E1271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DE52" w14:textId="77777777" w:rsidR="00E12719" w:rsidRPr="00E12719" w:rsidRDefault="00E12719" w:rsidP="00E1271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E12719" w:rsidRPr="00E12719" w14:paraId="12F495BA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641" w14:textId="77777777" w:rsidR="00E12719" w:rsidRPr="00E12719" w:rsidRDefault="00E12719" w:rsidP="00E1271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Standard deviation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9E84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52A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1.04</w:t>
            </w:r>
          </w:p>
        </w:tc>
      </w:tr>
      <w:tr w:rsidR="00E12719" w:rsidRPr="00E12719" w14:paraId="08E2B344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F66" w14:textId="77777777" w:rsidR="00E12719" w:rsidRPr="00E12719" w:rsidRDefault="00E12719" w:rsidP="00E1271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Proportion of variance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A0D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114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0.22</w:t>
            </w:r>
          </w:p>
        </w:tc>
      </w:tr>
      <w:tr w:rsidR="00E12719" w:rsidRPr="00E12719" w14:paraId="7462C528" w14:textId="77777777" w:rsidTr="000767FB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F79D" w14:textId="77777777" w:rsidR="00E12719" w:rsidRPr="00E12719" w:rsidRDefault="00E12719" w:rsidP="00E12719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Cumulative proportion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3FEA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3D3D7" w14:textId="77777777" w:rsidR="00E12719" w:rsidRPr="00E12719" w:rsidRDefault="00E12719" w:rsidP="00E1271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E1271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0.65</w:t>
            </w:r>
          </w:p>
        </w:tc>
      </w:tr>
    </w:tbl>
    <w:p w14:paraId="7278E8A2" w14:textId="77777777" w:rsidR="00705588" w:rsidRPr="00705588" w:rsidRDefault="00705588">
      <w:pPr>
        <w:spacing w:after="160" w:line="259" w:lineRule="auto"/>
        <w:rPr>
          <w:lang w:val="en-US"/>
        </w:rPr>
      </w:pPr>
    </w:p>
    <w:p w14:paraId="6D6A318B" w14:textId="77777777" w:rsidR="00B7351F" w:rsidRDefault="00B7351F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041A5BE" w14:textId="49486A26" w:rsidR="00F75E0B" w:rsidRPr="00B7351F" w:rsidRDefault="00F75E0B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Table S</w:t>
      </w:r>
      <w:r w:rsidR="008733DA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. </w:t>
      </w:r>
      <w:r w:rsidRPr="003C04EE">
        <w:rPr>
          <w:lang w:val="en-US"/>
        </w:rPr>
        <w:t>Effect size measures (standardized regression coefficients with lower and upper 95% confidence intervals) of the relationships between carbon stocks and biodiversity across</w:t>
      </w:r>
      <w:r w:rsidR="00D90394">
        <w:rPr>
          <w:lang w:val="en-US"/>
        </w:rPr>
        <w:t xml:space="preserve"> (i.e. multidiversity)</w:t>
      </w:r>
      <w:r w:rsidRPr="003C04EE">
        <w:rPr>
          <w:lang w:val="en-US"/>
        </w:rPr>
        <w:t xml:space="preserve"> and within trophic groups. </w:t>
      </w:r>
      <w:r>
        <w:rPr>
          <w:lang w:val="en-US"/>
        </w:rPr>
        <w:t xml:space="preserve">Values in brackets for overall and belowground multidiversity are results for models that excluded bacteria from the multidiversity indices. </w:t>
      </w:r>
    </w:p>
    <w:p w14:paraId="71800778" w14:textId="77777777" w:rsidR="00F75E0B" w:rsidRDefault="00F75E0B">
      <w:pPr>
        <w:spacing w:after="160" w:line="259" w:lineRule="auto"/>
        <w:rPr>
          <w:b/>
          <w:bCs/>
          <w:lang w:val="en-US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160"/>
        <w:gridCol w:w="1160"/>
        <w:gridCol w:w="1160"/>
      </w:tblGrid>
      <w:tr w:rsidR="00F75E0B" w:rsidRPr="003B63F2" w14:paraId="676C94F1" w14:textId="77777777" w:rsidTr="003050E3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B6F32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Taxon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5A8E7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Stand. coeff.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9AA8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lower 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F8B8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upper CI</w:t>
            </w:r>
          </w:p>
        </w:tc>
      </w:tr>
      <w:tr w:rsidR="00F75E0B" w:rsidRPr="003B63F2" w14:paraId="4AE405B7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C32F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~aboveground carbon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F8E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8704" w14:textId="77777777" w:rsidR="00F75E0B" w:rsidRPr="003B63F2" w:rsidRDefault="00F75E0B" w:rsidP="003B63F2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99A4" w14:textId="77777777" w:rsidR="00F75E0B" w:rsidRPr="003B63F2" w:rsidRDefault="00F75E0B" w:rsidP="003B63F2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3B63F2" w14:paraId="658645F2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EDB" w14:textId="77777777" w:rsidR="00F75E0B" w:rsidRPr="003B63F2" w:rsidRDefault="00F75E0B" w:rsidP="007D0C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A513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sz w:val="18"/>
                <w:szCs w:val="18"/>
              </w:rPr>
              <w:t>0.39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(0.37)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A89E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(-0.03)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594A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sz w:val="18"/>
                <w:szCs w:val="18"/>
              </w:rPr>
              <w:t>0.79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(0.77)</w:t>
            </w:r>
          </w:p>
        </w:tc>
      </w:tr>
      <w:tr w:rsidR="00F75E0B" w:rsidRPr="003B63F2" w14:paraId="0CF7D62B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527E" w14:textId="77777777" w:rsidR="00F75E0B" w:rsidRPr="003B63F2" w:rsidRDefault="00F75E0B" w:rsidP="007D0C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9619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D55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DF5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</w:tr>
      <w:tr w:rsidR="00F75E0B" w:rsidRPr="003B63F2" w14:paraId="619D43FA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F455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BG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A03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(0.52)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35B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 (0.15)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41BA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(0.89)</w:t>
            </w:r>
          </w:p>
        </w:tc>
      </w:tr>
      <w:tr w:rsidR="00F75E0B" w:rsidRPr="003B63F2" w14:paraId="1993C53B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BA1" w14:textId="4B0DCF02" w:rsidR="00F75E0B" w:rsidRPr="003B63F2" w:rsidRDefault="001134D5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Arthropod p</w:t>
            </w:r>
            <w:r w:rsidR="00F75E0B"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redators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937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1C6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24A6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0.03</w:t>
            </w:r>
          </w:p>
        </w:tc>
      </w:tr>
      <w:tr w:rsidR="00F75E0B" w:rsidRPr="003B63F2" w14:paraId="7131DF64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281" w14:textId="65AB01FD" w:rsidR="00F75E0B" w:rsidRPr="003B63F2" w:rsidRDefault="001134D5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Arthropod h</w:t>
            </w:r>
            <w:r w:rsidR="00F75E0B"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erbivores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FEF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E231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0FF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0.81</w:t>
            </w:r>
          </w:p>
        </w:tc>
      </w:tr>
      <w:tr w:rsidR="00F75E0B" w:rsidRPr="003B63F2" w14:paraId="4DA237B0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E77B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Macrofaunal decomposers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1FBE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F7F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BBF3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0.63</w:t>
            </w:r>
          </w:p>
        </w:tc>
      </w:tr>
      <w:tr w:rsidR="00F75E0B" w:rsidRPr="003B63F2" w14:paraId="76D14111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FAE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Pathogenic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0C3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78E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6DB4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0.74</w:t>
            </w:r>
          </w:p>
        </w:tc>
      </w:tr>
      <w:tr w:rsidR="00F75E0B" w:rsidRPr="003B63F2" w14:paraId="545491EC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F99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Saprotrophic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D554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BBB3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71C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0.92</w:t>
            </w:r>
          </w:p>
        </w:tc>
      </w:tr>
      <w:tr w:rsidR="00F75E0B" w:rsidRPr="003B63F2" w14:paraId="4F8117F7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FC7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Mycorrhizal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B559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4A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D91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0.82</w:t>
            </w:r>
          </w:p>
        </w:tc>
      </w:tr>
      <w:tr w:rsidR="00F75E0B" w:rsidRPr="003B63F2" w14:paraId="5AADDA2E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34FA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Bacteria (overall)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10EB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6C1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CB8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</w:t>
            </w:r>
          </w:p>
        </w:tc>
      </w:tr>
      <w:tr w:rsidR="00F75E0B" w:rsidRPr="003B63F2" w14:paraId="595D4D38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00A9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Acidobacteria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718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312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71F2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0.48</w:t>
            </w:r>
          </w:p>
        </w:tc>
      </w:tr>
      <w:tr w:rsidR="00F75E0B" w:rsidRPr="003B63F2" w14:paraId="0F1E29CD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445E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Actinobacteria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0FD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60B0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AF2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0.59</w:t>
            </w:r>
          </w:p>
        </w:tc>
      </w:tr>
      <w:tr w:rsidR="00F75E0B" w:rsidRPr="003B63F2" w14:paraId="6A28626C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676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Alphaproteobacteria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DE0F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9F9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CBF5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0.44</w:t>
            </w:r>
          </w:p>
        </w:tc>
      </w:tr>
      <w:tr w:rsidR="00F75E0B" w:rsidRPr="003B63F2" w14:paraId="05D22825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C325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Bacteroidetes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2A3A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A6FE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9C2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0.45</w:t>
            </w:r>
          </w:p>
        </w:tc>
      </w:tr>
      <w:tr w:rsidR="00F75E0B" w:rsidRPr="003B63F2" w14:paraId="18D0186E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D8D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Betaproteobacteria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736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60F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8CD8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0.63</w:t>
            </w:r>
          </w:p>
        </w:tc>
      </w:tr>
      <w:tr w:rsidR="00F75E0B" w:rsidRPr="003B63F2" w14:paraId="13059E4C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543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Cloroflexi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1E3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944D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087E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0.16</w:t>
            </w:r>
          </w:p>
        </w:tc>
      </w:tr>
      <w:tr w:rsidR="00F75E0B" w:rsidRPr="003B63F2" w14:paraId="1B180ADE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8E3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Deltaproteobacteria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DE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745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1C1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0.53</w:t>
            </w:r>
          </w:p>
        </w:tc>
      </w:tr>
      <w:tr w:rsidR="00F75E0B" w:rsidRPr="003B63F2" w14:paraId="00507DF4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B181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Gammaproteobacteria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6F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3DE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D7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0.5</w:t>
            </w:r>
          </w:p>
        </w:tc>
      </w:tr>
      <w:tr w:rsidR="00F75E0B" w:rsidRPr="003B63F2" w14:paraId="674E35A2" w14:textId="77777777" w:rsidTr="003050E3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AF71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~forest-floor carbon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4590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806D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AAA5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75E0B" w:rsidRPr="003B63F2" w14:paraId="4A72204C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82CF" w14:textId="77777777" w:rsidR="00F75E0B" w:rsidRPr="003B63F2" w:rsidRDefault="00F75E0B" w:rsidP="007D0C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1BCF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0.86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(0.81)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186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-0.07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(-0.13)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E5AE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(1.75)</w:t>
            </w:r>
          </w:p>
        </w:tc>
      </w:tr>
      <w:tr w:rsidR="00F75E0B" w:rsidRPr="003B63F2" w14:paraId="4CE52A3C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684" w14:textId="77777777" w:rsidR="00F75E0B" w:rsidRPr="003B63F2" w:rsidRDefault="00F75E0B" w:rsidP="007D0C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6CE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FF0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F62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1.47</w:t>
            </w:r>
          </w:p>
        </w:tc>
      </w:tr>
      <w:tr w:rsidR="00F75E0B" w:rsidRPr="003B63F2" w14:paraId="72B4635A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C27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BG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B2B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1.01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(1.01)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088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0.11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(0.10)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AF49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1.92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(1.91)</w:t>
            </w:r>
          </w:p>
        </w:tc>
      </w:tr>
      <w:tr w:rsidR="00F75E0B" w:rsidRPr="003B63F2" w14:paraId="7A013BD6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9C0" w14:textId="4BD9461D" w:rsidR="00F75E0B" w:rsidRPr="003B63F2" w:rsidRDefault="001134D5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Arthropod p</w:t>
            </w:r>
            <w:r w:rsidR="00F75E0B"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redators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D8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BE5C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-1.3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AC4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0.69</w:t>
            </w:r>
          </w:p>
        </w:tc>
      </w:tr>
      <w:tr w:rsidR="00F75E0B" w:rsidRPr="003B63F2" w14:paraId="3A17563F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51C" w14:textId="0398B0F1" w:rsidR="00F75E0B" w:rsidRPr="003B63F2" w:rsidRDefault="001134D5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Arthropod h</w:t>
            </w:r>
            <w:r w:rsidR="00F75E0B"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erbivores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A18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A06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A2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2.17</w:t>
            </w:r>
          </w:p>
        </w:tc>
      </w:tr>
      <w:tr w:rsidR="00F75E0B" w:rsidRPr="003B63F2" w14:paraId="4F4AF06E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911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Macrofaunal decomposers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446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5C4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CDA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1.18</w:t>
            </w:r>
          </w:p>
        </w:tc>
      </w:tr>
      <w:tr w:rsidR="00F75E0B" w:rsidRPr="003B63F2" w14:paraId="20E426BF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1E8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Pathogenic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1D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184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B62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1.62</w:t>
            </w:r>
          </w:p>
        </w:tc>
      </w:tr>
      <w:tr w:rsidR="00F75E0B" w:rsidRPr="003B63F2" w14:paraId="3B7A6CFD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328B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Saprotrophic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F170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21B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378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2.06</w:t>
            </w:r>
          </w:p>
        </w:tc>
      </w:tr>
      <w:tr w:rsidR="00F75E0B" w:rsidRPr="003B63F2" w14:paraId="272372A2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BED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Mycorrhizal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A105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023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00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1.7</w:t>
            </w:r>
          </w:p>
        </w:tc>
      </w:tr>
      <w:tr w:rsidR="00F75E0B" w:rsidRPr="003B63F2" w14:paraId="2852792F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587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A1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514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D47C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1.61</w:t>
            </w:r>
          </w:p>
        </w:tc>
      </w:tr>
      <w:tr w:rsidR="00F75E0B" w:rsidRPr="003B63F2" w14:paraId="272D6331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545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Acidobacteria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6EC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32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F9E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1.53</w:t>
            </w:r>
          </w:p>
        </w:tc>
      </w:tr>
      <w:tr w:rsidR="00F75E0B" w:rsidRPr="003B63F2" w14:paraId="53D39BC0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0DAB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Actinobacteria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BD0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A0F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5DC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1.48</w:t>
            </w:r>
          </w:p>
        </w:tc>
      </w:tr>
      <w:tr w:rsidR="00F75E0B" w:rsidRPr="003B63F2" w14:paraId="35456B7F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E83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Alphaproteobacteria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08A8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29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C3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1.37</w:t>
            </w:r>
          </w:p>
        </w:tc>
      </w:tr>
      <w:tr w:rsidR="00F75E0B" w:rsidRPr="003B63F2" w14:paraId="47B03439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C82B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Bacteroidetes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FC14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8AA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63F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1.37</w:t>
            </w:r>
          </w:p>
        </w:tc>
      </w:tr>
      <w:tr w:rsidR="00F75E0B" w:rsidRPr="003B63F2" w14:paraId="6E90AC62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B78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Betaproteobacteria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F7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088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E3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1.46</w:t>
            </w:r>
          </w:p>
        </w:tc>
      </w:tr>
      <w:tr w:rsidR="00F75E0B" w:rsidRPr="003B63F2" w14:paraId="11F31205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01E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Cloroflexi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E3C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608C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0E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1.25</w:t>
            </w:r>
          </w:p>
        </w:tc>
      </w:tr>
      <w:tr w:rsidR="00F75E0B" w:rsidRPr="003B63F2" w14:paraId="28A666D4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4C9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Deltaproteobacteria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AFC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8D4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A5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1.63</w:t>
            </w:r>
          </w:p>
        </w:tc>
      </w:tr>
      <w:tr w:rsidR="00F75E0B" w:rsidRPr="003B63F2" w14:paraId="484169D6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AA16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Gammaproteobacteria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C40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5D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1C60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1.64</w:t>
            </w:r>
          </w:p>
        </w:tc>
      </w:tr>
      <w:tr w:rsidR="00F75E0B" w:rsidRPr="003B63F2" w14:paraId="2C30362C" w14:textId="77777777" w:rsidTr="003050E3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2437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~belowground carbon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3EC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237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BA2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75E0B" w:rsidRPr="003B63F2" w14:paraId="76F4872B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440" w14:textId="77777777" w:rsidR="00F75E0B" w:rsidRPr="003B63F2" w:rsidRDefault="00F75E0B" w:rsidP="007D0C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12EA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(1.72)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8C8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0.95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(0.96)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81B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2.47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(2.48)</w:t>
            </w:r>
          </w:p>
        </w:tc>
      </w:tr>
      <w:tr w:rsidR="00F75E0B" w:rsidRPr="003B63F2" w14:paraId="0CC3FE3D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8C8" w14:textId="77777777" w:rsidR="00F75E0B" w:rsidRPr="003B63F2" w:rsidRDefault="00F75E0B" w:rsidP="007D0C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361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DF51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2A9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2.41</w:t>
            </w:r>
          </w:p>
        </w:tc>
      </w:tr>
      <w:tr w:rsidR="00F75E0B" w:rsidRPr="003B63F2" w14:paraId="45F633C6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32C4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BG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36A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1.41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(1.47)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CE05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0.54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(0.63)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8109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2.28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(2.32)</w:t>
            </w:r>
          </w:p>
        </w:tc>
      </w:tr>
      <w:tr w:rsidR="00F75E0B" w:rsidRPr="003B63F2" w14:paraId="09CAADC4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65D" w14:textId="3633F4D2" w:rsidR="00F75E0B" w:rsidRPr="003B63F2" w:rsidRDefault="001134D5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Arthropod p</w:t>
            </w:r>
            <w:r w:rsidR="00F75E0B"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redators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A2B0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68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-1.91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D6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0.05</w:t>
            </w:r>
          </w:p>
        </w:tc>
      </w:tr>
      <w:tr w:rsidR="00F75E0B" w:rsidRPr="003B63F2" w14:paraId="3BCFC5B8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769" w14:textId="22055397" w:rsidR="00F75E0B" w:rsidRPr="003B63F2" w:rsidRDefault="001134D5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Arthropod h</w:t>
            </w:r>
            <w:r w:rsidR="00F75E0B"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erbivores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B4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ABA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EA71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2.15</w:t>
            </w:r>
          </w:p>
        </w:tc>
      </w:tr>
      <w:tr w:rsidR="00F75E0B" w:rsidRPr="003B63F2" w14:paraId="1D22318A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76D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Macrofaunal decomposers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36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B410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A260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2.46</w:t>
            </w:r>
          </w:p>
        </w:tc>
      </w:tr>
      <w:tr w:rsidR="00F75E0B" w:rsidRPr="003B63F2" w14:paraId="0B9DC84D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DEE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Pathogenic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24A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7A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96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1.8</w:t>
            </w:r>
          </w:p>
        </w:tc>
      </w:tr>
      <w:tr w:rsidR="00F75E0B" w:rsidRPr="003B63F2" w14:paraId="6E8095A4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A52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lastRenderedPageBreak/>
              <w:t>Saprotrophic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160B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E0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C0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2.41</w:t>
            </w:r>
          </w:p>
        </w:tc>
      </w:tr>
      <w:tr w:rsidR="00F75E0B" w:rsidRPr="003B63F2" w14:paraId="4E65D3A3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142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Mycorrhizal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468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B50B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9FA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2.32</w:t>
            </w:r>
          </w:p>
        </w:tc>
      </w:tr>
      <w:tr w:rsidR="00F75E0B" w:rsidRPr="003B63F2" w14:paraId="399FCFFD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E98F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885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FA6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05B5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1.56</w:t>
            </w:r>
          </w:p>
        </w:tc>
      </w:tr>
      <w:tr w:rsidR="00F75E0B" w:rsidRPr="003B63F2" w14:paraId="3724F4FD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F194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Acidobacteria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E59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7F2B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F5C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1.35</w:t>
            </w:r>
          </w:p>
        </w:tc>
      </w:tr>
      <w:tr w:rsidR="00F75E0B" w:rsidRPr="003B63F2" w14:paraId="252CB3A0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5C36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Actinobacteria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65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F77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0320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1.09</w:t>
            </w:r>
          </w:p>
        </w:tc>
      </w:tr>
      <w:tr w:rsidR="00F75E0B" w:rsidRPr="003B63F2" w14:paraId="12ECFC37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C22A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Alphaproteobacteria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236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E9F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C74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1.61</w:t>
            </w:r>
          </w:p>
        </w:tc>
      </w:tr>
      <w:tr w:rsidR="00F75E0B" w:rsidRPr="003B63F2" w14:paraId="78DE85EB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DA4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Bacteroidetes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73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C71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2A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1.31</w:t>
            </w:r>
          </w:p>
        </w:tc>
      </w:tr>
      <w:tr w:rsidR="00F75E0B" w:rsidRPr="003B63F2" w14:paraId="79F135E5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7A1E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Betaproteobacteria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A30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A2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-1.13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B1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0.99</w:t>
            </w:r>
          </w:p>
        </w:tc>
      </w:tr>
      <w:tr w:rsidR="00F75E0B" w:rsidRPr="003B63F2" w14:paraId="510E407F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6E4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Cloroflexi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76A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C07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-1.2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5A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0.92</w:t>
            </w:r>
          </w:p>
        </w:tc>
      </w:tr>
      <w:tr w:rsidR="00F75E0B" w:rsidRPr="003B63F2" w14:paraId="05C29A52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E44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Deltaproteobacteria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B049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23B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96B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2.03</w:t>
            </w:r>
          </w:p>
        </w:tc>
      </w:tr>
      <w:tr w:rsidR="00F75E0B" w:rsidRPr="003B63F2" w14:paraId="748159B6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DE1C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Gammaproteobacteria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2F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E44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-0.05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97F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1.91</w:t>
            </w:r>
          </w:p>
        </w:tc>
      </w:tr>
      <w:tr w:rsidR="00F75E0B" w:rsidRPr="003B63F2" w14:paraId="2D4BF037" w14:textId="77777777" w:rsidTr="003050E3">
        <w:trPr>
          <w:trHeight w:val="255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D63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~total carbon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297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FA78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860" w14:textId="77777777" w:rsidR="00F75E0B" w:rsidRPr="007D0CC9" w:rsidRDefault="00F75E0B" w:rsidP="003B63F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F75E0B" w:rsidRPr="003B63F2" w14:paraId="6003DFD3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32D7" w14:textId="77777777" w:rsidR="00F75E0B" w:rsidRPr="003B63F2" w:rsidRDefault="00F75E0B" w:rsidP="007D0C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total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392C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(1.62)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95E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0.79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(0.75)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F9ED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(2.49)</w:t>
            </w:r>
          </w:p>
        </w:tc>
      </w:tr>
      <w:tr w:rsidR="00F75E0B" w:rsidRPr="003B63F2" w14:paraId="03A3711B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C9E" w14:textId="77777777" w:rsidR="00F75E0B" w:rsidRPr="003B63F2" w:rsidRDefault="00F75E0B" w:rsidP="007D0C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8082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BD2B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81A" w14:textId="77777777" w:rsidR="00F75E0B" w:rsidRPr="007D0CC9" w:rsidRDefault="00F75E0B" w:rsidP="007D0CC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2.27</w:t>
            </w:r>
          </w:p>
        </w:tc>
      </w:tr>
      <w:tr w:rsidR="00F75E0B" w:rsidRPr="003B63F2" w14:paraId="046E6C56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C40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Multidiversity BG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B9DE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1.59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(1.68)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296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0.71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(0.84)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35A3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2.47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 xml:space="preserve"> (2.53)</w:t>
            </w:r>
          </w:p>
        </w:tc>
      </w:tr>
      <w:tr w:rsidR="00F75E0B" w:rsidRPr="003B63F2" w14:paraId="07517E96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C29C" w14:textId="527D0340" w:rsidR="00F75E0B" w:rsidRPr="003B63F2" w:rsidRDefault="001134D5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Arthropod p</w:t>
            </w:r>
            <w:r w:rsidR="00F75E0B"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redators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A5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-1.01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8D9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-2.04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BD99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0.02</w:t>
            </w:r>
          </w:p>
        </w:tc>
      </w:tr>
      <w:tr w:rsidR="00F75E0B" w:rsidRPr="003B63F2" w14:paraId="3B37BE4F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876" w14:textId="2F592423" w:rsidR="00F75E0B" w:rsidRPr="003B63F2" w:rsidRDefault="001134D5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Arthropod h</w:t>
            </w:r>
            <w:r w:rsidR="00F75E0B"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erbivores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B0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408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8B9D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2.34</w:t>
            </w:r>
          </w:p>
        </w:tc>
      </w:tr>
      <w:tr w:rsidR="00F75E0B" w:rsidRPr="003B63F2" w14:paraId="0FC9B84D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9FFC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Macrofaunal decomposers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4BC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1.32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4022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0.36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F44" w14:textId="77777777" w:rsidR="00F75E0B" w:rsidRPr="007D0CC9" w:rsidRDefault="00F75E0B" w:rsidP="003B63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</w:pPr>
            <w:r w:rsidRPr="007D0CC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de-DE"/>
              </w:rPr>
              <w:t>2.28</w:t>
            </w:r>
          </w:p>
        </w:tc>
      </w:tr>
      <w:tr w:rsidR="00F75E0B" w:rsidRPr="003B63F2" w14:paraId="75D6373C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838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Pathogenic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09AA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920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1659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2.05</w:t>
            </w:r>
          </w:p>
        </w:tc>
      </w:tr>
      <w:tr w:rsidR="00F75E0B" w:rsidRPr="003B63F2" w14:paraId="0816F3A0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002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Saprotrophic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5644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4ADE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A2A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2.57</w:t>
            </w:r>
          </w:p>
        </w:tc>
      </w:tr>
      <w:tr w:rsidR="00F75E0B" w:rsidRPr="003B63F2" w14:paraId="599ED5B5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F499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Mycorrhizal fungi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99F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4BF1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125B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2.46</w:t>
            </w:r>
          </w:p>
        </w:tc>
      </w:tr>
      <w:tr w:rsidR="00F75E0B" w:rsidRPr="003B63F2" w14:paraId="491863A0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C21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3833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10B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7DA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1.56</w:t>
            </w:r>
          </w:p>
        </w:tc>
      </w:tr>
      <w:tr w:rsidR="00F75E0B" w:rsidRPr="003B63F2" w14:paraId="09F3ACA3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DA9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Acidobacteria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2BF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27DF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71B9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1.41</w:t>
            </w:r>
          </w:p>
        </w:tc>
      </w:tr>
      <w:tr w:rsidR="00F75E0B" w:rsidRPr="003B63F2" w14:paraId="54B3D865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84D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Actinobacteria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8FEE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DE7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227C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1.37</w:t>
            </w:r>
          </w:p>
        </w:tc>
      </w:tr>
      <w:tr w:rsidR="00F75E0B" w:rsidRPr="003B63F2" w14:paraId="7D6E743E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8ED5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Alphaproteobacteria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B0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A347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B96D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1.51</w:t>
            </w:r>
          </w:p>
        </w:tc>
      </w:tr>
      <w:tr w:rsidR="00F75E0B" w:rsidRPr="003B63F2" w14:paraId="7206A627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313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Bacteroidetes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5FD1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C71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4AE3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1.28</w:t>
            </w:r>
          </w:p>
        </w:tc>
      </w:tr>
      <w:tr w:rsidR="00F75E0B" w:rsidRPr="003B63F2" w14:paraId="35BC7613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0F26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Betaproteobacteria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45B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763A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7E7D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1.33</w:t>
            </w:r>
          </w:p>
        </w:tc>
      </w:tr>
      <w:tr w:rsidR="00F75E0B" w:rsidRPr="003B63F2" w14:paraId="7440FFC2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9A0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Cloroflexi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86FC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C70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-1.5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C0D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0.71</w:t>
            </w:r>
          </w:p>
        </w:tc>
      </w:tr>
      <w:tr w:rsidR="00F75E0B" w:rsidRPr="003B63F2" w14:paraId="62E3AA60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A8CA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Deltaproteobacteria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3C34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33E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1EE2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1.91</w:t>
            </w:r>
          </w:p>
        </w:tc>
      </w:tr>
      <w:tr w:rsidR="00F75E0B" w:rsidRPr="003B63F2" w14:paraId="15D062F5" w14:textId="77777777" w:rsidTr="003050E3">
        <w:trPr>
          <w:trHeight w:val="255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C22D4" w14:textId="77777777" w:rsidR="00F75E0B" w:rsidRPr="003B63F2" w:rsidRDefault="00F75E0B" w:rsidP="003B63F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Gammaproteobacteria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05D2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0.78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04DC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-0.29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2EE9" w14:textId="77777777" w:rsidR="00F75E0B" w:rsidRPr="003B63F2" w:rsidRDefault="00F75E0B" w:rsidP="003B63F2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B63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1.84</w:t>
            </w:r>
          </w:p>
        </w:tc>
      </w:tr>
    </w:tbl>
    <w:p w14:paraId="76712153" w14:textId="77777777" w:rsidR="00F75E0B" w:rsidRDefault="00F75E0B">
      <w:pPr>
        <w:spacing w:after="160" w:line="259" w:lineRule="auto"/>
        <w:rPr>
          <w:b/>
          <w:bCs/>
          <w:lang w:val="en-US"/>
        </w:rPr>
      </w:pPr>
    </w:p>
    <w:p w14:paraId="6D186290" w14:textId="77777777" w:rsidR="00F75E0B" w:rsidRDefault="00F75E0B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B8A206D" w14:textId="162E12BD" w:rsidR="00F75E0B" w:rsidRDefault="00F75E0B">
      <w:pPr>
        <w:rPr>
          <w:lang w:val="en-US"/>
        </w:rPr>
      </w:pPr>
      <w:r w:rsidRPr="00BF3ED9">
        <w:rPr>
          <w:b/>
          <w:bCs/>
          <w:lang w:val="en-US"/>
        </w:rPr>
        <w:lastRenderedPageBreak/>
        <w:t>Table S</w:t>
      </w:r>
      <w:r w:rsidR="008733DA">
        <w:rPr>
          <w:b/>
          <w:bCs/>
          <w:lang w:val="en-US"/>
        </w:rPr>
        <w:t>4</w:t>
      </w:r>
      <w:r w:rsidRPr="00BF3ED9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BF3ED9">
        <w:rPr>
          <w:lang w:val="en-US"/>
        </w:rPr>
        <w:t xml:space="preserve">Path model </w:t>
      </w:r>
      <w:r>
        <w:rPr>
          <w:lang w:val="en-US"/>
        </w:rPr>
        <w:t>results</w:t>
      </w:r>
      <w:r w:rsidRPr="00BF3ED9">
        <w:rPr>
          <w:lang w:val="en-US"/>
        </w:rPr>
        <w:t xml:space="preserve"> for effects </w:t>
      </w:r>
      <w:r>
        <w:rPr>
          <w:lang w:val="en-US"/>
        </w:rPr>
        <w:t xml:space="preserve">of tree species richness, stand age, woody plant diversity and </w:t>
      </w:r>
      <w:r w:rsidRPr="00882FDD">
        <w:rPr>
          <w:i/>
          <w:iCs/>
          <w:lang w:val="en-US"/>
        </w:rPr>
        <w:t>total</w:t>
      </w:r>
      <w:r>
        <w:rPr>
          <w:lang w:val="en-US"/>
        </w:rPr>
        <w:t xml:space="preserve"> carbon stocks on </w:t>
      </w:r>
      <w:r w:rsidRPr="00882FDD">
        <w:rPr>
          <w:i/>
          <w:iCs/>
          <w:lang w:val="en-US"/>
        </w:rPr>
        <w:t>overall</w:t>
      </w:r>
      <w:r>
        <w:rPr>
          <w:lang w:val="en-US"/>
        </w:rPr>
        <w:t xml:space="preserve"> multidiversity. Fitting carbon–multidiversity relationships as a covariance rather than a direct path resulted in inferior model fit (AICc = 342.2; Chi-square = 14.8; P = 0.005; DF = 4).</w:t>
      </w:r>
    </w:p>
    <w:p w14:paraId="5D0AE803" w14:textId="77777777" w:rsidR="00F75E0B" w:rsidRDefault="00F75E0B">
      <w:pPr>
        <w:rPr>
          <w:lang w:val="en-US"/>
        </w:rPr>
      </w:pP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00"/>
        <w:gridCol w:w="900"/>
        <w:gridCol w:w="540"/>
        <w:gridCol w:w="1080"/>
      </w:tblGrid>
      <w:tr w:rsidR="00F75E0B" w:rsidRPr="00A76EA4" w14:paraId="42327CD8" w14:textId="77777777" w:rsidTr="00A76EA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A2F2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Model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C7F4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8B4C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1AA2B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F902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75E0B" w:rsidRPr="00A76EA4" w14:paraId="5CD01DDC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060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AICc initial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278C" w14:textId="6164EF62" w:rsidR="00F75E0B" w:rsidRPr="00A76EA4" w:rsidRDefault="008733DA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547.7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1A4C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9F0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E57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2CFAA33A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D3C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AICc minimal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983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D5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B040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FD0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780C0481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AD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Number of observations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A57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018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A17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83D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055758AD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B97C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Chi-square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7DD2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CED6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E49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87D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0DADD747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298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(Chi-square)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81C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811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0FFE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6D4C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17ADAB2E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6A06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(Bollen-Stine Bootstrap)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0F6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614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8A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D171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150855D5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FFD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Degrees of freedom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8A86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1C35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BD1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D3E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20909830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BD7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RMSEA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B18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D7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B310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3C4F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53BA4AB7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3C15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95% CI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8E2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0 - 0.294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51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086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93E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72134D31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B5A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29C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F7D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A8C7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C73D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61D0E0A2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4F6D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7E7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3B3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D82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CD2C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389E51D8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83EA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Regressions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26A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E26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7FC8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312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2D03BC5C" w14:textId="77777777" w:rsidTr="00A76EA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B02D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Respone ~ Predictor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669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AA50D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9BB2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3C971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A76EA4" w14:paraId="4EF7BF5E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D3C4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Multidiversity 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BE79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119C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457E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D8F9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4B352081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5D2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73F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BFA7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E1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446F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</w:tr>
      <w:tr w:rsidR="00F75E0B" w:rsidRPr="00A76EA4" w14:paraId="3D07FC11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C7F5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ECB3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820B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B2D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C471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0.006</w:t>
            </w:r>
          </w:p>
        </w:tc>
      </w:tr>
      <w:tr w:rsidR="00F75E0B" w:rsidRPr="00A76EA4" w14:paraId="6E3C5937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E9EB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Total carbon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E318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9F9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FF85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7E5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348EDBEE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8B2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D5E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C6F4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6105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E9B0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0.021</w:t>
            </w:r>
          </w:p>
        </w:tc>
      </w:tr>
      <w:tr w:rsidR="00F75E0B" w:rsidRPr="00A76EA4" w14:paraId="6F19D3C1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EE1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Tree species richness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AA46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25C7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823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8DE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0.012</w:t>
            </w:r>
          </w:p>
        </w:tc>
      </w:tr>
      <w:tr w:rsidR="00F75E0B" w:rsidRPr="00A76EA4" w14:paraId="394D73D7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B6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55A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159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7381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C1D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7F73E03C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9F5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A774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D2E6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F83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C41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00ADA9C4" w14:textId="77777777" w:rsidTr="00A76EA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4799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7E56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AD91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6520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411B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A76EA4" w14:paraId="5A21D526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88C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A03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815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7530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936F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A76EA4" w14:paraId="165DFA8B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0C1D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Tree species richness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914B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580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57FB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3B62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A76EA4" w14:paraId="49D61F9B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51A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9F88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237D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849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4300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</w:tr>
      <w:tr w:rsidR="00F75E0B" w:rsidRPr="00A76EA4" w14:paraId="0A3865AD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786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7DD6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929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305B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FF2E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A76EA4" w14:paraId="764D6782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8C8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Multidiversity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FD91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8681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31B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3064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A76EA4" w14:paraId="346BAE8C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7B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750F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7C8B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DE6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C62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62038212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0D9F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Covariances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61A7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3C27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8101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DF39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591DDE80" w14:textId="77777777" w:rsidTr="00A76EA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C9D3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882F6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4F301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B4CD3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FDDD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A76EA4" w14:paraId="4871BEF7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ED2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Tree species richness ~~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74D3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AA22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87E9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B9E8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370D56C4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E0B9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EE9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4CA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D5D2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BEBE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0.029</w:t>
            </w:r>
          </w:p>
        </w:tc>
      </w:tr>
      <w:tr w:rsidR="00F75E0B" w:rsidRPr="00A76EA4" w14:paraId="34E041A7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6B95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674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A3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37C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3439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</w:tr>
      <w:tr w:rsidR="00F75E0B" w:rsidRPr="00A76EA4" w14:paraId="15F2CFB6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806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0DB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33AE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770D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338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4BDC8063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2FF8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EF12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54B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F3B3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BA79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45B161AB" w14:textId="77777777" w:rsidTr="00A76EA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2AE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EBE9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8B8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D71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8F9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4AE8ED6D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337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382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237D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544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9715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71EBC50A" w14:textId="77777777" w:rsidTr="00A76EA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3E8B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Multidiversity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536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833F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9CB06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756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14:paraId="7CF306CB" w14:textId="77777777" w:rsidR="00F75E0B" w:rsidRDefault="00F75E0B">
      <w:pPr>
        <w:rPr>
          <w:lang w:val="en-US"/>
        </w:rPr>
      </w:pPr>
    </w:p>
    <w:p w14:paraId="125884D2" w14:textId="77777777" w:rsidR="00F75E0B" w:rsidRDefault="00F75E0B" w:rsidP="00DF301D">
      <w:pPr>
        <w:rPr>
          <w:lang w:val="en-US"/>
        </w:rPr>
      </w:pPr>
      <w:r>
        <w:rPr>
          <w:lang w:val="en-US"/>
        </w:rPr>
        <w:t>AICc = second-order Akaike Information Criterion; RMSEA = Root Mean Square Error of Approximation; CI = Confidence Interval</w:t>
      </w:r>
      <w:r>
        <w:rPr>
          <w:lang w:val="en-US"/>
        </w:rPr>
        <w:br w:type="page"/>
      </w:r>
    </w:p>
    <w:p w14:paraId="68EC357E" w14:textId="30C0043D" w:rsidR="00F75E0B" w:rsidRDefault="00F75E0B" w:rsidP="006B5B03">
      <w:pPr>
        <w:spacing w:after="160" w:line="259" w:lineRule="auto"/>
        <w:rPr>
          <w:lang w:val="en-US"/>
        </w:rPr>
      </w:pPr>
      <w:r w:rsidRPr="00BF3ED9">
        <w:rPr>
          <w:b/>
          <w:bCs/>
          <w:lang w:val="en-US"/>
        </w:rPr>
        <w:lastRenderedPageBreak/>
        <w:t>Table S</w:t>
      </w:r>
      <w:r w:rsidR="008733DA">
        <w:rPr>
          <w:b/>
          <w:bCs/>
          <w:lang w:val="en-US"/>
        </w:rPr>
        <w:t>5</w:t>
      </w:r>
      <w:r w:rsidRPr="00BF3ED9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BF3ED9">
        <w:rPr>
          <w:lang w:val="en-US"/>
        </w:rPr>
        <w:t xml:space="preserve">Path model </w:t>
      </w:r>
      <w:r>
        <w:rPr>
          <w:lang w:val="en-US"/>
        </w:rPr>
        <w:t>results</w:t>
      </w:r>
      <w:r w:rsidRPr="00BF3ED9">
        <w:rPr>
          <w:lang w:val="en-US"/>
        </w:rPr>
        <w:t xml:space="preserve"> for effects </w:t>
      </w:r>
      <w:r>
        <w:rPr>
          <w:lang w:val="en-US"/>
        </w:rPr>
        <w:t xml:space="preserve">of tree species richness, stand age, woody plant diversity and </w:t>
      </w:r>
      <w:r w:rsidRPr="00882FDD">
        <w:rPr>
          <w:i/>
          <w:iCs/>
          <w:lang w:val="en-US"/>
        </w:rPr>
        <w:t>aboveground</w:t>
      </w:r>
      <w:r>
        <w:rPr>
          <w:lang w:val="en-US"/>
        </w:rPr>
        <w:t xml:space="preserve"> carbon stocks on </w:t>
      </w:r>
      <w:r w:rsidRPr="00882FDD">
        <w:rPr>
          <w:i/>
          <w:iCs/>
          <w:lang w:val="en-US"/>
        </w:rPr>
        <w:t>overall</w:t>
      </w:r>
      <w:r>
        <w:rPr>
          <w:lang w:val="en-US"/>
        </w:rPr>
        <w:t xml:space="preserve"> multidiversity.</w:t>
      </w:r>
      <w:r w:rsidRPr="00DF301D">
        <w:rPr>
          <w:lang w:val="en-US"/>
        </w:rPr>
        <w:t xml:space="preserve"> </w:t>
      </w:r>
      <w:r>
        <w:rPr>
          <w:lang w:val="en-US"/>
        </w:rPr>
        <w:t>Fitting carbon–multidiversity relationships as a covariance rather than a direct path resulted in the same model output</w:t>
      </w:r>
      <w:r w:rsidR="00EA02CC">
        <w:rPr>
          <w:lang w:val="en-US"/>
        </w:rPr>
        <w:t xml:space="preserve"> (AICc = 266.3; Chi-square = 1.2; P = 0.747; DF = 3)</w:t>
      </w:r>
      <w:r>
        <w:rPr>
          <w:lang w:val="en-US"/>
        </w:rPr>
        <w:t>.</w:t>
      </w:r>
    </w:p>
    <w:p w14:paraId="48CD0E5F" w14:textId="77777777" w:rsidR="00F75E0B" w:rsidRDefault="00F75E0B" w:rsidP="006B5B03">
      <w:pPr>
        <w:spacing w:after="160" w:line="259" w:lineRule="auto"/>
        <w:rPr>
          <w:lang w:val="en-US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00"/>
        <w:gridCol w:w="900"/>
        <w:gridCol w:w="540"/>
        <w:gridCol w:w="1080"/>
      </w:tblGrid>
      <w:tr w:rsidR="00F75E0B" w:rsidRPr="00A76EA4" w14:paraId="15BD327C" w14:textId="77777777" w:rsidTr="00A76EA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260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Model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9D53A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12E0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D824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6C2D5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75E0B" w:rsidRPr="00A76EA4" w14:paraId="4AFC1A75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F01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AICc initial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66F" w14:textId="70D9F5F9" w:rsidR="00F75E0B" w:rsidRPr="00A76EA4" w:rsidRDefault="007C0622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53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6EB0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2DC2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038224C2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D012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AICc minimal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D03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266.3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A32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45C2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1E95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2E26E0F8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C5DF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Number of observations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D9F8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F6C0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706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403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2B0A787B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7A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Chi-square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307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510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17B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E2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6E7B598D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D283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(Chi-square)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E8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A88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84D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3419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4C60191B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7874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(Bollen-Stine Bootstrap)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02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3AC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436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6A8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1F4CF9C7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04FD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Degrees of freedom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3222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C1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CD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D32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42FF9EE3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7C5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RMSEA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2E69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6EC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816A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5B7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66853EDA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966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95% CI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D37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0-0.235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4A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CEEA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978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1BC33633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1E5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893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3BC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F17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D3F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7138FA94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3FA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24E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E4ED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22B9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101D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5505E24B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FBFF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Regressions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5C5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221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347B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1A0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6C6C5664" w14:textId="77777777" w:rsidTr="00A76EA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74517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Respone ~ Predictor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26822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C5F5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4072B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DB2D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9A44BA" w14:paraId="7241D784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1CB6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Multidiversity 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8A0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90C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972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4B13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22054DBE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4F5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B53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BD58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9AB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D0A7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9A44BA" w14:paraId="5FB25D45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8E8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EFAE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00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1B9F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50C5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0.006</w:t>
            </w:r>
          </w:p>
        </w:tc>
      </w:tr>
      <w:tr w:rsidR="00F75E0B" w:rsidRPr="009A44BA" w14:paraId="662EC405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19C0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Aboveground carbon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3F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D790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34F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8EE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4325C9AB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F18C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59C1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F68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101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C6AF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9A44BA" w14:paraId="1B72D8AF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7167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2C72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BCF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1B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A9BE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46BC507B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7251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E81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B3BB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D0BF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19F" w14:textId="77777777" w:rsidR="00F75E0B" w:rsidRPr="009A44BA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59E5514B" w14:textId="77777777" w:rsidTr="00A76EA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51EE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E9BB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95B4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1460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75A1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9A44BA" w14:paraId="319B3CCD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FBD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92A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827D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445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3342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9A44BA" w14:paraId="06CF4035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4570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FAC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55FD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FD7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2F80" w14:textId="77777777" w:rsidR="00F75E0B" w:rsidRPr="009A44BA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A76EA4" w14:paraId="3057AFE3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AA6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Aboveground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C164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010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B44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BE85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0.003</w:t>
            </w:r>
          </w:p>
        </w:tc>
      </w:tr>
      <w:tr w:rsidR="00F75E0B" w:rsidRPr="00A76EA4" w14:paraId="79F24B9E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5A74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Multidiversity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674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076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D448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99E9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A76EA4" w14:paraId="5F408026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F3A4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588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C562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078F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350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48DC8870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14B6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AF8" w14:textId="77777777" w:rsidR="00F75E0B" w:rsidRPr="00A76EA4" w:rsidRDefault="00F75E0B" w:rsidP="00A76EA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8F33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65B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FF0E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38BB0076" w14:textId="77777777" w:rsidTr="00A76EA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B0E0C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C8A3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CBA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1C5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C254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46136EEA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70BA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Aboveground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82D0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2721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DFE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B2B" w14:textId="77777777" w:rsidR="00F75E0B" w:rsidRPr="00A76EA4" w:rsidRDefault="00F75E0B" w:rsidP="00A76EA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A76EA4" w14:paraId="0C440816" w14:textId="77777777" w:rsidTr="00A76E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EF3B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Multidiversity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09DAD" w14:textId="77777777" w:rsidR="00F75E0B" w:rsidRPr="00A76EA4" w:rsidRDefault="00F75E0B" w:rsidP="00A76EA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DB768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20E83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89A2" w14:textId="77777777" w:rsidR="00F75E0B" w:rsidRPr="00A76EA4" w:rsidRDefault="00F75E0B" w:rsidP="00A76EA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A76E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14:paraId="28F6EDC3" w14:textId="77777777" w:rsidR="00F75E0B" w:rsidRDefault="00F75E0B" w:rsidP="006B5B03">
      <w:pPr>
        <w:spacing w:after="160" w:line="259" w:lineRule="auto"/>
        <w:rPr>
          <w:lang w:val="en-US"/>
        </w:rPr>
      </w:pPr>
    </w:p>
    <w:p w14:paraId="240C2D67" w14:textId="77777777" w:rsidR="00F75E0B" w:rsidRDefault="00F75E0B" w:rsidP="006B5B03">
      <w:pPr>
        <w:spacing w:after="160" w:line="259" w:lineRule="auto"/>
        <w:rPr>
          <w:lang w:val="en-US"/>
        </w:rPr>
      </w:pPr>
      <w:r>
        <w:rPr>
          <w:lang w:val="en-US"/>
        </w:rPr>
        <w:t>AICc = second-order Akaike Information Criterion; RMSEA = Root Mean Square Error of Approximation; CI = Confidence Interval</w:t>
      </w:r>
    </w:p>
    <w:p w14:paraId="0236A0EA" w14:textId="18C430C0" w:rsidR="00F75E0B" w:rsidRDefault="00F75E0B" w:rsidP="008A70A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  <w:r w:rsidRPr="00BF3ED9">
        <w:rPr>
          <w:b/>
          <w:bCs/>
          <w:lang w:val="en-US"/>
        </w:rPr>
        <w:lastRenderedPageBreak/>
        <w:t>Table S</w:t>
      </w:r>
      <w:r w:rsidR="008733DA">
        <w:rPr>
          <w:b/>
          <w:bCs/>
          <w:lang w:val="en-US"/>
        </w:rPr>
        <w:t>6</w:t>
      </w:r>
      <w:r w:rsidRPr="00BF3ED9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BF3ED9">
        <w:rPr>
          <w:lang w:val="en-US"/>
        </w:rPr>
        <w:t xml:space="preserve">Path model </w:t>
      </w:r>
      <w:r>
        <w:rPr>
          <w:lang w:val="en-US"/>
        </w:rPr>
        <w:t>results</w:t>
      </w:r>
      <w:r w:rsidRPr="00BF3ED9">
        <w:rPr>
          <w:lang w:val="en-US"/>
        </w:rPr>
        <w:t xml:space="preserve"> for effects </w:t>
      </w:r>
      <w:r>
        <w:rPr>
          <w:lang w:val="en-US"/>
        </w:rPr>
        <w:t>of tree species richness, stand age, woody plant diversity and</w:t>
      </w:r>
      <w:r>
        <w:rPr>
          <w:i/>
          <w:iCs/>
          <w:lang w:val="en-US"/>
        </w:rPr>
        <w:t xml:space="preserve"> below</w:t>
      </w:r>
      <w:r w:rsidRPr="00882FDD">
        <w:rPr>
          <w:i/>
          <w:iCs/>
          <w:lang w:val="en-US"/>
        </w:rPr>
        <w:t>ground</w:t>
      </w:r>
      <w:r>
        <w:rPr>
          <w:lang w:val="en-US"/>
        </w:rPr>
        <w:t xml:space="preserve"> carbon stocks on </w:t>
      </w:r>
      <w:r w:rsidRPr="00882FDD">
        <w:rPr>
          <w:i/>
          <w:iCs/>
          <w:lang w:val="en-US"/>
        </w:rPr>
        <w:t>overall</w:t>
      </w:r>
      <w:r>
        <w:rPr>
          <w:lang w:val="en-US"/>
        </w:rPr>
        <w:t xml:space="preserve"> multidiversity. Fitting carbon–multidiversity relationships as a covariance rather than a direct path resulted in inferior model fit (AICc = 342.3; Chi-square = 8.1; P = 0.087; DF = 4).</w:t>
      </w: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00"/>
        <w:gridCol w:w="900"/>
        <w:gridCol w:w="540"/>
        <w:gridCol w:w="1080"/>
      </w:tblGrid>
      <w:tr w:rsidR="00F75E0B" w:rsidRPr="00883AD4" w14:paraId="29A73A45" w14:textId="77777777" w:rsidTr="00883AD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D1FB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Model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F3AAB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6A3C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4C42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C2A80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75E0B" w:rsidRPr="00883AD4" w14:paraId="44BCC4AB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2905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AICc initial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6CA2" w14:textId="39078771" w:rsidR="00F75E0B" w:rsidRPr="00883AD4" w:rsidRDefault="007C0622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545.3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73CF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8C0B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C2E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2E2421B4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9EE7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AICc minimal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C209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337.7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9D00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D8A5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55D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10114172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C5F7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Number of observations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AD2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EF2E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78F9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A51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699E0D3C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8DA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Chi-square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FB26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66E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85E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A941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2A89DAAC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2D7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(Chi-square)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F7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75C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67ED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854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7FDD02C7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194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(Bollen-Stine Bootstrap)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D1F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422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0D31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FFC5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48703C6A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0CE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Degrees of freedom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A0F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883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BC57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E1A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41663D4B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55B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RMSEA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AC2E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C6C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1A9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5ED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6F404867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8EE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95% CI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E6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0 - 0.285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B3F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A3F4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034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7778141F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C7E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80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E9B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6E4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F7E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0D74027A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D0D0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699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6005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426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199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1BBFB2C8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B845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Regressions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083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C71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F48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16D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5A3D8C63" w14:textId="77777777" w:rsidTr="00883AD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59C5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Respone ~ Predictor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91C0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5745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AC24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68BC9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9A44BA" w14:paraId="071E69F6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A13D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Multidiversity 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4A85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459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809E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EF69" w14:textId="77777777" w:rsidR="00F75E0B" w:rsidRPr="009A44BA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2E11CADD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B8A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Belowground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750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3B29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83B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9C16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9A44BA" w14:paraId="2F2CC7AF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613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648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99E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134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54E7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0.050</w:t>
            </w:r>
          </w:p>
        </w:tc>
      </w:tr>
      <w:tr w:rsidR="00F75E0B" w:rsidRPr="009A44BA" w14:paraId="4A048DE2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D07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03AF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3595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2E8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DCF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0.008</w:t>
            </w:r>
          </w:p>
        </w:tc>
      </w:tr>
      <w:tr w:rsidR="00F75E0B" w:rsidRPr="009A44BA" w14:paraId="3A53DD24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EF38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Belowground carbon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233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239C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03A4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A10A" w14:textId="77777777" w:rsidR="00F75E0B" w:rsidRPr="009A44BA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1F5917D0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61F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Tree species richness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726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603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653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A1B3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</w:tr>
      <w:tr w:rsidR="00F75E0B" w:rsidRPr="009A44BA" w14:paraId="775999B3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A7D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A288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FC11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F03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C314" w14:textId="77777777" w:rsidR="00F75E0B" w:rsidRPr="009A44BA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7A169411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5426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3D7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75F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04D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FD2E" w14:textId="77777777" w:rsidR="00F75E0B" w:rsidRPr="009A44BA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749B7B97" w14:textId="77777777" w:rsidTr="00883AD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3F85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A829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F460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EBA6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34B46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9A44BA" w14:paraId="6B5C3CBC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4C8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91F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4A82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472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5499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9A44BA" w14:paraId="3598B642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941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Tree species richness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E40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6CB6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553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7EBB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9A44BA" w14:paraId="1C1F3A91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226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34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1513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48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54BA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</w:tr>
      <w:tr w:rsidR="00F75E0B" w:rsidRPr="009A44BA" w14:paraId="0CD08BBA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7BBA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Belowground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17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8F05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9858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4687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9A44BA" w14:paraId="71E84572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A97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Multidiversity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D94A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BBD4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CF4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C690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9A44BA" w14:paraId="670A30A4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D06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DB3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72DE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9C7E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2B4" w14:textId="77777777" w:rsidR="00F75E0B" w:rsidRPr="009A44BA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1B9BD910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E7D6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Covariances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B191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E3AF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B2E0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1058" w14:textId="77777777" w:rsidR="00F75E0B" w:rsidRPr="009A44BA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9A44BA" w14:paraId="4CBEFBEA" w14:textId="77777777" w:rsidTr="00883AD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ED2A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1407E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4129E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0001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C0094" w14:textId="77777777" w:rsidR="00F75E0B" w:rsidRPr="009A44BA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9A44BA" w14:paraId="578A9E49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B27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Tree species richness ~~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DA2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9A00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A3AD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0E19" w14:textId="77777777" w:rsidR="00F75E0B" w:rsidRPr="009A44BA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0CADF51A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21D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4C71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7945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2D6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7A05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0.033</w:t>
            </w:r>
          </w:p>
        </w:tc>
      </w:tr>
      <w:tr w:rsidR="00F75E0B" w:rsidRPr="00883AD4" w14:paraId="1AC61F1E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8D69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BA02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F6E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4B59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DBF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</w:tr>
      <w:tr w:rsidR="00F75E0B" w:rsidRPr="00883AD4" w14:paraId="1A0D0AA1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7680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39B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C99D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3984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609B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6FE0A174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80AF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63E8" w14:textId="77777777" w:rsidR="00F75E0B" w:rsidRPr="00883AD4" w:rsidRDefault="00F75E0B" w:rsidP="00883A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D2C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9F6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F833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10CA4890" w14:textId="77777777" w:rsidTr="00883AD4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D2C2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1A71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335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2025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7C1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570DFEA5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0CC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Belowground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ECB2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59A7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5893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D173" w14:textId="77777777" w:rsidR="00F75E0B" w:rsidRPr="00883AD4" w:rsidRDefault="00F75E0B" w:rsidP="00883AD4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883AD4" w14:paraId="571BE17D" w14:textId="77777777" w:rsidTr="00883AD4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DFED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Multidiversity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154B9" w14:textId="77777777" w:rsidR="00F75E0B" w:rsidRPr="00883AD4" w:rsidRDefault="00F75E0B" w:rsidP="00883AD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1DF0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6D22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88F3D" w14:textId="77777777" w:rsidR="00F75E0B" w:rsidRPr="00883AD4" w:rsidRDefault="00F75E0B" w:rsidP="00883A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883A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14:paraId="63A65971" w14:textId="77777777" w:rsidR="00F75E0B" w:rsidRDefault="00F75E0B" w:rsidP="008A70A3">
      <w:pPr>
        <w:spacing w:after="160" w:line="259" w:lineRule="auto"/>
        <w:rPr>
          <w:lang w:val="en-US"/>
        </w:rPr>
      </w:pPr>
      <w:r>
        <w:rPr>
          <w:lang w:val="en-US"/>
        </w:rPr>
        <w:t>AICc = second-order Akaike Information Criterion; RMSEA = Root Mean Square Error of Approximation; CI = Confidence Interval</w:t>
      </w:r>
      <w:r>
        <w:rPr>
          <w:lang w:val="en-US"/>
        </w:rPr>
        <w:br w:type="page"/>
      </w:r>
    </w:p>
    <w:p w14:paraId="7FC22681" w14:textId="3A1A8D4E" w:rsidR="00F75E0B" w:rsidRDefault="00F75E0B" w:rsidP="006B5B03">
      <w:pPr>
        <w:rPr>
          <w:lang w:val="en-US"/>
        </w:rPr>
      </w:pPr>
      <w:r w:rsidRPr="00BF3ED9">
        <w:rPr>
          <w:b/>
          <w:bCs/>
          <w:lang w:val="en-US"/>
        </w:rPr>
        <w:lastRenderedPageBreak/>
        <w:t>Table S</w:t>
      </w:r>
      <w:r w:rsidR="008733DA">
        <w:rPr>
          <w:b/>
          <w:bCs/>
          <w:lang w:val="en-US"/>
        </w:rPr>
        <w:t>7</w:t>
      </w:r>
      <w:r w:rsidRPr="00BF3ED9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BF3ED9">
        <w:rPr>
          <w:lang w:val="en-US"/>
        </w:rPr>
        <w:t xml:space="preserve">Path model </w:t>
      </w:r>
      <w:r>
        <w:rPr>
          <w:lang w:val="en-US"/>
        </w:rPr>
        <w:t>results</w:t>
      </w:r>
      <w:r w:rsidRPr="00BF3ED9">
        <w:rPr>
          <w:lang w:val="en-US"/>
        </w:rPr>
        <w:t xml:space="preserve"> for effects </w:t>
      </w:r>
      <w:r>
        <w:rPr>
          <w:lang w:val="en-US"/>
        </w:rPr>
        <w:t>of tree species richness, stand age, woody plant diversity and</w:t>
      </w:r>
      <w:r w:rsidRPr="00882FDD">
        <w:rPr>
          <w:i/>
          <w:iCs/>
          <w:lang w:val="en-US"/>
        </w:rPr>
        <w:t xml:space="preserve"> total</w:t>
      </w:r>
      <w:r>
        <w:rPr>
          <w:lang w:val="en-US"/>
        </w:rPr>
        <w:t xml:space="preserve"> carbon stocks on </w:t>
      </w:r>
      <w:r w:rsidRPr="00882FDD">
        <w:rPr>
          <w:i/>
          <w:iCs/>
          <w:lang w:val="en-US"/>
        </w:rPr>
        <w:t>aboveground</w:t>
      </w:r>
      <w:r>
        <w:rPr>
          <w:lang w:val="en-US"/>
        </w:rPr>
        <w:t xml:space="preserve"> multidiversity. Fitting carbon–multidiversity relationships as a covariance rather than a direct path resulted in inferior model fit (AICc = 267.9; Chi-square = 7.9; P = 0.019; DF = 2).</w:t>
      </w:r>
    </w:p>
    <w:p w14:paraId="564C16A0" w14:textId="77777777" w:rsidR="00F75E0B" w:rsidRDefault="00F75E0B" w:rsidP="006B5B03">
      <w:pPr>
        <w:rPr>
          <w:lang w:val="en-US"/>
        </w:rPr>
      </w:pP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00"/>
        <w:gridCol w:w="900"/>
        <w:gridCol w:w="540"/>
        <w:gridCol w:w="1080"/>
      </w:tblGrid>
      <w:tr w:rsidR="00F75E0B" w:rsidRPr="00E4460E" w14:paraId="328CADFD" w14:textId="77777777" w:rsidTr="00E4460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EA64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Model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8D83E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9B29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6F86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85CCA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75E0B" w:rsidRPr="00E4460E" w14:paraId="22E4387B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F5F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AICc initial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DEE6" w14:textId="13A13A0E" w:rsidR="00F75E0B" w:rsidRPr="00E4460E" w:rsidRDefault="007C0622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558.7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9CD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4272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95D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23799935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C67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AICc minimal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ED77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261.4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419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310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0CD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68986044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CD7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Number of observations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BA0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9D2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7F5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3476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219D1C49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02E5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Chi-square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DE24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C179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A36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21B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22E0E218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205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(Chi-square)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D7D1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A24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F90D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DD8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220ACB90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867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(Bollen-Stine Bootstrap)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E68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3790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BDA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A2E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277D6195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8BD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Degrees of freedom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1B1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4A3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2D2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F34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7874EECB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5FE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RMSEA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A1FB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035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9AC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BD9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378E17BB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CF38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95% CI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95B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0 - 0.360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2DF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48D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90A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522B8096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0BB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60EF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72FC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164C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90E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5B19ED4C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4AA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65B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30C7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1576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188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378E41CD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639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Regressions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49E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B5CF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9D2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DC0A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260E597F" w14:textId="77777777" w:rsidTr="00E4460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F2AF7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Respone ~ Predictor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0293D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AC507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7C67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2539B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E4460E" w14:paraId="2DD7AD97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1E1A" w14:textId="23F9DAB4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Multidiversity A</w:t>
            </w:r>
            <w:r w:rsidR="001134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boveground</w:t>
            </w: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916F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576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9B29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84A" w14:textId="77777777" w:rsidR="00F75E0B" w:rsidRPr="009A44BA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10CCB983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3353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D35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CDE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967C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E89E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0.006</w:t>
            </w:r>
          </w:p>
        </w:tc>
      </w:tr>
      <w:tr w:rsidR="00F75E0B" w:rsidRPr="00E4460E" w14:paraId="1164286A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8E57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Total carbon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87A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14FE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17D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D19C" w14:textId="77777777" w:rsidR="00F75E0B" w:rsidRPr="009A44BA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6EBD55E4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1CB6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406B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1B97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E13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E02A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0.024</w:t>
            </w:r>
          </w:p>
        </w:tc>
      </w:tr>
      <w:tr w:rsidR="00F75E0B" w:rsidRPr="00E4460E" w14:paraId="28B1C696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33A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Tree species richness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B63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FD6B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484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4BFC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0.023</w:t>
            </w:r>
          </w:p>
        </w:tc>
      </w:tr>
      <w:tr w:rsidR="00F75E0B" w:rsidRPr="00E4460E" w14:paraId="4AC58701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24C6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8B92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4B5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756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115" w14:textId="77777777" w:rsidR="00F75E0B" w:rsidRPr="009A44BA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6B1312BC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09EE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DC3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490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02B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12E2" w14:textId="77777777" w:rsidR="00F75E0B" w:rsidRPr="009A44BA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2F6C72F0" w14:textId="77777777" w:rsidTr="00E4460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29DB2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8A8FB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6D92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318FC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560F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E4460E" w14:paraId="154747F3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33D5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59A2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B05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8702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60C6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E4460E" w14:paraId="43924B03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FBB5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Tree species richness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512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6FC0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2AB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D39F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E4460E" w14:paraId="4B7C5784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A2B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B9C8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8A7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A732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EB8D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E4460E" w14:paraId="48FFAA43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2DE1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Multidiversity 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0327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719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B16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9CE4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E4460E" w14:paraId="010F776D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9CDA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486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D8A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E34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6EA" w14:textId="77777777" w:rsidR="00F75E0B" w:rsidRPr="009A44BA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6357B165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50F6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Covariances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C855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3772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1710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8405" w14:textId="77777777" w:rsidR="00F75E0B" w:rsidRPr="009A44BA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506A6754" w14:textId="77777777" w:rsidTr="00E4460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D5A04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1BA0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7B099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ED7DE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C23E8" w14:textId="77777777" w:rsidR="00F75E0B" w:rsidRPr="009A44BA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E4460E" w14:paraId="3DF873B2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D8A9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Tree species richness ~~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8863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1243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5513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B7B4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091D3984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E70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5988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8036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6E3B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CCBD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0.001</w:t>
            </w:r>
          </w:p>
        </w:tc>
      </w:tr>
      <w:tr w:rsidR="00F75E0B" w:rsidRPr="00E4460E" w14:paraId="5CE0FE01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420A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F3F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FD8D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BD65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CE38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3EA1031E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707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R²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923" w14:textId="77777777" w:rsidR="00F75E0B" w:rsidRPr="00E4460E" w:rsidRDefault="00F75E0B" w:rsidP="00E4460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C81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CD8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CC36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0515D35C" w14:textId="77777777" w:rsidTr="00E4460E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16506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D69D3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AAE8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454B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453B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6451B118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BB1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F2C6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8F17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3441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5B7" w14:textId="77777777" w:rsidR="00F75E0B" w:rsidRPr="00E4460E" w:rsidRDefault="00F75E0B" w:rsidP="00E4460E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E4460E" w14:paraId="1C39A464" w14:textId="77777777" w:rsidTr="00E446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3C9F9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Multidiversity AG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830A6" w14:textId="77777777" w:rsidR="00F75E0B" w:rsidRPr="00E4460E" w:rsidRDefault="00F75E0B" w:rsidP="00E4460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05F5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43D95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2BBD" w14:textId="77777777" w:rsidR="00F75E0B" w:rsidRPr="00E4460E" w:rsidRDefault="00F75E0B" w:rsidP="00E4460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446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14:paraId="6A6442AD" w14:textId="77777777" w:rsidR="00F75E0B" w:rsidRDefault="00F75E0B" w:rsidP="006B5B03">
      <w:pPr>
        <w:rPr>
          <w:lang w:val="en-US"/>
        </w:rPr>
      </w:pPr>
    </w:p>
    <w:p w14:paraId="235EE973" w14:textId="77777777" w:rsidR="00F75E0B" w:rsidRDefault="00F75E0B" w:rsidP="006B5B03">
      <w:pPr>
        <w:rPr>
          <w:lang w:val="en-US"/>
        </w:rPr>
      </w:pPr>
      <w:r>
        <w:rPr>
          <w:lang w:val="en-US"/>
        </w:rPr>
        <w:t>AICc = second-order Akaike Information Criterion; RMSEA = Root Mean Square Error of Approximation; CI = Confidence Interval</w:t>
      </w:r>
    </w:p>
    <w:p w14:paraId="0B2EAB42" w14:textId="77777777" w:rsidR="00F75E0B" w:rsidRDefault="00F75E0B" w:rsidP="006B5B0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86CCB96" w14:textId="0129A105" w:rsidR="00F75E0B" w:rsidRDefault="00F75E0B" w:rsidP="00BF3ED9">
      <w:pPr>
        <w:rPr>
          <w:lang w:val="en-US"/>
        </w:rPr>
      </w:pPr>
      <w:r w:rsidRPr="00BF3ED9">
        <w:rPr>
          <w:b/>
          <w:bCs/>
          <w:lang w:val="en-US"/>
        </w:rPr>
        <w:lastRenderedPageBreak/>
        <w:t>Table S</w:t>
      </w:r>
      <w:r w:rsidR="008733DA">
        <w:rPr>
          <w:b/>
          <w:bCs/>
          <w:lang w:val="en-US"/>
        </w:rPr>
        <w:t>8</w:t>
      </w:r>
      <w:r w:rsidRPr="00BF3ED9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BF3ED9">
        <w:rPr>
          <w:lang w:val="en-US"/>
        </w:rPr>
        <w:t xml:space="preserve">Path model </w:t>
      </w:r>
      <w:r>
        <w:rPr>
          <w:lang w:val="en-US"/>
        </w:rPr>
        <w:t>results</w:t>
      </w:r>
      <w:r w:rsidRPr="00BF3ED9">
        <w:rPr>
          <w:lang w:val="en-US"/>
        </w:rPr>
        <w:t xml:space="preserve"> for effects </w:t>
      </w:r>
      <w:r>
        <w:rPr>
          <w:lang w:val="en-US"/>
        </w:rPr>
        <w:t>of tree species richness, stand age, woody plant diversity and</w:t>
      </w:r>
      <w:r w:rsidRPr="00882FDD">
        <w:rPr>
          <w:i/>
          <w:iCs/>
          <w:lang w:val="en-US"/>
        </w:rPr>
        <w:t xml:space="preserve"> total</w:t>
      </w:r>
      <w:r>
        <w:rPr>
          <w:lang w:val="en-US"/>
        </w:rPr>
        <w:t xml:space="preserve"> carbon stocks on </w:t>
      </w:r>
      <w:r w:rsidRPr="00882FDD">
        <w:rPr>
          <w:i/>
          <w:iCs/>
          <w:lang w:val="en-US"/>
        </w:rPr>
        <w:t>belowground</w:t>
      </w:r>
      <w:r>
        <w:rPr>
          <w:lang w:val="en-US"/>
        </w:rPr>
        <w:t xml:space="preserve"> multidiversity. Fitting carbon–multidiversity relationships as a covariance rather than a direct path resulted in inferior model fit (AICc = 343.9; Chi-square = 15.1; P = 0.005; DF = 4).</w:t>
      </w:r>
    </w:p>
    <w:p w14:paraId="20CAED58" w14:textId="77777777" w:rsidR="00F75E0B" w:rsidRDefault="00F75E0B" w:rsidP="00BF3ED9">
      <w:pPr>
        <w:rPr>
          <w:lang w:val="en-US"/>
        </w:rPr>
      </w:pP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900"/>
        <w:gridCol w:w="900"/>
        <w:gridCol w:w="540"/>
        <w:gridCol w:w="1080"/>
      </w:tblGrid>
      <w:tr w:rsidR="00F75E0B" w:rsidRPr="00B71979" w14:paraId="646D6D3C" w14:textId="77777777" w:rsidTr="00EA352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0171F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Model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C50C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2D76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C204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EC522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F75E0B" w:rsidRPr="00B71979" w14:paraId="4AD1D1C7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865D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AICc initial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962" w14:textId="4FC6F1BD" w:rsidR="00F75E0B" w:rsidRPr="00B71979" w:rsidRDefault="00B86245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549.1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827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196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D1CA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598A579E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9D41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AICc minimal model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EE9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333.4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ADB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0DA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7501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2D5B509A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157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Number of observations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D16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115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C5C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513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76385984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E5A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Chi-square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B456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F36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EC1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C52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29EBB260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1416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 (Chi-square)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8901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C54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87F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300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6395544A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B97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 (Bollen-Stine Bootstrap)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3AF8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0.408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123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BC5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F86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5E55745A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8833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Degrees of freedom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0D4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2D9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3FAC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874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7D360C87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9536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RMSEA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FD68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884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3076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6E8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553A9648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86C3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95% CI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A17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0 - 0.320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043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51D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D28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0405E3AB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E53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 (RMSEA)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BA6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C7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3A5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FCD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2CD0F99B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C294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F18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1C6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12C4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A2A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05004FEB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7BCF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Regressions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9F80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92C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D53F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10B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027C1DCE" w14:textId="77777777" w:rsidTr="00EA352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9155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Respone ~ Predictor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551A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9D97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66D8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6720" w14:textId="77777777" w:rsidR="00F75E0B" w:rsidRPr="009A44BA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B71979" w14:paraId="22161D9D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FE1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Multidiversity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elowground</w:t>
            </w: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5D9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105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8D5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8F4" w14:textId="77777777" w:rsidR="00F75E0B" w:rsidRPr="009A44BA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29A28C38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C2C3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8B8F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2D3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32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37F4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0.009</w:t>
            </w:r>
          </w:p>
        </w:tc>
      </w:tr>
      <w:tr w:rsidR="00F75E0B" w:rsidRPr="00B71979" w14:paraId="7CF1F11C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E7E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E2EC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7D6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6E3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5A82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B71979" w14:paraId="685BEB50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AEBD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Total carbon 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7456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B65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D55A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CF5D" w14:textId="77777777" w:rsidR="00F75E0B" w:rsidRPr="009A44BA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49775031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55AC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9C1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CBE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9716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F5BF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0.025</w:t>
            </w:r>
          </w:p>
        </w:tc>
      </w:tr>
      <w:tr w:rsidR="00F75E0B" w:rsidRPr="00B71979" w14:paraId="538B4AAE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3D4C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Tree species richness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9C0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CFB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381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E266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0.015</w:t>
            </w:r>
          </w:p>
        </w:tc>
      </w:tr>
      <w:tr w:rsidR="00F75E0B" w:rsidRPr="00B71979" w14:paraId="0BC92708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D71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98E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963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F48D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97CC" w14:textId="77777777" w:rsidR="00F75E0B" w:rsidRPr="009A44BA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0BD7A42E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210B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733E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FFF8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CE4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1D4" w14:textId="77777777" w:rsidR="00F75E0B" w:rsidRPr="009A44BA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4BB01FD3" w14:textId="77777777" w:rsidTr="00EA352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23B18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0560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FECE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FF0E3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91C51" w14:textId="77777777" w:rsidR="00F75E0B" w:rsidRPr="009A44BA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B71979" w14:paraId="3DABBC6D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7AC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90B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B06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AB9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2ABE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B71979" w14:paraId="655B215E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FC1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Tree species richness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D89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A0DE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38A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CEBE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B71979" w14:paraId="57364079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4E3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E53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BB7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52C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3CB9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B71979" w14:paraId="2585D167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5CC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45E7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A41C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7CF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2149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B71979" w14:paraId="5789B4CC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4C4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Multidiversity 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elowground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D75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FB91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D041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1AB8" w14:textId="77777777" w:rsidR="00F75E0B" w:rsidRPr="009A44BA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&lt; 0.001</w:t>
            </w:r>
          </w:p>
        </w:tc>
      </w:tr>
      <w:tr w:rsidR="00F75E0B" w:rsidRPr="00B71979" w14:paraId="1FD360FF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D98A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5E66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2BAC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D4D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851" w14:textId="77777777" w:rsidR="00F75E0B" w:rsidRPr="009A44BA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6E746314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DAC0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Covariances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AF7F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7A60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632E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BF4B" w14:textId="77777777" w:rsidR="00F75E0B" w:rsidRPr="009A44BA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390238C7" w14:textId="77777777" w:rsidTr="00EA352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F75F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Variables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3A9CA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7FA8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0F46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9AF97" w14:textId="77777777" w:rsidR="00F75E0B" w:rsidRPr="009A44BA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9A44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P (bootstr.)</w:t>
            </w:r>
          </w:p>
        </w:tc>
      </w:tr>
      <w:tr w:rsidR="00F75E0B" w:rsidRPr="00B71979" w14:paraId="50526704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0D20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Tree species richness ~~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4E80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8872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78AC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30AE" w14:textId="77777777" w:rsidR="00F75E0B" w:rsidRPr="009A44BA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15018310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C33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Woody plant diversity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388A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DFD2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6564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6898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0.037</w:t>
            </w:r>
          </w:p>
        </w:tc>
      </w:tr>
      <w:tr w:rsidR="00F75E0B" w:rsidRPr="00B71979" w14:paraId="3C3DF04F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93E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Stand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A4B7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741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9FC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EC6D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0.001</w:t>
            </w:r>
          </w:p>
        </w:tc>
      </w:tr>
      <w:tr w:rsidR="00F75E0B" w:rsidRPr="00B71979" w14:paraId="2E9ED039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D0F4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FAB5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B1F9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4420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89C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360F591E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F5BF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R²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6E77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90B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595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BEE6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5CB0A467" w14:textId="77777777" w:rsidTr="00EA352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AC65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43FA9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Stand. Est.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0D3C" w14:textId="77777777" w:rsidR="00F75E0B" w:rsidRPr="00B71979" w:rsidRDefault="00F75E0B" w:rsidP="00292CC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A4A5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C82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121448CE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E0B3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Total carbon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8B3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6AA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8737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28E" w14:textId="77777777" w:rsidR="00F75E0B" w:rsidRPr="00B71979" w:rsidRDefault="00F75E0B" w:rsidP="00EA352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F75E0B" w:rsidRPr="00B71979" w14:paraId="24E1B07D" w14:textId="77777777" w:rsidTr="00EA352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CACC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Multidiversity 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elowground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C448" w14:textId="77777777" w:rsidR="00F75E0B" w:rsidRPr="00B71979" w:rsidRDefault="00F75E0B" w:rsidP="00EA352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7E5A1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14BC7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AF31" w14:textId="77777777" w:rsidR="00F75E0B" w:rsidRPr="00B71979" w:rsidRDefault="00F75E0B" w:rsidP="00EA352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719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14:paraId="013C678B" w14:textId="77777777" w:rsidR="00F75E0B" w:rsidRDefault="00F75E0B">
      <w:pPr>
        <w:spacing w:after="160" w:line="259" w:lineRule="auto"/>
        <w:rPr>
          <w:lang w:val="en-US"/>
        </w:rPr>
      </w:pPr>
      <w:r>
        <w:rPr>
          <w:lang w:val="en-US"/>
        </w:rPr>
        <w:t xml:space="preserve">AICc = second-order Akaike Information Criterion; RMSEA = Root Mean Square Error of Approximation; CI = Confidence Interval </w:t>
      </w:r>
      <w:r>
        <w:rPr>
          <w:lang w:val="en-US"/>
        </w:rPr>
        <w:br w:type="page"/>
      </w:r>
    </w:p>
    <w:p w14:paraId="4CFC8C83" w14:textId="37EFA261" w:rsidR="00F75E0B" w:rsidRDefault="009D777F">
      <w:pPr>
        <w:spacing w:after="160" w:line="259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F354311" wp14:editId="395AEF98">
            <wp:extent cx="5000625" cy="55435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7654B" w14:textId="13445576" w:rsidR="00F75E0B" w:rsidRDefault="00F75E0B">
      <w:pPr>
        <w:spacing w:after="160" w:line="259" w:lineRule="auto"/>
        <w:rPr>
          <w:lang w:val="en-US"/>
        </w:rPr>
      </w:pPr>
      <w:r w:rsidRPr="00DA19EC">
        <w:rPr>
          <w:b/>
          <w:bCs/>
          <w:lang w:val="en-US"/>
        </w:rPr>
        <w:t>Figure S1.</w:t>
      </w:r>
      <w:r>
        <w:rPr>
          <w:lang w:val="en-US"/>
        </w:rPr>
        <w:t xml:space="preserve"> Map of the Gutianshan National Nature Reserve and the location of the 25 study plots</w:t>
      </w:r>
      <w:r w:rsidR="00080133">
        <w:rPr>
          <w:lang w:val="en-US"/>
        </w:rPr>
        <w:t xml:space="preserve"> </w:t>
      </w:r>
      <w:r w:rsidR="0085399B">
        <w:rPr>
          <w:lang w:val="en-US"/>
        </w:rPr>
        <w:t>included</w:t>
      </w:r>
      <w:r w:rsidR="00080133">
        <w:rPr>
          <w:lang w:val="en-US"/>
        </w:rPr>
        <w:t xml:space="preserve"> in the analyses</w:t>
      </w:r>
      <w:r>
        <w:rPr>
          <w:lang w:val="en-US"/>
        </w:rPr>
        <w:t xml:space="preserve">. </w:t>
      </w:r>
      <w:r w:rsidR="00A76DCB">
        <w:rPr>
          <w:lang w:val="en-US"/>
        </w:rPr>
        <w:t>M</w:t>
      </w:r>
      <w:r w:rsidR="00A76DCB" w:rsidRPr="00A76DCB">
        <w:rPr>
          <w:lang w:val="en-US"/>
        </w:rPr>
        <w:t>ap lines delineate study areas and do not necessarily depict accepted national boundaries</w:t>
      </w:r>
      <w:r w:rsidR="00A76DCB">
        <w:rPr>
          <w:lang w:val="en-US"/>
        </w:rPr>
        <w:t>.</w:t>
      </w:r>
    </w:p>
    <w:p w14:paraId="23E5B0B6" w14:textId="77777777" w:rsidR="00F75E0B" w:rsidRDefault="00F75E0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3DB8EE04" w14:textId="393F928B" w:rsidR="00F75E0B" w:rsidRDefault="00CF7D01" w:rsidP="00BF64CB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6E5BA5B" wp14:editId="462B296C">
            <wp:extent cx="3952875" cy="3409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FD642" w14:textId="75A14C8D" w:rsidR="00F75E0B" w:rsidRDefault="00F75E0B">
      <w:pPr>
        <w:rPr>
          <w:lang w:val="en-US"/>
        </w:rPr>
      </w:pPr>
      <w:r w:rsidRPr="00105575">
        <w:rPr>
          <w:b/>
          <w:bCs/>
          <w:lang w:val="en-US"/>
        </w:rPr>
        <w:t>Figure S</w:t>
      </w:r>
      <w:r>
        <w:rPr>
          <w:b/>
          <w:bCs/>
          <w:lang w:val="en-US"/>
        </w:rPr>
        <w:t>2</w:t>
      </w:r>
      <w:r w:rsidRPr="00105575">
        <w:rPr>
          <w:b/>
          <w:bCs/>
          <w:lang w:val="en-US"/>
        </w:rPr>
        <w:t>.</w:t>
      </w:r>
      <w:r>
        <w:rPr>
          <w:lang w:val="en-US"/>
        </w:rPr>
        <w:t xml:space="preserve"> Initial model structure of the path models based on theoretical expectations and correlations among predictors: </w:t>
      </w:r>
      <w:r w:rsidRPr="00105575">
        <w:rPr>
          <w:lang w:val="en-US"/>
        </w:rPr>
        <w:t xml:space="preserve">tree species richness (green; trees ≥ 10 cm dbh), stand age (orange), woody plant </w:t>
      </w:r>
      <w:r>
        <w:rPr>
          <w:lang w:val="en-US"/>
        </w:rPr>
        <w:t>diversity</w:t>
      </w:r>
      <w:r w:rsidRPr="00105575">
        <w:rPr>
          <w:lang w:val="en-US"/>
        </w:rPr>
        <w:t xml:space="preserve"> (green; all trees and shrubs ≥ 1m height), </w:t>
      </w:r>
      <w:r w:rsidR="00CF7D01">
        <w:rPr>
          <w:lang w:val="en-US"/>
        </w:rPr>
        <w:t xml:space="preserve">environmental conditions (yellow), </w:t>
      </w:r>
      <w:r w:rsidRPr="00105575">
        <w:rPr>
          <w:lang w:val="en-US"/>
        </w:rPr>
        <w:t>and total carbon stocks (grey)</w:t>
      </w:r>
      <w:r>
        <w:rPr>
          <w:lang w:val="en-US"/>
        </w:rPr>
        <w:t xml:space="preserve">. Blue arrows show expected causal relationships. Black dashed lines are covariances. </w:t>
      </w:r>
    </w:p>
    <w:p w14:paraId="7B1B94C3" w14:textId="77777777" w:rsidR="00F75E0B" w:rsidRDefault="00F75E0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6C270788" w14:textId="425EEDFE" w:rsidR="00F75E0B" w:rsidRDefault="001B15C8" w:rsidP="008C716E">
      <w:pPr>
        <w:rPr>
          <w:b/>
          <w:bCs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4EDCFEEA" wp14:editId="3F76DD6E">
            <wp:extent cx="5760720" cy="2981960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CEA3" w14:textId="77777777" w:rsidR="00F75E0B" w:rsidRDefault="00F75E0B" w:rsidP="008C716E">
      <w:pPr>
        <w:rPr>
          <w:b/>
          <w:bCs/>
          <w:szCs w:val="24"/>
          <w:lang w:val="en-US"/>
        </w:rPr>
      </w:pPr>
    </w:p>
    <w:p w14:paraId="5C60D36E" w14:textId="115EDDE0" w:rsidR="00560672" w:rsidRPr="00967AF3" w:rsidRDefault="00F75E0B">
      <w:pPr>
        <w:rPr>
          <w:szCs w:val="24"/>
          <w:lang w:val="en-US"/>
        </w:rPr>
      </w:pPr>
      <w:r w:rsidRPr="008C716E">
        <w:rPr>
          <w:b/>
          <w:bCs/>
          <w:szCs w:val="24"/>
          <w:lang w:val="en-US"/>
        </w:rPr>
        <w:t xml:space="preserve">Figure </w:t>
      </w:r>
      <w:r>
        <w:rPr>
          <w:b/>
          <w:bCs/>
          <w:szCs w:val="24"/>
          <w:lang w:val="en-US"/>
        </w:rPr>
        <w:t>S3</w:t>
      </w:r>
      <w:r w:rsidRPr="008C716E">
        <w:rPr>
          <w:b/>
          <w:bCs/>
          <w:szCs w:val="24"/>
          <w:lang w:val="en-US"/>
        </w:rPr>
        <w:t>.</w:t>
      </w:r>
      <w:r w:rsidRPr="008C716E">
        <w:rPr>
          <w:szCs w:val="24"/>
          <w:lang w:val="en-US"/>
        </w:rPr>
        <w:t xml:space="preserve"> </w:t>
      </w:r>
      <w:r w:rsidRPr="005E6F59">
        <w:rPr>
          <w:szCs w:val="24"/>
          <w:lang w:val="en-US"/>
        </w:rPr>
        <w:t xml:space="preserve">Path models showing the direct and indirect effects of tree species richness (green), stand age (orange), woody plant diversity (green; all trees and shrubs </w:t>
      </w:r>
      <w:r w:rsidRPr="005E6F59">
        <w:rPr>
          <w:rFonts w:cs="Times New Roman"/>
          <w:szCs w:val="24"/>
          <w:lang w:val="en-US"/>
        </w:rPr>
        <w:t>≥</w:t>
      </w:r>
      <w:r w:rsidRPr="005E6F59">
        <w:rPr>
          <w:szCs w:val="24"/>
          <w:lang w:val="en-US"/>
        </w:rPr>
        <w:t xml:space="preserve"> 1m height), and carbon stocks (grey) on multidiversity averaged </w:t>
      </w:r>
      <w:r w:rsidRPr="00E4460E">
        <w:rPr>
          <w:szCs w:val="24"/>
          <w:lang w:val="en-US"/>
        </w:rPr>
        <w:t xml:space="preserve">across </w:t>
      </w:r>
      <w:r w:rsidR="00D054C9">
        <w:rPr>
          <w:szCs w:val="24"/>
          <w:lang w:val="en-US"/>
        </w:rPr>
        <w:t>a</w:t>
      </w:r>
      <w:r w:rsidRPr="00E4460E">
        <w:rPr>
          <w:szCs w:val="24"/>
          <w:lang w:val="en-US"/>
        </w:rPr>
        <w:t xml:space="preserve">) aboveground trophic groups (χ2 = 1.4, DF = 2, </w:t>
      </w:r>
      <w:r w:rsidRPr="00E4460E">
        <w:rPr>
          <w:i/>
          <w:iCs/>
          <w:szCs w:val="24"/>
          <w:lang w:val="en-US"/>
        </w:rPr>
        <w:t>P</w:t>
      </w:r>
      <w:r w:rsidRPr="00E4460E">
        <w:rPr>
          <w:szCs w:val="24"/>
          <w:lang w:val="en-US"/>
        </w:rPr>
        <w:t xml:space="preserve"> = 0.610), and </w:t>
      </w:r>
      <w:r w:rsidR="00D054C9">
        <w:rPr>
          <w:szCs w:val="24"/>
          <w:lang w:val="en-US"/>
        </w:rPr>
        <w:t>b</w:t>
      </w:r>
      <w:r w:rsidRPr="00E4460E">
        <w:rPr>
          <w:szCs w:val="24"/>
          <w:lang w:val="en-US"/>
        </w:rPr>
        <w:t>) bel</w:t>
      </w:r>
      <w:r w:rsidRPr="008937F5">
        <w:rPr>
          <w:szCs w:val="24"/>
          <w:lang w:val="en-US"/>
        </w:rPr>
        <w:t xml:space="preserve">owground trophic groups (χ2 = 4.6, DF = 4, P = 0.408) in 25 </w:t>
      </w:r>
      <w:r w:rsidR="00C438B8">
        <w:rPr>
          <w:szCs w:val="24"/>
          <w:lang w:val="en-US"/>
        </w:rPr>
        <w:t>secondary</w:t>
      </w:r>
      <w:r w:rsidRPr="008937F5">
        <w:rPr>
          <w:szCs w:val="24"/>
          <w:lang w:val="en-US"/>
        </w:rPr>
        <w:t xml:space="preserve"> forest </w:t>
      </w:r>
      <w:r w:rsidRPr="006C63BE">
        <w:rPr>
          <w:szCs w:val="24"/>
          <w:lang w:val="en-US"/>
        </w:rPr>
        <w:t>plots selected to represent gradients of tree species richness and stand age. Arrows show significant relat</w:t>
      </w:r>
      <w:r w:rsidRPr="008937F5">
        <w:rPr>
          <w:szCs w:val="24"/>
          <w:lang w:val="en-US"/>
        </w:rPr>
        <w:t>ionships (</w:t>
      </w:r>
      <w:r w:rsidRPr="008937F5">
        <w:rPr>
          <w:i/>
          <w:iCs/>
          <w:szCs w:val="24"/>
          <w:lang w:val="en-US"/>
        </w:rPr>
        <w:t>P</w:t>
      </w:r>
      <w:r w:rsidRPr="008937F5">
        <w:rPr>
          <w:szCs w:val="24"/>
          <w:lang w:val="en-US"/>
        </w:rPr>
        <w:t xml:space="preserve"> </w:t>
      </w:r>
      <w:r w:rsidRPr="008937F5">
        <w:rPr>
          <w:rFonts w:cs="Times New Roman"/>
          <w:szCs w:val="24"/>
          <w:lang w:val="en-US"/>
        </w:rPr>
        <w:t>≤</w:t>
      </w:r>
      <w:r w:rsidRPr="008937F5">
        <w:rPr>
          <w:szCs w:val="24"/>
          <w:lang w:val="en-US"/>
        </w:rPr>
        <w:t xml:space="preserve"> 0.05 based on 1000 bootstrap draws) and are scaled by their standardized effects (plotted on top of the arrows). Percentage values are explained variance of dependent variables. </w:t>
      </w:r>
      <w:r w:rsidR="00D90394" w:rsidRPr="00D90394">
        <w:rPr>
          <w:szCs w:val="24"/>
          <w:lang w:val="en-US"/>
        </w:rPr>
        <w:t xml:space="preserve">Blue arrows show expected causal relationships, grey dashed lines are covariances. </w:t>
      </w:r>
      <w:r w:rsidRPr="008937F5">
        <w:rPr>
          <w:szCs w:val="24"/>
          <w:lang w:val="en-US"/>
        </w:rPr>
        <w:t>Full model results are shown in Supplementary Tables S</w:t>
      </w:r>
      <w:r>
        <w:rPr>
          <w:szCs w:val="24"/>
          <w:lang w:val="en-US"/>
        </w:rPr>
        <w:t>6</w:t>
      </w:r>
      <w:r w:rsidRPr="008937F5">
        <w:rPr>
          <w:szCs w:val="24"/>
          <w:lang w:val="en-US"/>
        </w:rPr>
        <w:t>-S</w:t>
      </w:r>
      <w:r>
        <w:rPr>
          <w:szCs w:val="24"/>
          <w:lang w:val="en-US"/>
        </w:rPr>
        <w:t>7</w:t>
      </w:r>
      <w:r w:rsidRPr="008937F5">
        <w:rPr>
          <w:szCs w:val="24"/>
          <w:lang w:val="en-US"/>
        </w:rPr>
        <w:t>. Inset diagrams show the summed effects of the predictor variables based on the standardized path</w:t>
      </w:r>
      <w:r w:rsidRPr="008C716E">
        <w:rPr>
          <w:szCs w:val="24"/>
          <w:lang w:val="en-US"/>
        </w:rPr>
        <w:t xml:space="preserve"> coefficients (absolute effect sizes calculated by summing up the product of standardized path coefficients for each pathway connecting a given predictor with multidiversity). </w:t>
      </w:r>
    </w:p>
    <w:sectPr w:rsidR="00560672" w:rsidRPr="00967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626C" w14:textId="77777777" w:rsidR="0090322D" w:rsidRDefault="0090322D">
      <w:r>
        <w:separator/>
      </w:r>
    </w:p>
  </w:endnote>
  <w:endnote w:type="continuationSeparator" w:id="0">
    <w:p w14:paraId="490DDD6F" w14:textId="77777777" w:rsidR="0090322D" w:rsidRDefault="0090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891624"/>
      <w:docPartObj>
        <w:docPartGallery w:val="Page Numbers (Bottom of Page)"/>
        <w:docPartUnique/>
      </w:docPartObj>
    </w:sdtPr>
    <w:sdtEndPr/>
    <w:sdtContent>
      <w:p w14:paraId="0796A025" w14:textId="77777777" w:rsidR="00D04F89" w:rsidRDefault="00F75E0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A4D03" w14:textId="77777777" w:rsidR="00D04F89" w:rsidRDefault="009032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A9DD" w14:textId="77777777" w:rsidR="0090322D" w:rsidRDefault="0090322D">
      <w:r>
        <w:separator/>
      </w:r>
    </w:p>
  </w:footnote>
  <w:footnote w:type="continuationSeparator" w:id="0">
    <w:p w14:paraId="584E548A" w14:textId="77777777" w:rsidR="0090322D" w:rsidRDefault="00903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75E0B"/>
    <w:rsid w:val="000767FB"/>
    <w:rsid w:val="00080133"/>
    <w:rsid w:val="000E1426"/>
    <w:rsid w:val="001134D5"/>
    <w:rsid w:val="00127B5F"/>
    <w:rsid w:val="001B15C8"/>
    <w:rsid w:val="002766F6"/>
    <w:rsid w:val="00371F96"/>
    <w:rsid w:val="00414C05"/>
    <w:rsid w:val="00560672"/>
    <w:rsid w:val="00705588"/>
    <w:rsid w:val="007664F2"/>
    <w:rsid w:val="0078141F"/>
    <w:rsid w:val="007A2BEB"/>
    <w:rsid w:val="007C0622"/>
    <w:rsid w:val="0085399B"/>
    <w:rsid w:val="008733DA"/>
    <w:rsid w:val="0090322D"/>
    <w:rsid w:val="00967AF3"/>
    <w:rsid w:val="00996AE0"/>
    <w:rsid w:val="009A44BA"/>
    <w:rsid w:val="009D777F"/>
    <w:rsid w:val="00A76DCB"/>
    <w:rsid w:val="00B7351F"/>
    <w:rsid w:val="00B8231C"/>
    <w:rsid w:val="00B86245"/>
    <w:rsid w:val="00C438B8"/>
    <w:rsid w:val="00CA2861"/>
    <w:rsid w:val="00CF7D01"/>
    <w:rsid w:val="00D054C9"/>
    <w:rsid w:val="00D90394"/>
    <w:rsid w:val="00E12719"/>
    <w:rsid w:val="00EA02CC"/>
    <w:rsid w:val="00EE2864"/>
    <w:rsid w:val="00F16353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20B10"/>
  <w15:chartTrackingRefBased/>
  <w15:docId w15:val="{F161B4C5-FB84-44A0-9309-B066A4C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E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5E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5E0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Standard"/>
    <w:link w:val="EndNoteBibliographyTitleZchn"/>
    <w:rsid w:val="00F75E0B"/>
    <w:pPr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75E0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F75E0B"/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F75E0B"/>
    <w:rPr>
      <w:rFonts w:ascii="Times New Roman" w:hAnsi="Times New Roman" w:cs="Times New Roman"/>
      <w:noProof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F75E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5E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5E0B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75E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E0B"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E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5E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5E0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E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E0B"/>
    <w:rPr>
      <w:rFonts w:ascii="Times New Roman" w:hAnsi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75E0B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F7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1751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24</cp:revision>
  <dcterms:created xsi:type="dcterms:W3CDTF">2022-12-15T13:51:00Z</dcterms:created>
  <dcterms:modified xsi:type="dcterms:W3CDTF">2023-03-17T07:17:00Z</dcterms:modified>
</cp:coreProperties>
</file>