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8D332" w14:textId="77777777" w:rsidR="009A58F3" w:rsidRPr="009A58F3" w:rsidRDefault="009A58F3" w:rsidP="00337310">
      <w:pPr>
        <w:pStyle w:val="Title1"/>
        <w:spacing w:line="360" w:lineRule="auto"/>
        <w:jc w:val="center"/>
        <w:rPr>
          <w:u w:val="single"/>
          <w:lang w:val="en-IN"/>
        </w:rPr>
      </w:pPr>
      <w:r w:rsidRPr="009A58F3">
        <w:rPr>
          <w:u w:val="single"/>
          <w:lang w:val="en-IN"/>
        </w:rPr>
        <w:t xml:space="preserve">Supplemental Information </w:t>
      </w:r>
    </w:p>
    <w:p w14:paraId="620AD7F7" w14:textId="77777777" w:rsidR="009A58F3" w:rsidRPr="009A58F3" w:rsidRDefault="009A58F3" w:rsidP="00337310">
      <w:pPr>
        <w:spacing w:line="360" w:lineRule="auto"/>
        <w:rPr>
          <w:lang w:val="en-IN" w:eastAsia="ja-JP"/>
        </w:rPr>
      </w:pPr>
    </w:p>
    <w:p w14:paraId="550BFE6A" w14:textId="502E4DC9" w:rsidR="009A58F3" w:rsidRPr="005D1EBB" w:rsidRDefault="004A198F" w:rsidP="00337310">
      <w:pPr>
        <w:pStyle w:val="Title1"/>
        <w:spacing w:line="360" w:lineRule="auto"/>
        <w:rPr>
          <w:lang w:val="en-US"/>
        </w:rPr>
      </w:pPr>
      <w:r>
        <w:rPr>
          <w:lang w:val="en-IN"/>
        </w:rPr>
        <w:t>A</w:t>
      </w:r>
      <w:r w:rsidR="009A58F3">
        <w:rPr>
          <w:lang w:val="en-IN"/>
        </w:rPr>
        <w:t xml:space="preserve"> simple</w:t>
      </w:r>
      <w:r>
        <w:rPr>
          <w:lang w:val="en-IN"/>
        </w:rPr>
        <w:t xml:space="preserve"> and</w:t>
      </w:r>
      <w:r w:rsidR="009A58F3">
        <w:rPr>
          <w:lang w:val="en-IN"/>
        </w:rPr>
        <w:t xml:space="preserve"> effective method for the accurate extraction of kinetic parameters </w:t>
      </w:r>
      <w:r>
        <w:rPr>
          <w:lang w:val="en-IN"/>
        </w:rPr>
        <w:t>using d</w:t>
      </w:r>
      <w:r>
        <w:rPr>
          <w:lang w:val="en-IN"/>
        </w:rPr>
        <w:t>ifferential Tafel plots</w:t>
      </w:r>
      <w:r>
        <w:rPr>
          <w:lang w:val="en-IN"/>
        </w:rPr>
        <w:t xml:space="preserve"> </w:t>
      </w:r>
    </w:p>
    <w:p w14:paraId="482C00A0" w14:textId="77777777" w:rsidR="009A58F3" w:rsidRDefault="009A58F3" w:rsidP="00337310">
      <w:pPr>
        <w:pStyle w:val="Authors"/>
        <w:spacing w:line="360" w:lineRule="auto"/>
        <w:rPr>
          <w:vertAlign w:val="superscript"/>
        </w:rPr>
      </w:pPr>
      <w:r w:rsidRPr="003F3527">
        <w:rPr>
          <w:lang w:val="en-US"/>
        </w:rPr>
        <w:t>Prashant Khadke</w:t>
      </w:r>
      <w:r>
        <w:rPr>
          <w:lang w:val="en-US"/>
        </w:rPr>
        <w:t>,</w:t>
      </w:r>
      <w:r w:rsidRPr="00F007F5">
        <w:t>*</w:t>
      </w:r>
      <w:r w:rsidRPr="00F007F5">
        <w:rPr>
          <w:vertAlign w:val="superscript"/>
        </w:rPr>
        <w:t>[a]</w:t>
      </w:r>
      <w:r>
        <w:rPr>
          <w:lang w:val="en-US"/>
        </w:rPr>
        <w:t xml:space="preserve"> </w:t>
      </w:r>
      <w:r w:rsidRPr="003F3527">
        <w:rPr>
          <w:lang w:val="en-US"/>
        </w:rPr>
        <w:t xml:space="preserve">Tim </w:t>
      </w:r>
      <w:proofErr w:type="spellStart"/>
      <w:r w:rsidRPr="003F3527">
        <w:rPr>
          <w:lang w:val="en-US"/>
        </w:rPr>
        <w:t>Tichte</w:t>
      </w:r>
      <w:bookmarkStart w:id="0" w:name="OLE_LINK23"/>
      <w:bookmarkStart w:id="1" w:name="OLE_LINK24"/>
      <w:bookmarkStart w:id="2" w:name="OLE_LINK25"/>
      <w:r w:rsidRPr="003F3527">
        <w:rPr>
          <w:lang w:val="en-US"/>
        </w:rPr>
        <w:t>r</w:t>
      </w:r>
      <w:bookmarkEnd w:id="0"/>
      <w:bookmarkEnd w:id="1"/>
      <w:bookmarkEnd w:id="2"/>
      <w:proofErr w:type="spellEnd"/>
      <w:r>
        <w:rPr>
          <w:lang w:val="en-US"/>
        </w:rPr>
        <w:t>,</w:t>
      </w:r>
      <w:r w:rsidRPr="00F007F5">
        <w:rPr>
          <w:vertAlign w:val="superscript"/>
        </w:rPr>
        <w:t>[b]</w:t>
      </w:r>
      <w:r>
        <w:rPr>
          <w:lang w:val="en-US"/>
        </w:rPr>
        <w:t xml:space="preserve"> </w:t>
      </w:r>
      <w:r w:rsidRPr="003F3527">
        <w:rPr>
          <w:lang w:val="en-US"/>
        </w:rPr>
        <w:t>Tim B</w:t>
      </w:r>
      <w:r>
        <w:rPr>
          <w:lang w:val="en-US"/>
        </w:rPr>
        <w:t>oe</w:t>
      </w:r>
      <w:r w:rsidRPr="003F3527">
        <w:rPr>
          <w:lang w:val="en-US"/>
        </w:rPr>
        <w:t>ttcher</w:t>
      </w:r>
      <w:r>
        <w:rPr>
          <w:lang w:val="en-US"/>
        </w:rPr>
        <w:t xml:space="preserve">, </w:t>
      </w:r>
      <w:r w:rsidRPr="00F007F5">
        <w:rPr>
          <w:vertAlign w:val="superscript"/>
        </w:rPr>
        <w:t>[</w:t>
      </w:r>
      <w:r>
        <w:rPr>
          <w:vertAlign w:val="superscript"/>
        </w:rPr>
        <w:t>c</w:t>
      </w:r>
      <w:r w:rsidRPr="00F007F5">
        <w:rPr>
          <w:vertAlign w:val="superscript"/>
        </w:rPr>
        <w:t>]</w:t>
      </w:r>
      <w:r w:rsidRPr="003F3527">
        <w:rPr>
          <w:lang w:val="en-US"/>
        </w:rPr>
        <w:t xml:space="preserve"> Falk M</w:t>
      </w:r>
      <w:r>
        <w:rPr>
          <w:lang w:val="en-US"/>
        </w:rPr>
        <w:t>ue</w:t>
      </w:r>
      <w:r w:rsidRPr="003F3527">
        <w:rPr>
          <w:lang w:val="en-US"/>
        </w:rPr>
        <w:t>nch</w:t>
      </w:r>
      <w:r>
        <w:rPr>
          <w:lang w:val="en-US"/>
        </w:rPr>
        <w:t xml:space="preserve">, </w:t>
      </w:r>
      <w:r w:rsidRPr="00F007F5">
        <w:rPr>
          <w:vertAlign w:val="superscript"/>
        </w:rPr>
        <w:t>[</w:t>
      </w:r>
      <w:r>
        <w:rPr>
          <w:vertAlign w:val="superscript"/>
        </w:rPr>
        <w:t>c</w:t>
      </w:r>
      <w:r w:rsidRPr="00F007F5">
        <w:rPr>
          <w:vertAlign w:val="superscript"/>
        </w:rPr>
        <w:t>]</w:t>
      </w:r>
      <w:r w:rsidRPr="003F3527">
        <w:rPr>
          <w:lang w:val="en-US"/>
        </w:rPr>
        <w:t xml:space="preserve"> Wolfgang </w:t>
      </w:r>
      <w:proofErr w:type="spellStart"/>
      <w:r w:rsidRPr="003F3527">
        <w:rPr>
          <w:lang w:val="en-US"/>
        </w:rPr>
        <w:t>Ensinger</w:t>
      </w:r>
      <w:proofErr w:type="spellEnd"/>
      <w:r>
        <w:rPr>
          <w:lang w:val="en-US"/>
        </w:rPr>
        <w:t xml:space="preserve">, </w:t>
      </w:r>
      <w:r w:rsidRPr="00F007F5">
        <w:rPr>
          <w:vertAlign w:val="superscript"/>
        </w:rPr>
        <w:t>[</w:t>
      </w:r>
      <w:r>
        <w:rPr>
          <w:vertAlign w:val="superscript"/>
        </w:rPr>
        <w:t>c</w:t>
      </w:r>
      <w:r w:rsidRPr="00F007F5">
        <w:rPr>
          <w:vertAlign w:val="superscript"/>
        </w:rPr>
        <w:t>]</w:t>
      </w:r>
      <w:r w:rsidRPr="003F3527">
        <w:rPr>
          <w:lang w:val="en-US"/>
        </w:rPr>
        <w:t xml:space="preserve"> Christina Roth</w:t>
      </w:r>
      <w:r w:rsidRPr="00F007F5">
        <w:rPr>
          <w:vertAlign w:val="superscript"/>
        </w:rPr>
        <w:t>[</w:t>
      </w:r>
      <w:r>
        <w:rPr>
          <w:vertAlign w:val="superscript"/>
        </w:rPr>
        <w:t>a</w:t>
      </w:r>
      <w:r w:rsidRPr="00F007F5">
        <w:rPr>
          <w:vertAlign w:val="superscript"/>
        </w:rPr>
        <w:t>]</w:t>
      </w:r>
    </w:p>
    <w:p w14:paraId="5B20C4FA" w14:textId="77777777" w:rsidR="009A58F3" w:rsidRDefault="009A58F3" w:rsidP="00337310">
      <w:pPr>
        <w:pStyle w:val="Adress"/>
        <w:pBdr>
          <w:top w:val="single" w:sz="4" w:space="1" w:color="000000"/>
        </w:pBdr>
        <w:spacing w:line="360" w:lineRule="auto"/>
        <w:rPr>
          <w:lang w:val="en-GB"/>
        </w:rPr>
      </w:pPr>
      <w:bookmarkStart w:id="3" w:name="_Hlk63371972"/>
      <w:r w:rsidRPr="000D37AC">
        <w:rPr>
          <w:lang w:val="en-GB"/>
        </w:rPr>
        <w:t>[a]</w:t>
      </w:r>
      <w:r w:rsidRPr="000D37AC">
        <w:rPr>
          <w:lang w:val="en-GB"/>
        </w:rPr>
        <w:tab/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P. Khadke, Prof. C. Roth</w:t>
      </w:r>
      <w:r>
        <w:rPr>
          <w:lang w:val="en-GB"/>
        </w:rPr>
        <w:br/>
      </w:r>
      <w:bookmarkStart w:id="4" w:name="_Hlk63372092"/>
      <w:r w:rsidRPr="007752ED">
        <w:rPr>
          <w:lang w:val="en-US"/>
        </w:rPr>
        <w:t>Faculty of Engineering Sciences</w:t>
      </w:r>
      <w:r w:rsidRPr="007752ED">
        <w:rPr>
          <w:lang w:val="en-GB"/>
        </w:rPr>
        <w:br/>
      </w:r>
      <w:r w:rsidRPr="007752ED">
        <w:rPr>
          <w:lang w:val="en-US"/>
        </w:rPr>
        <w:t>University of Bayreuth</w:t>
      </w:r>
      <w:r w:rsidRPr="007752ED">
        <w:rPr>
          <w:lang w:val="en-GB"/>
        </w:rPr>
        <w:br/>
      </w:r>
      <w:r w:rsidRPr="007752ED">
        <w:rPr>
          <w:lang w:val="en-US"/>
        </w:rPr>
        <w:t>Universitaetsstr.30, D-95440 Bayreuth, Germany</w:t>
      </w:r>
      <w:r w:rsidRPr="007E3A49">
        <w:rPr>
          <w:lang w:val="en-GB"/>
        </w:rPr>
        <w:br/>
        <w:t xml:space="preserve">E-mail: </w:t>
      </w:r>
      <w:hyperlink r:id="rId6" w:history="1">
        <w:r w:rsidRPr="00C607C5">
          <w:rPr>
            <w:rStyle w:val="Hyperlink"/>
            <w:lang w:val="en-GB"/>
          </w:rPr>
          <w:t>prashant.khadke@uni-bayreuth.de</w:t>
        </w:r>
      </w:hyperlink>
      <w:r>
        <w:rPr>
          <w:lang w:val="en-GB"/>
        </w:rPr>
        <w:t xml:space="preserve">  </w:t>
      </w:r>
    </w:p>
    <w:p w14:paraId="13319645" w14:textId="77777777" w:rsidR="009A58F3" w:rsidRPr="007E3A49" w:rsidRDefault="009A58F3" w:rsidP="00337310">
      <w:pPr>
        <w:pStyle w:val="Adress"/>
        <w:pBdr>
          <w:top w:val="single" w:sz="4" w:space="1" w:color="000000"/>
        </w:pBdr>
        <w:spacing w:line="360" w:lineRule="auto"/>
        <w:rPr>
          <w:lang w:val="en-GB"/>
        </w:rPr>
      </w:pPr>
      <w:r>
        <w:rPr>
          <w:lang w:val="en-GB"/>
        </w:rPr>
        <w:t xml:space="preserve">                       Christina.Roth@uni-bayreuth.de</w:t>
      </w:r>
    </w:p>
    <w:p w14:paraId="705E9AAC" w14:textId="77777777" w:rsidR="009A58F3" w:rsidRDefault="009A58F3" w:rsidP="00337310">
      <w:pPr>
        <w:pStyle w:val="Adress"/>
        <w:spacing w:line="360" w:lineRule="auto"/>
        <w:rPr>
          <w:lang w:val="en-GB"/>
        </w:rPr>
      </w:pPr>
      <w:r w:rsidRPr="00791847">
        <w:rPr>
          <w:lang w:val="en-GB"/>
        </w:rPr>
        <w:t>[b]</w:t>
      </w:r>
      <w:r w:rsidRPr="00791847">
        <w:rPr>
          <w:lang w:val="en-GB"/>
        </w:rPr>
        <w:tab/>
      </w:r>
      <w:r>
        <w:rPr>
          <w:lang w:val="en-GB"/>
        </w:rPr>
        <w:t xml:space="preserve">MSc. </w:t>
      </w:r>
      <w:r w:rsidRPr="00791847">
        <w:rPr>
          <w:lang w:val="en-GB"/>
        </w:rPr>
        <w:t xml:space="preserve">T. </w:t>
      </w:r>
      <w:proofErr w:type="spellStart"/>
      <w:r w:rsidRPr="00791847">
        <w:rPr>
          <w:lang w:val="en-GB"/>
        </w:rPr>
        <w:t>Tichter</w:t>
      </w:r>
      <w:proofErr w:type="spellEnd"/>
      <w:r w:rsidRPr="00791847">
        <w:rPr>
          <w:lang w:val="en-GB"/>
        </w:rPr>
        <w:t xml:space="preserve"> </w:t>
      </w:r>
      <w:r>
        <w:rPr>
          <w:lang w:val="en-GB"/>
        </w:rPr>
        <w:br/>
      </w:r>
      <w:r w:rsidRPr="00791847">
        <w:rPr>
          <w:lang w:val="en-GB"/>
        </w:rPr>
        <w:t>Physical and Theoretical Chemistry</w:t>
      </w:r>
      <w:r>
        <w:rPr>
          <w:lang w:val="en-GB"/>
        </w:rPr>
        <w:br/>
      </w:r>
      <w:r w:rsidRPr="00791847">
        <w:rPr>
          <w:lang w:val="en-GB"/>
        </w:rPr>
        <w:t>Fre</w:t>
      </w:r>
      <w:r>
        <w:rPr>
          <w:lang w:val="en-GB"/>
        </w:rPr>
        <w:t xml:space="preserve">e University of </w:t>
      </w:r>
      <w:r w:rsidRPr="00791847">
        <w:rPr>
          <w:lang w:val="en-GB"/>
        </w:rPr>
        <w:t>Berlin</w:t>
      </w:r>
      <w:r>
        <w:rPr>
          <w:lang w:val="en-GB"/>
        </w:rPr>
        <w:br/>
      </w:r>
      <w:proofErr w:type="spellStart"/>
      <w:r w:rsidRPr="00791847">
        <w:rPr>
          <w:lang w:val="en-GB"/>
        </w:rPr>
        <w:t>Takustr</w:t>
      </w:r>
      <w:proofErr w:type="spellEnd"/>
      <w:r w:rsidRPr="00791847">
        <w:rPr>
          <w:lang w:val="en-GB"/>
        </w:rPr>
        <w:t>. 3, D-14195 Berlin, Germany</w:t>
      </w:r>
    </w:p>
    <w:p w14:paraId="7860AEDE" w14:textId="77777777" w:rsidR="009A58F3" w:rsidRPr="002B4255" w:rsidRDefault="009A58F3" w:rsidP="00337310">
      <w:pPr>
        <w:pStyle w:val="Adress"/>
        <w:spacing w:line="360" w:lineRule="auto"/>
        <w:ind w:firstLine="0"/>
        <w:rPr>
          <w:lang w:val="en-GB"/>
        </w:rPr>
      </w:pPr>
      <w:r w:rsidRPr="002B4255">
        <w:rPr>
          <w:lang w:val="en-GB"/>
        </w:rPr>
        <w:t>E-mail: t.tichter@fu-berlin.de</w:t>
      </w:r>
    </w:p>
    <w:p w14:paraId="30217A8D" w14:textId="77777777" w:rsidR="009A58F3" w:rsidRPr="00F44CA4" w:rsidRDefault="009A58F3" w:rsidP="00337310">
      <w:pPr>
        <w:pStyle w:val="Adress"/>
        <w:spacing w:line="360" w:lineRule="auto"/>
      </w:pPr>
      <w:r w:rsidRPr="00F44CA4">
        <w:rPr>
          <w:lang w:val="en-GB"/>
        </w:rPr>
        <w:t>[c]</w:t>
      </w:r>
      <w:r w:rsidRPr="00F44CA4">
        <w:rPr>
          <w:lang w:val="en-GB"/>
        </w:rPr>
        <w:tab/>
      </w:r>
      <w:r>
        <w:rPr>
          <w:lang w:val="en-GB"/>
        </w:rPr>
        <w:t xml:space="preserve">MSc. </w:t>
      </w:r>
      <w:r w:rsidRPr="00F44CA4">
        <w:rPr>
          <w:lang w:val="en-GB"/>
        </w:rPr>
        <w:t xml:space="preserve">T. Tim Boettcher,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r w:rsidRPr="00F44CA4">
        <w:rPr>
          <w:lang w:val="en-GB"/>
        </w:rPr>
        <w:t xml:space="preserve">F. Muench, </w:t>
      </w:r>
      <w:r>
        <w:rPr>
          <w:lang w:val="en-GB"/>
        </w:rPr>
        <w:t xml:space="preserve">Prof. W. </w:t>
      </w:r>
      <w:proofErr w:type="spellStart"/>
      <w:r>
        <w:rPr>
          <w:lang w:val="en-GB"/>
        </w:rPr>
        <w:t>Ensinger</w:t>
      </w:r>
      <w:proofErr w:type="spellEnd"/>
      <w:r w:rsidRPr="00F44CA4">
        <w:rPr>
          <w:lang w:val="en-GB"/>
        </w:rPr>
        <w:br/>
        <w:t>Department of Materials- and Geoscience</w:t>
      </w:r>
      <w:r w:rsidRPr="00F44CA4">
        <w:rPr>
          <w:lang w:val="en-GB"/>
        </w:rPr>
        <w:br/>
      </w:r>
      <w:proofErr w:type="spellStart"/>
      <w:r w:rsidRPr="00F44CA4">
        <w:rPr>
          <w:lang w:val="en-GB"/>
        </w:rPr>
        <w:t>Technische</w:t>
      </w:r>
      <w:proofErr w:type="spellEnd"/>
      <w:r w:rsidRPr="00F44CA4">
        <w:rPr>
          <w:lang w:val="en-GB"/>
        </w:rPr>
        <w:t xml:space="preserve"> </w:t>
      </w:r>
      <w:proofErr w:type="spellStart"/>
      <w:r w:rsidRPr="00F44CA4">
        <w:rPr>
          <w:lang w:val="en-GB"/>
        </w:rPr>
        <w:t>Universitaet</w:t>
      </w:r>
      <w:proofErr w:type="spellEnd"/>
      <w:r w:rsidRPr="00F44CA4">
        <w:rPr>
          <w:lang w:val="en-GB"/>
        </w:rPr>
        <w:t xml:space="preserve"> Darmstadt</w:t>
      </w:r>
      <w:r w:rsidRPr="00F44CA4">
        <w:rPr>
          <w:lang w:val="en-GB"/>
        </w:rPr>
        <w:br/>
      </w:r>
      <w:proofErr w:type="spellStart"/>
      <w:r w:rsidRPr="00F44CA4">
        <w:rPr>
          <w:lang w:val="en-GB"/>
        </w:rPr>
        <w:t>Alarich</w:t>
      </w:r>
      <w:proofErr w:type="spellEnd"/>
      <w:r w:rsidRPr="00F44CA4">
        <w:rPr>
          <w:lang w:val="en-GB"/>
        </w:rPr>
        <w:t>-Weiss-Str.</w:t>
      </w:r>
      <w:r>
        <w:rPr>
          <w:lang w:val="en-GB"/>
        </w:rPr>
        <w:t xml:space="preserve"> </w:t>
      </w:r>
      <w:r w:rsidRPr="00F44CA4">
        <w:t>2,64287 Darmstadt, Germany</w:t>
      </w:r>
    </w:p>
    <w:p w14:paraId="0F674F76" w14:textId="77777777" w:rsidR="009A58F3" w:rsidRDefault="009A58F3" w:rsidP="00337310">
      <w:pPr>
        <w:pStyle w:val="Adress"/>
        <w:spacing w:line="360" w:lineRule="auto"/>
        <w:ind w:firstLine="0"/>
      </w:pPr>
      <w:proofErr w:type="spellStart"/>
      <w:r w:rsidRPr="00F44CA4">
        <w:t>E-mail</w:t>
      </w:r>
      <w:proofErr w:type="spellEnd"/>
      <w:r w:rsidRPr="00F44CA4">
        <w:t xml:space="preserve">: </w:t>
      </w:r>
      <w:hyperlink r:id="rId7" w:history="1">
        <w:r w:rsidRPr="00C607C5">
          <w:rPr>
            <w:rStyle w:val="Hyperlink"/>
          </w:rPr>
          <w:t>boettcher@ma.tu-darmstadt.de</w:t>
        </w:r>
      </w:hyperlink>
    </w:p>
    <w:p w14:paraId="09602C59" w14:textId="77777777" w:rsidR="009A58F3" w:rsidRDefault="009A58F3" w:rsidP="00337310">
      <w:pPr>
        <w:pStyle w:val="Adress"/>
        <w:spacing w:line="360" w:lineRule="auto"/>
        <w:ind w:firstLine="425"/>
      </w:pPr>
      <w:r w:rsidRPr="00F44CA4">
        <w:t xml:space="preserve"> </w:t>
      </w:r>
      <w:hyperlink r:id="rId8" w:history="1">
        <w:r w:rsidRPr="001B1155">
          <w:rPr>
            <w:rStyle w:val="Hyperlink"/>
          </w:rPr>
          <w:t>muench@ma.tu-darmstadt.de</w:t>
        </w:r>
      </w:hyperlink>
    </w:p>
    <w:p w14:paraId="49921AF0" w14:textId="77777777" w:rsidR="009A58F3" w:rsidRPr="001540FA" w:rsidRDefault="009A58F3" w:rsidP="00337310">
      <w:pPr>
        <w:pStyle w:val="Adress"/>
        <w:spacing w:line="360" w:lineRule="auto"/>
        <w:ind w:firstLine="425"/>
        <w:rPr>
          <w:lang w:val="en-GB"/>
        </w:rPr>
      </w:pPr>
      <w:r>
        <w:t xml:space="preserve"> </w:t>
      </w:r>
      <w:r w:rsidRPr="001540FA">
        <w:rPr>
          <w:lang w:val="en-GB"/>
        </w:rPr>
        <w:t>wolfgang.ensinger@tu-darmstadt.de</w:t>
      </w:r>
    </w:p>
    <w:bookmarkEnd w:id="3"/>
    <w:bookmarkEnd w:id="4"/>
    <w:p w14:paraId="05204368" w14:textId="77777777" w:rsidR="009A58F3" w:rsidRDefault="009A58F3" w:rsidP="00337310">
      <w:pPr>
        <w:pStyle w:val="Authors"/>
        <w:spacing w:line="360" w:lineRule="auto"/>
        <w:rPr>
          <w:vertAlign w:val="superscript"/>
        </w:rPr>
      </w:pPr>
    </w:p>
    <w:p w14:paraId="41C69492" w14:textId="77777777" w:rsidR="00C129FF" w:rsidRDefault="00C129FF" w:rsidP="00337310">
      <w:pPr>
        <w:pStyle w:val="Authors"/>
        <w:spacing w:line="360" w:lineRule="auto"/>
        <w:rPr>
          <w:lang w:val="en-IN"/>
        </w:rPr>
      </w:pPr>
      <w:r>
        <w:t>Please refer to the manuscript for the equation numbers.</w:t>
      </w:r>
      <w:r>
        <w:rPr>
          <w:lang w:val="en-IN"/>
        </w:rPr>
        <w:t xml:space="preserve"> </w:t>
      </w:r>
    </w:p>
    <w:p w14:paraId="7A3E69D2" w14:textId="77777777" w:rsidR="00C129FF" w:rsidRDefault="00C129FF" w:rsidP="00337310">
      <w:pPr>
        <w:pStyle w:val="Authors"/>
        <w:spacing w:line="360" w:lineRule="auto"/>
        <w:rPr>
          <w:b/>
          <w:lang w:val="en-IN"/>
        </w:rPr>
      </w:pPr>
    </w:p>
    <w:p w14:paraId="476E93C0" w14:textId="77777777" w:rsidR="00B465FB" w:rsidRPr="00370FFC" w:rsidRDefault="00B465FB" w:rsidP="00337310">
      <w:pPr>
        <w:pStyle w:val="Authors"/>
        <w:spacing w:line="360" w:lineRule="auto"/>
        <w:rPr>
          <w:b/>
          <w:lang w:val="en-IN"/>
        </w:rPr>
      </w:pPr>
      <w:r w:rsidRPr="00370FFC">
        <w:rPr>
          <w:b/>
          <w:lang w:val="en-IN"/>
        </w:rPr>
        <w:t xml:space="preserve">Derivation of equation 10 </w:t>
      </w:r>
    </w:p>
    <w:p w14:paraId="78270D54" w14:textId="77777777" w:rsidR="00B465FB" w:rsidRDefault="00B465FB" w:rsidP="00337310">
      <w:pPr>
        <w:pStyle w:val="Authors"/>
        <w:spacing w:line="360" w:lineRule="auto"/>
        <w:rPr>
          <w:lang w:val="en-IN"/>
        </w:rPr>
      </w:pPr>
      <w:r>
        <w:rPr>
          <w:lang w:val="en-IN"/>
        </w:rPr>
        <w:t>From equation 13</w:t>
      </w:r>
    </w:p>
    <w:p w14:paraId="0D3754E4" w14:textId="77777777" w:rsidR="00C129FF" w:rsidRDefault="00043B5C" w:rsidP="00337310">
      <w:pPr>
        <w:pStyle w:val="Authors"/>
        <w:spacing w:line="360" w:lineRule="auto"/>
        <w:rPr>
          <w:lang w:val="en-I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fPr>
            <m:num>
              <m:r>
                <w:rPr>
                  <w:rFonts w:ascii="Cambria Math" w:hAnsi="Cambria Math"/>
                  <w:lang w:val="en-IN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IN"/>
                        </w:rPr>
                        <m:t>ln</m:t>
                      </m:r>
                      <m:r>
                        <w:rPr>
                          <w:rFonts w:ascii="Cambria Math" w:hAnsi="Cambria Math"/>
                          <w:lang w:val="en-IN"/>
                        </w:rPr>
                        <m:t>⁡(i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IN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lang w:val="en-IN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/>
                  <w:lang w:val="en-IN"/>
                </w:rPr>
                <m:t>dη</m:t>
              </m:r>
            </m:den>
          </m:f>
          <m:r>
            <w:rPr>
              <w:rFonts w:ascii="Cambria Math" w:hAnsi="Cambria Math"/>
              <w:lang w:val="en-IN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A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IN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IN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lang w:val="en-IN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lang w:val="en-IN"/>
                    </w:rPr>
                    <m:t>fη</m:t>
                  </m:r>
                </m:sup>
              </m:sSup>
              <m:r>
                <w:rPr>
                  <w:rFonts w:ascii="Cambria Math" w:hAnsi="Cambria Math"/>
                  <w:lang w:val="en-I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C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IN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IN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lang w:val="en-IN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lang w:val="en-IN"/>
                    </w:rPr>
                    <m:t>fη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IN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IN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lang w:val="en-IN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lang w:val="en-IN"/>
                    </w:rPr>
                    <m:t>fη</m:t>
                  </m:r>
                </m:sup>
              </m:sSup>
              <m:r>
                <w:rPr>
                  <w:rFonts w:ascii="Cambria Math" w:hAnsi="Cambria Math"/>
                  <w:lang w:val="en-I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IN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IN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lang w:val="en-IN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lang w:val="en-IN"/>
                    </w:rPr>
                    <m:t>fη</m:t>
                  </m:r>
                </m:sup>
              </m:sSup>
            </m:den>
          </m:f>
        </m:oMath>
      </m:oMathPara>
    </w:p>
    <w:p w14:paraId="1EC06E98" w14:textId="77777777" w:rsidR="00B465FB" w:rsidRDefault="00B465FB" w:rsidP="00337310">
      <w:pPr>
        <w:pStyle w:val="Authors"/>
        <w:spacing w:line="360" w:lineRule="auto"/>
        <w:rPr>
          <w:lang w:val="en-IN"/>
        </w:rPr>
      </w:pPr>
    </w:p>
    <w:p w14:paraId="575F86CC" w14:textId="77777777" w:rsidR="00B465FB" w:rsidRDefault="00F0667C" w:rsidP="00337310">
      <w:pPr>
        <w:pStyle w:val="Authors"/>
        <w:spacing w:line="360" w:lineRule="auto"/>
        <w:rPr>
          <w:iCs/>
          <w:lang w:val="en-IN"/>
        </w:rPr>
      </w:pPr>
      <w:r>
        <w:rPr>
          <w:lang w:val="en-IN"/>
        </w:rPr>
        <w:t>For the positive values of overpotential and a</w:t>
      </w:r>
      <w:r w:rsidR="00B465FB">
        <w:rPr>
          <w:lang w:val="en-IN"/>
        </w:rPr>
        <w:t xml:space="preserve">t </w:t>
      </w:r>
      <m:oMath>
        <m:r>
          <w:rPr>
            <w:rFonts w:ascii="Cambria Math" w:hAnsi="Cambria Math"/>
            <w:lang w:val="en-IN"/>
          </w:rPr>
          <m:t>η</m:t>
        </m:r>
        <m:r>
          <m:rPr>
            <m:sty m:val="p"/>
          </m:rPr>
          <w:rPr>
            <w:rFonts w:ascii="Cambria Math" w:hAnsi="Cambria Math"/>
            <w:lang w:val="en-IN"/>
          </w:rPr>
          <m:t>&gt;</m:t>
        </m:r>
        <m:sSub>
          <m:sSubPr>
            <m:ctrlPr>
              <w:rPr>
                <w:rFonts w:ascii="Cambria Math" w:hAnsi="Cambria Math"/>
                <w:iCs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η</m:t>
            </m:r>
          </m:e>
          <m:sub>
            <m:r>
              <w:rPr>
                <w:rFonts w:ascii="Cambria Math" w:hAnsi="Cambria Math"/>
                <w:lang w:val="en-IN"/>
              </w:rPr>
              <m:t>TOP</m:t>
            </m:r>
          </m:sub>
        </m:sSub>
      </m:oMath>
    </w:p>
    <w:p w14:paraId="06C32830" w14:textId="77777777" w:rsidR="00F0667C" w:rsidRDefault="00043B5C" w:rsidP="00337310">
      <w:pPr>
        <w:pStyle w:val="Authors"/>
        <w:spacing w:line="360" w:lineRule="auto"/>
        <w:rPr>
          <w:iCs/>
          <w:lang w:val="en-IN"/>
        </w:rPr>
      </w:pPr>
      <m:oMath>
        <m:sSup>
          <m:sSupPr>
            <m:ctrlPr>
              <w:rPr>
                <w:rFonts w:ascii="Cambria Math" w:hAnsi="Cambria Math"/>
                <w:i/>
                <w:iCs/>
                <w:lang w:val="en-IN"/>
              </w:rPr>
            </m:ctrlPr>
          </m:sSupPr>
          <m:e>
            <m:r>
              <w:rPr>
                <w:rFonts w:ascii="Cambria Math" w:hAnsi="Cambria Math"/>
                <w:lang w:val="en-IN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iCs/>
                    <w:lang w:val="en-IN"/>
                  </w:rPr>
                </m:ctrlPr>
              </m:sSubPr>
              <m:e>
                <m:r>
                  <w:rPr>
                    <w:rFonts w:ascii="Cambria Math" w:hAnsi="Cambria Math"/>
                    <w:lang w:val="en-IN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n-IN"/>
                  </w:rPr>
                  <m:t>A</m:t>
                </m:r>
              </m:sub>
            </m:sSub>
            <m:r>
              <w:rPr>
                <w:rFonts w:ascii="Cambria Math" w:hAnsi="Cambria Math"/>
                <w:lang w:val="en-IN"/>
              </w:rPr>
              <m:t>fη</m:t>
            </m:r>
          </m:sup>
        </m:sSup>
      </m:oMath>
      <w:r w:rsidR="00F0667C">
        <w:rPr>
          <w:iCs/>
          <w:lang w:val="en-IN"/>
        </w:rPr>
        <w:t>&gt;&gt;</w:t>
      </w:r>
      <m:oMath>
        <m:sSup>
          <m:sSupPr>
            <m:ctrlPr>
              <w:rPr>
                <w:rFonts w:ascii="Cambria Math" w:hAnsi="Cambria Math"/>
                <w:i/>
                <w:iCs/>
                <w:lang w:val="en-IN"/>
              </w:rPr>
            </m:ctrlPr>
          </m:sSupPr>
          <m:e>
            <m:r>
              <w:rPr>
                <w:rFonts w:ascii="Cambria Math" w:hAnsi="Cambria Math"/>
                <w:lang w:val="en-IN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IN"/>
                  </w:rPr>
                </m:ctrlPr>
              </m:sSubPr>
              <m:e>
                <m:r>
                  <w:rPr>
                    <w:rFonts w:ascii="Cambria Math" w:hAnsi="Cambria Math"/>
                    <w:lang w:val="en-IN"/>
                  </w:rPr>
                  <m:t>α</m:t>
                </m:r>
              </m:e>
              <m:sub>
                <m:r>
                  <w:rPr>
                    <w:rFonts w:ascii="Cambria Math" w:hAnsi="Cambria Math"/>
                    <w:lang w:val="en-IN"/>
                  </w:rPr>
                  <m:t>C</m:t>
                </m:r>
              </m:sub>
            </m:sSub>
            <m:r>
              <w:rPr>
                <w:rFonts w:ascii="Cambria Math" w:hAnsi="Cambria Math"/>
                <w:lang w:val="en-IN"/>
              </w:rPr>
              <m:t>fη</m:t>
            </m:r>
          </m:sup>
        </m:sSup>
      </m:oMath>
    </w:p>
    <w:p w14:paraId="07E97862" w14:textId="77777777" w:rsidR="00C129FF" w:rsidRDefault="00043B5C" w:rsidP="00337310">
      <w:pPr>
        <w:pStyle w:val="Authors"/>
        <w:spacing w:line="360" w:lineRule="auto"/>
        <w:rPr>
          <w:iCs/>
          <w:lang w:val="en-I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fPr>
            <m:num>
              <m:r>
                <w:rPr>
                  <w:rFonts w:ascii="Cambria Math" w:hAnsi="Cambria Math"/>
                  <w:lang w:val="en-IN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IN"/>
                        </w:rPr>
                        <m:t>ln</m:t>
                      </m:r>
                      <m:r>
                        <w:rPr>
                          <w:rFonts w:ascii="Cambria Math" w:hAnsi="Cambria Math"/>
                          <w:lang w:val="en-IN"/>
                        </w:rPr>
                        <m:t>⁡(i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IN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lang w:val="en-IN"/>
                    </w:rPr>
                    <m:t>)</m:t>
                  </m:r>
                </m:e>
              </m:d>
            </m:num>
            <m:den>
              <m:r>
                <w:rPr>
                  <w:rFonts w:ascii="Cambria Math" w:hAnsi="Cambria Math"/>
                  <w:lang w:val="en-IN"/>
                </w:rPr>
                <m:t>dη</m:t>
              </m:r>
            </m:den>
          </m:f>
          <m:r>
            <w:rPr>
              <w:rFonts w:ascii="Cambria Math" w:hAnsi="Cambria Math"/>
              <w:lang w:val="en-IN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sSubPr>
            <m:e>
              <m:r>
                <w:rPr>
                  <w:rFonts w:ascii="Cambria Math" w:hAnsi="Cambria Math"/>
                  <w:lang w:val="en-IN"/>
                </w:rPr>
                <m:t>α</m:t>
              </m:r>
            </m:e>
            <m:sub>
              <m:r>
                <w:rPr>
                  <w:rFonts w:ascii="Cambria Math" w:hAnsi="Cambria Math"/>
                  <w:lang w:val="en-IN"/>
                </w:rPr>
                <m:t>A</m:t>
              </m:r>
            </m:sub>
          </m:sSub>
        </m:oMath>
      </m:oMathPara>
    </w:p>
    <w:p w14:paraId="22BBEAE5" w14:textId="77777777" w:rsidR="00EE234F" w:rsidRPr="00370FFC" w:rsidRDefault="00EE234F" w:rsidP="00337310">
      <w:pPr>
        <w:pStyle w:val="Authors"/>
        <w:spacing w:line="360" w:lineRule="auto"/>
        <w:rPr>
          <w:b/>
          <w:lang w:val="en-IN"/>
        </w:rPr>
      </w:pPr>
      <w:r w:rsidRPr="00370FFC">
        <w:rPr>
          <w:b/>
          <w:lang w:val="en-IN"/>
        </w:rPr>
        <w:t>Derivation of equation 1</w:t>
      </w:r>
      <w:r>
        <w:rPr>
          <w:b/>
          <w:lang w:val="en-IN"/>
        </w:rPr>
        <w:t>4</w:t>
      </w:r>
      <w:r w:rsidRPr="00370FFC">
        <w:rPr>
          <w:b/>
          <w:lang w:val="en-IN"/>
        </w:rPr>
        <w:t xml:space="preserve"> </w:t>
      </w:r>
    </w:p>
    <w:p w14:paraId="1E2F1BE0" w14:textId="77777777" w:rsidR="00F0667C" w:rsidRDefault="00EE234F" w:rsidP="00337310">
      <w:pPr>
        <w:pStyle w:val="Authors"/>
        <w:spacing w:line="360" w:lineRule="auto"/>
        <w:rPr>
          <w:lang w:val="en-IN"/>
        </w:rPr>
      </w:pPr>
      <w:r w:rsidRPr="00966DDA">
        <w:rPr>
          <w:lang w:val="en-IN"/>
        </w:rPr>
        <w:t xml:space="preserve">substituting </w:t>
      </w:r>
      <m:oMath>
        <m:r>
          <w:rPr>
            <w:rFonts w:ascii="Cambria Math" w:hAnsi="Cambria Math"/>
            <w:lang w:val="en-IN"/>
          </w:rPr>
          <m:t>i</m:t>
        </m:r>
        <m:r>
          <w:rPr>
            <w:rFonts w:ascii="Cambria Math" w:hAnsi="Cambria Math"/>
          </w:rPr>
          <m:t>=0.95</m:t>
        </m:r>
        <m:sSub>
          <m:sSubPr>
            <m:ctrlPr>
              <w:rPr>
                <w:rFonts w:ascii="Cambria Math" w:hAnsi="Cambria Math"/>
                <w:i/>
                <w:iCs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i</m:t>
            </m:r>
          </m:e>
          <m:sub>
            <m:r>
              <w:rPr>
                <w:rFonts w:ascii="Cambria Math" w:hAnsi="Cambria Math"/>
                <w:lang w:val="en-IN"/>
              </w:rPr>
              <m:t>L</m:t>
            </m:r>
          </m:sub>
        </m:sSub>
      </m:oMath>
      <w:r w:rsidRPr="00966DDA">
        <w:rPr>
          <w:iCs/>
          <w:lang w:val="en-IN"/>
        </w:rPr>
        <w:t xml:space="preserve"> and</w:t>
      </w:r>
      <m:oMath>
        <m:sSub>
          <m:sSubPr>
            <m:ctrlPr>
              <w:rPr>
                <w:rFonts w:ascii="Cambria Math" w:hAnsi="Cambria Math"/>
                <w:i/>
                <w:iCs/>
                <w:lang w:val="en-IN"/>
              </w:rPr>
            </m:ctrlPr>
          </m:sSubPr>
          <m:e>
            <m:r>
              <w:rPr>
                <w:rFonts w:ascii="Cambria Math" w:hAnsi="Cambria Math"/>
              </w:rPr>
              <m:t> </m:t>
            </m:r>
            <m:r>
              <w:rPr>
                <w:rFonts w:ascii="Cambria Math" w:hAnsi="Cambria Math"/>
                <w:lang w:val="en-IN"/>
              </w:rPr>
              <m:t>i</m:t>
            </m:r>
          </m:e>
          <m:sub>
            <m:r>
              <w:rPr>
                <w:rFonts w:ascii="Cambria Math" w:hAnsi="Cambria Math"/>
                <w:lang w:val="en-IN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  <w:lang w:val="en-IN"/>
              </w:rPr>
            </m:ctrlPr>
          </m:sSupPr>
          <m:e>
            <m:r>
              <w:rPr>
                <w:rFonts w:ascii="Cambria Math" w:hAnsi="Cambria Math"/>
                <w:lang w:val="en-IN"/>
              </w:rPr>
              <m:t>e</m:t>
            </m:r>
          </m:e>
          <m:sup>
            <m:r>
              <w:rPr>
                <w:rFonts w:ascii="Cambria Math" w:hAnsi="Cambria Math"/>
                <w:lang w:val="en-IN"/>
              </w:rPr>
              <m:t>αfη</m:t>
            </m:r>
          </m:sup>
        </m:sSup>
      </m:oMath>
      <w:r w:rsidRPr="00966DDA">
        <w:rPr>
          <w:lang w:val="en-IN"/>
        </w:rPr>
        <w:t xml:space="preserve">, in equation </w:t>
      </w:r>
      <w:r>
        <w:rPr>
          <w:lang w:val="en-IN"/>
        </w:rPr>
        <w:t>9 we get,</w:t>
      </w:r>
    </w:p>
    <w:p w14:paraId="104D1B32" w14:textId="77777777" w:rsidR="00EE234F" w:rsidRPr="00A20C80" w:rsidRDefault="00043B5C" w:rsidP="00337310">
      <w:pPr>
        <w:pStyle w:val="Authors"/>
        <w:spacing w:line="360" w:lineRule="auto"/>
        <w:rPr>
          <w:iCs/>
          <w:lang w:val="en-I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αfη</m:t>
              </m:r>
            </m:sup>
          </m:sSup>
          <m:r>
            <w:rPr>
              <w:rFonts w:ascii="Cambria Math" w:hAnsi="Cambria Math"/>
              <w:lang w:val="en-IN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fPr>
            <m:num>
              <m:r>
                <w:rPr>
                  <w:rFonts w:ascii="Cambria Math" w:hAnsi="Cambria Math"/>
                  <w:lang w:val="en-IN"/>
                </w:rPr>
                <m:t>0.95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I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IN"/>
                        </w:rPr>
                        <m:t>L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IN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(i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lang w:val="en-IN"/>
                </w:rPr>
                <m:t>-</m:t>
              </m:r>
              <m:r>
                <w:rPr>
                  <w:rFonts w:ascii="Cambria Math" w:hAnsi="Cambria Math"/>
                  <w:lang w:val="de-DE"/>
                </w:rPr>
                <m:t>0.95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lang w:val="en-IN"/>
                </w:rPr>
                <m:t>)</m:t>
              </m:r>
            </m:den>
          </m:f>
        </m:oMath>
      </m:oMathPara>
    </w:p>
    <w:p w14:paraId="79191731" w14:textId="77777777" w:rsidR="00337310" w:rsidRPr="00A20C80" w:rsidRDefault="00043B5C" w:rsidP="00337310">
      <w:pPr>
        <w:pStyle w:val="Authors"/>
        <w:spacing w:line="360" w:lineRule="auto"/>
        <w:rPr>
          <w:iCs/>
          <w:lang w:val="en-I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αfη</m:t>
              </m:r>
            </m:sup>
          </m:sSup>
          <m:r>
            <w:rPr>
              <w:rFonts w:ascii="Cambria Math" w:hAnsi="Cambria Math"/>
              <w:lang w:val="en-IN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sSubPr>
            <m:e>
              <m:r>
                <w:rPr>
                  <w:rFonts w:ascii="Cambria Math" w:hAnsi="Cambria Math"/>
                  <w:lang w:val="en-IN"/>
                </w:rPr>
                <m:t>19i</m:t>
              </m:r>
            </m:e>
            <m:sub>
              <m:r>
                <w:rPr>
                  <w:rFonts w:ascii="Cambria Math" w:hAnsi="Cambria Math"/>
                  <w:lang w:val="en-IN"/>
                </w:rPr>
                <m:t>L</m:t>
              </m:r>
            </m:sub>
          </m:sSub>
        </m:oMath>
      </m:oMathPara>
    </w:p>
    <w:p w14:paraId="529B9E52" w14:textId="77777777" w:rsidR="00EE234F" w:rsidRPr="00337310" w:rsidRDefault="00043B5C" w:rsidP="00337310">
      <w:pPr>
        <w:pStyle w:val="Authors"/>
        <w:spacing w:line="360" w:lineRule="auto"/>
        <w:rPr>
          <w:iCs/>
          <w:lang w:val="en-IN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αfη</m:t>
              </m:r>
            </m:sup>
          </m:sSup>
          <m:r>
            <w:rPr>
              <w:rFonts w:ascii="Cambria Math" w:hAnsi="Cambria Math"/>
              <w:lang w:val="en-IN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fPr>
            <m:num>
              <m:r>
                <w:rPr>
                  <w:rFonts w:ascii="Cambria Math" w:hAnsi="Cambria Math"/>
                </w:rPr>
                <m:t>19 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IN"/>
                    </w:rPr>
                    <m:t>0</m:t>
                  </m:r>
                </m:sub>
              </m:sSub>
            </m:den>
          </m:f>
        </m:oMath>
      </m:oMathPara>
    </w:p>
    <w:p w14:paraId="3715A2CE" w14:textId="77777777" w:rsidR="00337310" w:rsidRDefault="00337310" w:rsidP="00337310">
      <w:pPr>
        <w:pStyle w:val="Authors"/>
        <w:spacing w:line="360" w:lineRule="auto"/>
        <w:rPr>
          <w:lang w:val="en-IN"/>
        </w:rPr>
      </w:pPr>
      <w:r>
        <w:rPr>
          <w:lang w:val="en-IN"/>
        </w:rPr>
        <w:t>taking natural logarithm,</w:t>
      </w:r>
    </w:p>
    <w:p w14:paraId="54138BB5" w14:textId="77777777" w:rsidR="00337310" w:rsidRDefault="00337310" w:rsidP="00337310">
      <w:pPr>
        <w:pStyle w:val="Authors"/>
        <w:spacing w:line="360" w:lineRule="auto"/>
        <w:rPr>
          <w:lang w:val="en-IN"/>
        </w:rPr>
      </w:pPr>
      <m:oMathPara>
        <m:oMath>
          <m:r>
            <w:rPr>
              <w:rFonts w:ascii="Cambria Math" w:hAnsi="Cambria Math"/>
              <w:lang w:val="en-IN"/>
            </w:rPr>
            <m:t>η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⁡(19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I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IN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I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IN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IN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num>
            <m:den>
              <m:r>
                <w:rPr>
                  <w:rFonts w:ascii="Cambria Math" w:hAnsi="Cambria Math"/>
                  <w:lang w:val="en-IN"/>
                </w:rPr>
                <m:t>αf</m:t>
              </m:r>
            </m:den>
          </m:f>
        </m:oMath>
      </m:oMathPara>
    </w:p>
    <w:p w14:paraId="0CE3748D" w14:textId="77777777" w:rsidR="00EE234F" w:rsidRDefault="00EE234F" w:rsidP="00337310">
      <w:pPr>
        <w:pStyle w:val="Authors"/>
        <w:spacing w:line="360" w:lineRule="auto"/>
        <w:rPr>
          <w:lang w:val="en-IN"/>
        </w:rPr>
      </w:pPr>
    </w:p>
    <w:p w14:paraId="0CFAF7E1" w14:textId="77777777" w:rsidR="00B465FB" w:rsidRPr="00370FFC" w:rsidRDefault="00370FFC" w:rsidP="00337310">
      <w:pPr>
        <w:pStyle w:val="Authors"/>
        <w:spacing w:line="360" w:lineRule="auto"/>
        <w:rPr>
          <w:b/>
          <w:lang w:val="en-IN"/>
        </w:rPr>
      </w:pPr>
      <w:r w:rsidRPr="00370FFC">
        <w:rPr>
          <w:b/>
          <w:lang w:val="en-IN"/>
        </w:rPr>
        <w:t>Derivation of equation 16</w:t>
      </w:r>
    </w:p>
    <w:p w14:paraId="13041E20" w14:textId="77777777" w:rsidR="00370FFC" w:rsidRDefault="00370FFC" w:rsidP="00337310">
      <w:pPr>
        <w:pStyle w:val="Authors"/>
        <w:spacing w:line="360" w:lineRule="auto"/>
        <w:rPr>
          <w:lang w:val="en-IN"/>
        </w:rPr>
      </w:pPr>
      <w:r>
        <w:rPr>
          <w:lang w:val="en-IN"/>
        </w:rPr>
        <w:t xml:space="preserve">Substituting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αfη</m:t>
            </m:r>
          </m:sup>
        </m:sSup>
      </m:oMath>
      <w:r>
        <w:t xml:space="preserve"> in </w:t>
      </w:r>
      <w:r>
        <w:rPr>
          <w:lang w:val="en-IN"/>
        </w:rPr>
        <w:t xml:space="preserve">equation </w:t>
      </w:r>
      <w:r w:rsidR="00A20C80">
        <w:rPr>
          <w:lang w:val="en-IN"/>
        </w:rPr>
        <w:t>9</w:t>
      </w:r>
      <w:r>
        <w:rPr>
          <w:lang w:val="en-IN"/>
        </w:rPr>
        <w:t xml:space="preserve"> we get </w:t>
      </w:r>
    </w:p>
    <w:p w14:paraId="20046B9F" w14:textId="77777777" w:rsidR="00A20C80" w:rsidRDefault="00A20C80" w:rsidP="00337310">
      <w:pPr>
        <w:pStyle w:val="Authors"/>
        <w:spacing w:line="360" w:lineRule="auto"/>
        <w:rPr>
          <w:lang w:val="en-IN"/>
        </w:rPr>
      </w:pPr>
    </w:p>
    <w:p w14:paraId="64A17CDD" w14:textId="77777777" w:rsidR="00A20C80" w:rsidRPr="00A20C80" w:rsidRDefault="00043B5C" w:rsidP="00337310">
      <w:pPr>
        <w:pStyle w:val="Authors"/>
        <w:spacing w:line="360" w:lineRule="auto"/>
        <w:rPr>
          <w:iCs/>
          <w:lang w:val="en-I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αfη</m:t>
              </m:r>
            </m:sup>
          </m:sSup>
          <m:r>
            <w:rPr>
              <w:rFonts w:ascii="Cambria Math" w:hAnsi="Cambria Math"/>
              <w:lang w:val="en-IN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lang w:val="de-DE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(i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lang w:val="en-IN"/>
                </w:rPr>
                <m:t>-</m:t>
              </m:r>
              <m:r>
                <w:rPr>
                  <w:rFonts w:ascii="Cambria Math" w:hAnsi="Cambria Math"/>
                  <w:lang w:val="de-DE"/>
                </w:rPr>
                <m:t>i</m:t>
              </m:r>
              <m:r>
                <w:rPr>
                  <w:rFonts w:ascii="Cambria Math" w:hAnsi="Cambria Math"/>
                  <w:lang w:val="en-IN"/>
                </w:rPr>
                <m:t>)</m:t>
              </m:r>
            </m:den>
          </m:f>
        </m:oMath>
      </m:oMathPara>
    </w:p>
    <w:p w14:paraId="22401CC7" w14:textId="77777777" w:rsidR="00A20C80" w:rsidRPr="004A198F" w:rsidRDefault="00043B5C" w:rsidP="00337310">
      <w:pPr>
        <w:pStyle w:val="Authors"/>
        <w:spacing w:line="360" w:lineRule="auto"/>
        <w:jc w:val="center"/>
        <w:rPr>
          <w:lang w:val="en-IN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i</m:t>
            </m:r>
          </m:e>
          <m:sub>
            <m:r>
              <w:rPr>
                <w:rFonts w:ascii="Cambria Math" w:hAnsi="Cambria Math"/>
                <w:lang w:val="en-IN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αfη</m:t>
            </m:r>
          </m:sup>
        </m:sSup>
        <m:r>
          <w:rPr>
            <w:rFonts w:ascii="Cambria Math" w:hAnsi="Cambria Math"/>
            <w:lang w:val="en-IN"/>
          </w:rPr>
          <m:t>-</m:t>
        </m:r>
        <m:r>
          <w:rPr>
            <w:rFonts w:ascii="Cambria Math" w:hAnsi="Cambria Math"/>
            <w:lang w:val="de-DE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αfη</m:t>
            </m:r>
          </m:sup>
        </m:sSup>
      </m:oMath>
      <w:r w:rsidR="00A20C80">
        <w:t xml:space="preserve"> = </w:t>
      </w:r>
      <m:oMath>
        <m:sSub>
          <m:sSubPr>
            <m:ctrlPr>
              <w:rPr>
                <w:rFonts w:ascii="Cambria Math" w:hAnsi="Cambria Math"/>
                <w:i/>
                <w:iCs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i</m:t>
            </m:r>
          </m:e>
          <m:sub>
            <m:r>
              <w:rPr>
                <w:rFonts w:ascii="Cambria Math" w:hAnsi="Cambria Math"/>
                <w:lang w:val="en-IN"/>
              </w:rPr>
              <m:t>L</m:t>
            </m:r>
          </m:sub>
        </m:sSub>
        <m:r>
          <w:rPr>
            <w:rFonts w:ascii="Cambria Math" w:hAnsi="Cambria Math"/>
            <w:lang w:val="de-DE"/>
          </w:rPr>
          <m:t>i</m:t>
        </m:r>
      </m:oMath>
    </w:p>
    <w:p w14:paraId="109CC6C0" w14:textId="77777777" w:rsidR="00A20C80" w:rsidRDefault="00043B5C" w:rsidP="00337310">
      <w:pPr>
        <w:pStyle w:val="Authors"/>
        <w:spacing w:line="36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sSubPr>
            <m:e>
              <m:r>
                <w:rPr>
                  <w:rFonts w:ascii="Cambria Math" w:hAnsi="Cambria Math"/>
                  <w:lang w:val="en-IN"/>
                </w:rPr>
                <m:t>i</m:t>
              </m:r>
            </m:e>
            <m:sub>
              <m:r>
                <w:rPr>
                  <w:rFonts w:ascii="Cambria Math" w:hAnsi="Cambria Math"/>
                  <w:lang w:val="en-IN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αfη</m:t>
              </m:r>
            </m:sup>
          </m:sSup>
          <m:r>
            <w:rPr>
              <w:rFonts w:ascii="Cambria Math" w:hAnsi="Cambria Math"/>
              <w:lang w:val="de-DE"/>
            </w:rPr>
            <m:t>= i(</m:t>
          </m:r>
          <m:sSub>
            <m:sSubPr>
              <m:ctrlPr>
                <w:rPr>
                  <w:rFonts w:ascii="Cambria Math" w:hAnsi="Cambria Math"/>
                  <w:i/>
                  <w:iCs/>
                  <w:lang w:val="en-IN"/>
                </w:rPr>
              </m:ctrlPr>
            </m:sSubPr>
            <m:e>
              <m:r>
                <w:rPr>
                  <w:rFonts w:ascii="Cambria Math" w:hAnsi="Cambria Math"/>
                  <w:lang w:val="en-IN"/>
                </w:rPr>
                <m:t>i</m:t>
              </m:r>
            </m:e>
            <m:sub>
              <m:r>
                <w:rPr>
                  <w:rFonts w:ascii="Cambria Math" w:hAnsi="Cambria Math"/>
                  <w:lang w:val="en-IN"/>
                </w:rPr>
                <m:t>L</m:t>
              </m:r>
            </m:sub>
          </m:sSub>
          <m:r>
            <w:rPr>
              <w:rFonts w:ascii="Cambria Math" w:hAnsi="Cambria Math"/>
              <w:lang w:val="en-IN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αfη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69818006" w14:textId="77777777" w:rsidR="00A20C80" w:rsidRDefault="00043B5C" w:rsidP="00337310">
      <w:pPr>
        <w:pStyle w:val="Authors"/>
        <w:spacing w:line="36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αfη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lang w:val="en-I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αfη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de-DE"/>
            </w:rPr>
            <m:t>i</m:t>
          </m:r>
        </m:oMath>
      </m:oMathPara>
    </w:p>
    <w:p w14:paraId="281962F0" w14:textId="77777777" w:rsidR="00A20C80" w:rsidRDefault="00A20C80" w:rsidP="00337310">
      <w:pPr>
        <w:pStyle w:val="Authors"/>
        <w:spacing w:line="360" w:lineRule="auto"/>
      </w:pPr>
      <m:oMathPara>
        <m:oMath>
          <m:r>
            <w:rPr>
              <w:rFonts w:ascii="Cambria Math" w:hAnsi="Cambria Math"/>
              <w:lang w:val="de-DE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IN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IN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lang w:val="en-I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αfη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αfη</m:t>
              </m:r>
            </m:sup>
          </m:sSup>
        </m:oMath>
      </m:oMathPara>
    </w:p>
    <w:p w14:paraId="70F55538" w14:textId="77777777" w:rsidR="00A20C80" w:rsidRDefault="00A20C80" w:rsidP="00337310">
      <w:pPr>
        <w:pStyle w:val="Authors"/>
        <w:spacing w:line="360" w:lineRule="auto"/>
        <w:rPr>
          <w:lang w:val="en-IN"/>
        </w:rPr>
      </w:pPr>
      <w:r>
        <w:rPr>
          <w:lang w:val="en-IN"/>
        </w:rPr>
        <w:t>Taking natural logarithm</w:t>
      </w:r>
    </w:p>
    <w:p w14:paraId="0ED342DA" w14:textId="77777777" w:rsidR="00A20C80" w:rsidRPr="00A20C80" w:rsidRDefault="00043B5C" w:rsidP="00337310">
      <w:pPr>
        <w:pStyle w:val="Authors"/>
        <w:spacing w:line="360" w:lineRule="auto"/>
        <w:rPr>
          <w:lang w:val="en-IN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αfη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αfη</m:t>
          </m:r>
        </m:oMath>
      </m:oMathPara>
    </w:p>
    <w:p w14:paraId="59B86243" w14:textId="77777777" w:rsidR="00370FFC" w:rsidRDefault="00370FFC" w:rsidP="00337310">
      <w:pPr>
        <w:pStyle w:val="Authors"/>
        <w:spacing w:line="360" w:lineRule="auto"/>
        <w:rPr>
          <w:lang w:val="en-IN"/>
        </w:rPr>
      </w:pPr>
    </w:p>
    <w:p w14:paraId="119E7F9B" w14:textId="77777777" w:rsidR="008673CA" w:rsidRDefault="008673CA" w:rsidP="008673CA">
      <w:pPr>
        <w:pStyle w:val="Authors"/>
        <w:spacing w:line="360" w:lineRule="auto"/>
        <w:rPr>
          <w:b/>
          <w:lang w:val="en-IN"/>
        </w:rPr>
      </w:pPr>
      <w:r w:rsidRPr="00370FFC">
        <w:rPr>
          <w:b/>
          <w:lang w:val="en-IN"/>
        </w:rPr>
        <w:t>Derivation of equation 1</w:t>
      </w:r>
      <w:r>
        <w:rPr>
          <w:b/>
          <w:lang w:val="en-IN"/>
        </w:rPr>
        <w:t>7</w:t>
      </w:r>
    </w:p>
    <w:p w14:paraId="089219EE" w14:textId="77777777" w:rsidR="00370FFC" w:rsidRDefault="008B11F2" w:rsidP="00337310">
      <w:pPr>
        <w:pStyle w:val="Authors"/>
        <w:spacing w:line="360" w:lineRule="auto"/>
        <w:rPr>
          <w:lang w:val="en-IN"/>
        </w:rPr>
      </w:pPr>
      <w:r>
        <w:rPr>
          <w:lang w:val="en-IN"/>
        </w:rPr>
        <w:t xml:space="preserve">Rearranging equation 9 we get, </w:t>
      </w:r>
    </w:p>
    <w:p w14:paraId="67F970E9" w14:textId="77777777" w:rsidR="008B11F2" w:rsidRPr="008B11F2" w:rsidRDefault="00043B5C" w:rsidP="00337310">
      <w:pPr>
        <w:pStyle w:val="Authors"/>
        <w:spacing w:line="36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den>
          </m:f>
        </m:oMath>
      </m:oMathPara>
    </w:p>
    <w:p w14:paraId="676D9659" w14:textId="77777777" w:rsidR="008B11F2" w:rsidRDefault="008B11F2" w:rsidP="00337310">
      <w:pPr>
        <w:pStyle w:val="Authors"/>
        <w:spacing w:line="360" w:lineRule="auto"/>
        <w:rPr>
          <w:lang w:val="en-IN"/>
        </w:rPr>
      </w:pPr>
    </w:p>
    <w:p w14:paraId="722DD043" w14:textId="77777777" w:rsidR="008B11F2" w:rsidRDefault="008B11F2" w:rsidP="00337310">
      <w:pPr>
        <w:pStyle w:val="Authors"/>
        <w:spacing w:line="360" w:lineRule="auto"/>
      </w:pPr>
      <w:r>
        <w:rPr>
          <w:lang w:val="en-IN"/>
        </w:rPr>
        <w:t xml:space="preserve">When we set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 100·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αfη</m:t>
            </m:r>
          </m:sup>
        </m:sSup>
      </m:oMath>
      <w:r>
        <w:t xml:space="preserve">, then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 100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, since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=i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αfη</m:t>
            </m:r>
          </m:sup>
        </m:sSup>
      </m:oMath>
      <w:r>
        <w:t>. Substituting in above equation we get,</w:t>
      </w:r>
    </w:p>
    <w:p w14:paraId="629B84D0" w14:textId="77777777" w:rsidR="008B11F2" w:rsidRPr="008B11F2" w:rsidRDefault="00043B5C" w:rsidP="008B11F2">
      <w:pPr>
        <w:pStyle w:val="Authors"/>
        <w:spacing w:line="360" w:lineRule="auto"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den>
          </m:f>
        </m:oMath>
      </m:oMathPara>
    </w:p>
    <w:p w14:paraId="0342FDC0" w14:textId="77777777" w:rsidR="008B11F2" w:rsidRPr="008B11F2" w:rsidRDefault="008B11F2" w:rsidP="00337310">
      <w:pPr>
        <w:pStyle w:val="Authors"/>
        <w:spacing w:line="360" w:lineRule="auto"/>
        <w:rPr>
          <w:iCs/>
        </w:rPr>
      </w:pPr>
      <m:oMathPara>
        <m:oMath>
          <m:r>
            <w:rPr>
              <w:rFonts w:ascii="Cambria Math" w:hAnsi="Cambria Math"/>
            </w:rPr>
            <w:lastRenderedPageBreak/>
            <m:t>i=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101 </m:t>
              </m:r>
            </m:den>
          </m:f>
        </m:oMath>
      </m:oMathPara>
    </w:p>
    <w:p w14:paraId="3C0D6E97" w14:textId="77777777" w:rsidR="008B11F2" w:rsidRDefault="008B11F2" w:rsidP="00337310">
      <w:pPr>
        <w:pStyle w:val="Authors"/>
        <w:spacing w:line="360" w:lineRule="auto"/>
      </w:pPr>
      <w:r>
        <w:t xml:space="preserve">Substituting this value </w:t>
      </w:r>
      <m:oMath>
        <m:r>
          <w:rPr>
            <w:rFonts w:ascii="Cambria Math" w:hAnsi="Cambria Math"/>
          </w:rPr>
          <m:t>i</m:t>
        </m:r>
      </m:oMath>
      <w:r>
        <w:t xml:space="preserve"> of in equation 16,</w:t>
      </w:r>
    </w:p>
    <w:p w14:paraId="6A586767" w14:textId="77777777" w:rsidR="008B11F2" w:rsidRPr="008B11F2" w:rsidRDefault="00043B5C" w:rsidP="008B11F2">
      <w:pPr>
        <w:pStyle w:val="Authors"/>
        <w:spacing w:line="360" w:lineRule="auto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101 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αfη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αfη</m:t>
          </m:r>
        </m:oMath>
      </m:oMathPara>
    </w:p>
    <w:p w14:paraId="5C83D560" w14:textId="77777777" w:rsidR="008B11F2" w:rsidRDefault="00C129FF" w:rsidP="008B11F2">
      <w:pPr>
        <w:pStyle w:val="Authors"/>
        <w:spacing w:line="360" w:lineRule="auto"/>
        <w:rPr>
          <w:lang w:val="en-IN"/>
        </w:rPr>
      </w:pPr>
      <w:r>
        <w:rPr>
          <w:lang w:val="en-IN"/>
        </w:rPr>
        <w:t>o</w:t>
      </w:r>
      <w:r w:rsidR="008B11F2">
        <w:rPr>
          <w:lang w:val="en-IN"/>
        </w:rPr>
        <w:t>r</w:t>
      </w:r>
      <w:r>
        <w:rPr>
          <w:lang w:val="en-IN"/>
        </w:rPr>
        <w:t>,</w:t>
      </w:r>
    </w:p>
    <w:p w14:paraId="489DA07C" w14:textId="77777777" w:rsidR="008B11F2" w:rsidRPr="008B11F2" w:rsidRDefault="00043B5C" w:rsidP="008B11F2">
      <w:pPr>
        <w:pStyle w:val="Authors"/>
        <w:spacing w:line="360" w:lineRule="auto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101 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αfη</m:t>
          </m:r>
        </m:oMath>
      </m:oMathPara>
    </w:p>
    <w:p w14:paraId="6222A25E" w14:textId="77777777" w:rsidR="008B11F2" w:rsidRPr="00FA20BF" w:rsidRDefault="008B11F2" w:rsidP="008B11F2">
      <w:pPr>
        <w:pStyle w:val="Authors"/>
        <w:spacing w:line="360" w:lineRule="auto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αfη=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101 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- ln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101</m:t>
                  </m:r>
                </m:den>
              </m:f>
            </m:e>
          </m:d>
        </m:oMath>
      </m:oMathPara>
    </w:p>
    <w:p w14:paraId="65BBCA83" w14:textId="77777777" w:rsidR="008B11F2" w:rsidRDefault="00005934" w:rsidP="00337310">
      <w:pPr>
        <w:pStyle w:val="Authors"/>
        <w:spacing w:line="360" w:lineRule="auto"/>
      </w:pPr>
      <m:oMathPara>
        <m:oMath>
          <m:r>
            <w:rPr>
              <w:rFonts w:ascii="Cambria Math" w:hAnsi="Cambria Math"/>
            </w:rPr>
            <m:t>η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ln⁡(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αf</m:t>
              </m:r>
            </m:den>
          </m:f>
        </m:oMath>
      </m:oMathPara>
    </w:p>
    <w:p w14:paraId="7054DFAD" w14:textId="77777777" w:rsidR="008B11F2" w:rsidRDefault="008B11F2" w:rsidP="00337310">
      <w:pPr>
        <w:pStyle w:val="Authors"/>
        <w:spacing w:line="360" w:lineRule="auto"/>
        <w:rPr>
          <w:lang w:val="en-IN"/>
        </w:rPr>
      </w:pPr>
    </w:p>
    <w:p w14:paraId="0315D2C2" w14:textId="77777777" w:rsidR="008B11F2" w:rsidRDefault="008B11F2" w:rsidP="00337310">
      <w:pPr>
        <w:pStyle w:val="Authors"/>
        <w:spacing w:line="360" w:lineRule="auto"/>
        <w:rPr>
          <w:lang w:val="en-IN"/>
        </w:rPr>
      </w:pPr>
    </w:p>
    <w:sectPr w:rsidR="008B11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48F18" w14:textId="77777777" w:rsidR="00043B5C" w:rsidRDefault="00043B5C" w:rsidP="00A20C80">
      <w:pPr>
        <w:spacing w:after="0" w:line="240" w:lineRule="auto"/>
      </w:pPr>
      <w:r>
        <w:separator/>
      </w:r>
    </w:p>
  </w:endnote>
  <w:endnote w:type="continuationSeparator" w:id="0">
    <w:p w14:paraId="66872468" w14:textId="77777777" w:rsidR="00043B5C" w:rsidRDefault="00043B5C" w:rsidP="00A2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164BC" w14:textId="77777777" w:rsidR="00043B5C" w:rsidRDefault="00043B5C" w:rsidP="00A20C80">
      <w:pPr>
        <w:spacing w:after="0" w:line="240" w:lineRule="auto"/>
      </w:pPr>
      <w:r>
        <w:separator/>
      </w:r>
    </w:p>
  </w:footnote>
  <w:footnote w:type="continuationSeparator" w:id="0">
    <w:p w14:paraId="1D43C765" w14:textId="77777777" w:rsidR="00043B5C" w:rsidRDefault="00043B5C" w:rsidP="00A20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3"/>
    <w:rsid w:val="00005934"/>
    <w:rsid w:val="00013F0A"/>
    <w:rsid w:val="00043B5C"/>
    <w:rsid w:val="00123C68"/>
    <w:rsid w:val="001D1D50"/>
    <w:rsid w:val="00337310"/>
    <w:rsid w:val="00370FFC"/>
    <w:rsid w:val="004A198F"/>
    <w:rsid w:val="00525655"/>
    <w:rsid w:val="008673CA"/>
    <w:rsid w:val="008B11F2"/>
    <w:rsid w:val="009A58F3"/>
    <w:rsid w:val="009C38A5"/>
    <w:rsid w:val="00A20C80"/>
    <w:rsid w:val="00B465FB"/>
    <w:rsid w:val="00BE64C5"/>
    <w:rsid w:val="00C129FF"/>
    <w:rsid w:val="00D2618D"/>
    <w:rsid w:val="00EE234F"/>
    <w:rsid w:val="00F0667C"/>
    <w:rsid w:val="00F36FA6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32E9"/>
  <w15:chartTrackingRefBased/>
  <w15:docId w15:val="{D67512A5-06EF-4F25-94E5-A6F31EEB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1"/>
    <w:basedOn w:val="Standard"/>
    <w:next w:val="Standard"/>
    <w:qFormat/>
    <w:rsid w:val="009A58F3"/>
    <w:pPr>
      <w:spacing w:before="120" w:after="0" w:line="480" w:lineRule="exact"/>
    </w:pPr>
    <w:rPr>
      <w:rFonts w:ascii="Arial" w:eastAsia="MS Mincho" w:hAnsi="Arial" w:cs="Times New Roman"/>
      <w:b/>
      <w:sz w:val="32"/>
      <w:szCs w:val="28"/>
      <w:lang w:val="de-DE" w:eastAsia="ja-JP"/>
    </w:rPr>
  </w:style>
  <w:style w:type="paragraph" w:customStyle="1" w:styleId="Authors">
    <w:name w:val="Authors"/>
    <w:basedOn w:val="Standard"/>
    <w:qFormat/>
    <w:rsid w:val="009A58F3"/>
    <w:pPr>
      <w:spacing w:before="120" w:after="120" w:line="320" w:lineRule="exact"/>
    </w:pPr>
    <w:rPr>
      <w:rFonts w:ascii="Arial" w:eastAsia="MS Mincho" w:hAnsi="Arial" w:cs="Times New Roman"/>
      <w:szCs w:val="24"/>
      <w:lang w:eastAsia="ja-JP"/>
    </w:rPr>
  </w:style>
  <w:style w:type="paragraph" w:customStyle="1" w:styleId="Adress">
    <w:name w:val="Adress"/>
    <w:basedOn w:val="Standard"/>
    <w:qFormat/>
    <w:rsid w:val="009A58F3"/>
    <w:pPr>
      <w:spacing w:after="0" w:line="180" w:lineRule="exact"/>
      <w:ind w:left="425" w:hanging="425"/>
    </w:pPr>
    <w:rPr>
      <w:rFonts w:ascii="Arial" w:eastAsia="MS Mincho" w:hAnsi="Arial" w:cs="Times New Roman"/>
      <w:sz w:val="14"/>
      <w:szCs w:val="20"/>
      <w:lang w:val="de-DE" w:eastAsia="ja-JP"/>
    </w:rPr>
  </w:style>
  <w:style w:type="character" w:styleId="Hyperlink">
    <w:name w:val="Hyperlink"/>
    <w:basedOn w:val="Absatz-Standardschriftart"/>
    <w:uiPriority w:val="99"/>
    <w:unhideWhenUsed/>
    <w:rsid w:val="009A58F3"/>
    <w:rPr>
      <w:color w:val="0563C1" w:themeColor="hyperlink"/>
      <w:u w:val="single"/>
    </w:rPr>
  </w:style>
  <w:style w:type="paragraph" w:customStyle="1" w:styleId="P1">
    <w:name w:val="P1"/>
    <w:basedOn w:val="Standard"/>
    <w:qFormat/>
    <w:rsid w:val="00B465FB"/>
    <w:pPr>
      <w:spacing w:after="0" w:line="225" w:lineRule="exact"/>
      <w:jc w:val="both"/>
    </w:pPr>
    <w:rPr>
      <w:rFonts w:ascii="Arial" w:eastAsia="MS Mincho" w:hAnsi="Arial" w:cs="Times New Roman"/>
      <w:sz w:val="17"/>
      <w:szCs w:val="24"/>
      <w:lang w:val="en-US" w:eastAsia="ja-JP"/>
    </w:rPr>
  </w:style>
  <w:style w:type="table" w:styleId="Tabellenraster">
    <w:name w:val="Table Grid"/>
    <w:basedOn w:val="NormaleTabelle"/>
    <w:uiPriority w:val="59"/>
    <w:rsid w:val="00B465F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C80"/>
  </w:style>
  <w:style w:type="paragraph" w:styleId="Fuzeile">
    <w:name w:val="footer"/>
    <w:basedOn w:val="Standard"/>
    <w:link w:val="FuzeileZchn"/>
    <w:uiPriority w:val="99"/>
    <w:unhideWhenUsed/>
    <w:rsid w:val="00A2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C80"/>
  </w:style>
  <w:style w:type="character" w:styleId="Platzhaltertext">
    <w:name w:val="Placeholder Text"/>
    <w:basedOn w:val="Absatz-Standardschriftart"/>
    <w:uiPriority w:val="99"/>
    <w:semiHidden/>
    <w:rsid w:val="00A20C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ench@ma.tu-darmstad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ettcher@ma.tu-darmstad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shant.khadke@uni-bayreuth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Bayreuth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 2</dc:creator>
  <cp:keywords/>
  <dc:description/>
  <cp:lastModifiedBy>Khadke, Prashant Subhas</cp:lastModifiedBy>
  <cp:revision>11</cp:revision>
  <dcterms:created xsi:type="dcterms:W3CDTF">2021-02-04T21:57:00Z</dcterms:created>
  <dcterms:modified xsi:type="dcterms:W3CDTF">2021-02-15T15:29:00Z</dcterms:modified>
</cp:coreProperties>
</file>