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8DF9D" w14:textId="77777777" w:rsidR="00C6554B" w:rsidRPr="009B3E1E" w:rsidRDefault="00C6554B" w:rsidP="00C6554B">
      <w:pPr>
        <w:pStyle w:val="Title2"/>
        <w:rPr>
          <w:rFonts w:ascii="Arial" w:hAnsi="Arial" w:cs="Arial"/>
          <w:b w:val="0"/>
          <w:sz w:val="32"/>
          <w:szCs w:val="32"/>
        </w:rPr>
      </w:pPr>
      <w:r w:rsidRPr="009B3E1E">
        <w:rPr>
          <w:rFonts w:ascii="Arial" w:hAnsi="Arial" w:cs="Arial"/>
          <w:b w:val="0"/>
          <w:sz w:val="32"/>
          <w:szCs w:val="32"/>
        </w:rPr>
        <w:t>Supplementary materials</w:t>
      </w:r>
    </w:p>
    <w:p w14:paraId="4B373113" w14:textId="77777777" w:rsidR="00C6554B" w:rsidRPr="009B3E1E" w:rsidRDefault="00C6554B" w:rsidP="00C6554B">
      <w:pPr>
        <w:pStyle w:val="Tableofcontents"/>
        <w:rPr>
          <w:rFonts w:ascii="Arial" w:hAnsi="Arial" w:cs="Arial"/>
        </w:rPr>
      </w:pPr>
    </w:p>
    <w:p w14:paraId="1F6271BB" w14:textId="6807AABC" w:rsidR="00C6554B" w:rsidRPr="009B3E1E" w:rsidRDefault="00C6554B" w:rsidP="00C6554B">
      <w:pPr>
        <w:pStyle w:val="Tableofcontents"/>
        <w:rPr>
          <w:rFonts w:ascii="Arial" w:hAnsi="Arial" w:cs="Arial"/>
          <w:b/>
          <w:bCs/>
        </w:rPr>
      </w:pPr>
      <w:r w:rsidRPr="009B3E1E">
        <w:rPr>
          <w:rFonts w:ascii="Arial" w:hAnsi="Arial" w:cs="Arial"/>
          <w:b/>
          <w:bCs/>
        </w:rPr>
        <w:t xml:space="preserve">Quantitative mapping of </w:t>
      </w:r>
      <w:r w:rsidR="00AB6644" w:rsidRPr="009B3E1E">
        <w:rPr>
          <w:rFonts w:ascii="Arial" w:hAnsi="Arial" w:cs="Arial"/>
          <w:b/>
          <w:bCs/>
        </w:rPr>
        <w:t>nanotwin variants in the bulk</w:t>
      </w:r>
    </w:p>
    <w:p w14:paraId="1EB1E5E2" w14:textId="77777777" w:rsidR="00C6554B" w:rsidRPr="009B3E1E" w:rsidRDefault="00C6554B" w:rsidP="00C6554B">
      <w:pPr>
        <w:pStyle w:val="Tableofcontents"/>
        <w:rPr>
          <w:rFonts w:ascii="Arial" w:hAnsi="Arial" w:cs="Arial"/>
        </w:rPr>
      </w:pPr>
    </w:p>
    <w:p w14:paraId="29CCC580" w14:textId="77777777" w:rsidR="00C6554B" w:rsidRPr="009B3E1E" w:rsidRDefault="00C6554B" w:rsidP="00C6554B">
      <w:pPr>
        <w:pStyle w:val="Tableofcontents"/>
        <w:rPr>
          <w:rFonts w:ascii="Arial" w:hAnsi="Arial" w:cs="Arial"/>
        </w:rPr>
      </w:pPr>
      <w:r w:rsidRPr="009B3E1E">
        <w:rPr>
          <w:rFonts w:ascii="Arial" w:hAnsi="Arial" w:cs="Arial"/>
        </w:rPr>
        <w:t>Jan Schultheiß</w:t>
      </w:r>
      <w:r w:rsidRPr="009B3E1E">
        <w:rPr>
          <w:rFonts w:ascii="Arial" w:hAnsi="Arial" w:cs="Arial"/>
          <w:vertAlign w:val="superscript"/>
        </w:rPr>
        <w:t>1,2,*</w:t>
      </w:r>
      <w:r w:rsidRPr="009B3E1E">
        <w:rPr>
          <w:rFonts w:ascii="Arial" w:hAnsi="Arial" w:cs="Arial"/>
        </w:rPr>
        <w:t>, Lukas Porz</w:t>
      </w:r>
      <w:r w:rsidRPr="009B3E1E">
        <w:rPr>
          <w:rFonts w:ascii="Arial" w:hAnsi="Arial" w:cs="Arial"/>
          <w:vertAlign w:val="superscript"/>
        </w:rPr>
        <w:t>1</w:t>
      </w:r>
      <w:r w:rsidRPr="009B3E1E">
        <w:rPr>
          <w:rFonts w:ascii="Arial" w:hAnsi="Arial" w:cs="Arial"/>
        </w:rPr>
        <w:t>, Lalitha Kodumudi Venkataraman</w:t>
      </w:r>
      <w:r w:rsidRPr="009B3E1E">
        <w:rPr>
          <w:rFonts w:ascii="Arial" w:hAnsi="Arial" w:cs="Arial"/>
          <w:vertAlign w:val="superscript"/>
        </w:rPr>
        <w:t>1</w:t>
      </w:r>
      <w:r w:rsidRPr="009B3E1E">
        <w:rPr>
          <w:rFonts w:ascii="Arial" w:hAnsi="Arial" w:cs="Arial"/>
        </w:rPr>
        <w:t>, Marion Höfling</w:t>
      </w:r>
      <w:r w:rsidRPr="009B3E1E">
        <w:rPr>
          <w:rFonts w:ascii="Arial" w:hAnsi="Arial" w:cs="Arial"/>
          <w:vertAlign w:val="superscript"/>
        </w:rPr>
        <w:t>1</w:t>
      </w:r>
      <w:r w:rsidRPr="009B3E1E">
        <w:rPr>
          <w:rFonts w:ascii="Arial" w:hAnsi="Arial" w:cs="Arial"/>
        </w:rPr>
        <w:t>, Can Yildirim</w:t>
      </w:r>
      <w:r w:rsidRPr="009B3E1E">
        <w:rPr>
          <w:rFonts w:ascii="Arial" w:hAnsi="Arial" w:cs="Arial"/>
          <w:vertAlign w:val="superscript"/>
        </w:rPr>
        <w:t>3</w:t>
      </w:r>
      <w:r w:rsidRPr="009B3E1E">
        <w:rPr>
          <w:rFonts w:ascii="Arial" w:hAnsi="Arial" w:cs="Arial"/>
        </w:rPr>
        <w:t>, Phil Cook</w:t>
      </w:r>
      <w:r w:rsidRPr="009B3E1E">
        <w:rPr>
          <w:rFonts w:ascii="Arial" w:hAnsi="Arial" w:cs="Arial"/>
          <w:vertAlign w:val="superscript"/>
        </w:rPr>
        <w:t>3</w:t>
      </w:r>
      <w:r w:rsidRPr="009B3E1E">
        <w:rPr>
          <w:rFonts w:ascii="Arial" w:hAnsi="Arial" w:cs="Arial"/>
        </w:rPr>
        <w:t>, Carsten Detlefs</w:t>
      </w:r>
      <w:r w:rsidRPr="009B3E1E">
        <w:rPr>
          <w:rFonts w:ascii="Arial" w:hAnsi="Arial" w:cs="Arial"/>
          <w:vertAlign w:val="superscript"/>
        </w:rPr>
        <w:t>3</w:t>
      </w:r>
      <w:r w:rsidRPr="009B3E1E">
        <w:rPr>
          <w:rFonts w:ascii="Arial" w:hAnsi="Arial" w:cs="Arial"/>
        </w:rPr>
        <w:t>, Semën Gorfman</w:t>
      </w:r>
      <w:r w:rsidRPr="009B3E1E">
        <w:rPr>
          <w:rFonts w:ascii="Arial" w:hAnsi="Arial" w:cs="Arial"/>
          <w:vertAlign w:val="superscript"/>
        </w:rPr>
        <w:t>4</w:t>
      </w:r>
      <w:r w:rsidRPr="009B3E1E">
        <w:rPr>
          <w:rFonts w:ascii="Arial" w:hAnsi="Arial" w:cs="Arial"/>
        </w:rPr>
        <w:t>, Jürgen Rödel</w:t>
      </w:r>
      <w:r w:rsidRPr="009B3E1E">
        <w:rPr>
          <w:rFonts w:ascii="Arial" w:hAnsi="Arial" w:cs="Arial"/>
          <w:vertAlign w:val="superscript"/>
        </w:rPr>
        <w:t>1</w:t>
      </w:r>
      <w:r w:rsidRPr="009B3E1E">
        <w:rPr>
          <w:rFonts w:ascii="Arial" w:hAnsi="Arial" w:cs="Arial"/>
        </w:rPr>
        <w:t>, and Hugh Simons</w:t>
      </w:r>
      <w:r w:rsidRPr="009B3E1E">
        <w:rPr>
          <w:rFonts w:ascii="Arial" w:hAnsi="Arial" w:cs="Arial"/>
          <w:vertAlign w:val="superscript"/>
        </w:rPr>
        <w:t>5</w:t>
      </w:r>
    </w:p>
    <w:p w14:paraId="2FC19465" w14:textId="77777777" w:rsidR="00C6554B" w:rsidRPr="009B3E1E" w:rsidRDefault="00C6554B" w:rsidP="00C6554B">
      <w:pPr>
        <w:pStyle w:val="Tableofcontents"/>
        <w:rPr>
          <w:rFonts w:ascii="Arial" w:hAnsi="Arial" w:cs="Arial"/>
        </w:rPr>
      </w:pPr>
    </w:p>
    <w:p w14:paraId="3066B8D0" w14:textId="77777777" w:rsidR="00C6554B" w:rsidRPr="009B3E1E" w:rsidRDefault="00C6554B" w:rsidP="00C6554B">
      <w:pPr>
        <w:pStyle w:val="Addresses"/>
        <w:jc w:val="center"/>
        <w:rPr>
          <w:rFonts w:ascii="Arial" w:hAnsi="Arial" w:cs="Arial"/>
        </w:rPr>
      </w:pPr>
      <w:r w:rsidRPr="009B3E1E">
        <w:rPr>
          <w:rFonts w:ascii="Arial" w:hAnsi="Arial" w:cs="Arial"/>
          <w:vertAlign w:val="superscript"/>
        </w:rPr>
        <w:t>1</w:t>
      </w:r>
      <w:r w:rsidRPr="009B3E1E">
        <w:rPr>
          <w:rFonts w:ascii="Arial" w:hAnsi="Arial" w:cs="Arial"/>
        </w:rPr>
        <w:t xml:space="preserve"> Department of Materials and Earth Sciences, Technical University of Darmstadt, 64287, Darmstadt, Germany</w:t>
      </w:r>
    </w:p>
    <w:p w14:paraId="6FCCE065" w14:textId="77777777" w:rsidR="00C6554B" w:rsidRPr="009B3E1E" w:rsidRDefault="00C6554B" w:rsidP="00C6554B">
      <w:pPr>
        <w:pStyle w:val="Addresses"/>
        <w:jc w:val="center"/>
        <w:rPr>
          <w:rFonts w:ascii="Arial" w:hAnsi="Arial" w:cs="Arial"/>
        </w:rPr>
      </w:pPr>
      <w:r w:rsidRPr="009B3E1E">
        <w:rPr>
          <w:rFonts w:ascii="Arial" w:hAnsi="Arial" w:cs="Arial"/>
          <w:vertAlign w:val="superscript"/>
        </w:rPr>
        <w:t>2</w:t>
      </w:r>
      <w:r w:rsidRPr="009B3E1E">
        <w:rPr>
          <w:rFonts w:ascii="Arial" w:hAnsi="Arial" w:cs="Arial"/>
        </w:rPr>
        <w:t xml:space="preserve"> Department of Materials Science and Engineering, Norwegian University of Science and Technology (NTNU), 7034, Trondheim, Norway</w:t>
      </w:r>
    </w:p>
    <w:p w14:paraId="21C984EB" w14:textId="77777777" w:rsidR="00C6554B" w:rsidRPr="009B3E1E" w:rsidRDefault="00C6554B" w:rsidP="00C6554B">
      <w:pPr>
        <w:pStyle w:val="Addresses"/>
        <w:jc w:val="center"/>
        <w:rPr>
          <w:rFonts w:ascii="Arial" w:hAnsi="Arial" w:cs="Arial"/>
          <w:lang w:val="fr-FR"/>
        </w:rPr>
      </w:pPr>
      <w:r w:rsidRPr="009B3E1E">
        <w:rPr>
          <w:rFonts w:ascii="Arial" w:hAnsi="Arial" w:cs="Arial"/>
          <w:vertAlign w:val="superscript"/>
          <w:lang w:val="fr-FR"/>
        </w:rPr>
        <w:t>3</w:t>
      </w:r>
      <w:r w:rsidRPr="009B3E1E">
        <w:rPr>
          <w:rFonts w:ascii="Arial" w:hAnsi="Arial" w:cs="Arial"/>
          <w:lang w:val="fr-FR"/>
        </w:rPr>
        <w:t xml:space="preserve"> European Synchrotron Radiation Facility, 71 avenue des Martyrs, CS40220, 38043, Grenoble Cedex 9, France</w:t>
      </w:r>
    </w:p>
    <w:p w14:paraId="4AFCF985" w14:textId="77777777" w:rsidR="00C6554B" w:rsidRPr="009B3E1E" w:rsidRDefault="00C6554B" w:rsidP="00C6554B">
      <w:pPr>
        <w:pStyle w:val="Addresses"/>
        <w:jc w:val="center"/>
        <w:rPr>
          <w:rFonts w:ascii="Arial" w:hAnsi="Arial" w:cs="Arial"/>
        </w:rPr>
      </w:pPr>
      <w:r w:rsidRPr="009B3E1E">
        <w:rPr>
          <w:rFonts w:ascii="Arial" w:hAnsi="Arial" w:cs="Arial"/>
          <w:vertAlign w:val="superscript"/>
        </w:rPr>
        <w:t>4</w:t>
      </w:r>
      <w:r w:rsidRPr="009B3E1E">
        <w:rPr>
          <w:rFonts w:ascii="Arial" w:hAnsi="Arial" w:cs="Arial"/>
        </w:rPr>
        <w:t xml:space="preserve"> Department of Materials Science and Engineering, Faculty of Engineering, Tel Aviv University, 69978, Tel Aviv, Israel</w:t>
      </w:r>
    </w:p>
    <w:p w14:paraId="65FD4E76" w14:textId="77777777" w:rsidR="00C6554B" w:rsidRPr="009B3E1E" w:rsidRDefault="00C6554B" w:rsidP="00C6554B">
      <w:pPr>
        <w:pStyle w:val="Addresses"/>
        <w:jc w:val="center"/>
        <w:rPr>
          <w:rFonts w:ascii="Arial" w:hAnsi="Arial" w:cs="Arial"/>
        </w:rPr>
      </w:pPr>
      <w:r w:rsidRPr="009B3E1E">
        <w:rPr>
          <w:rFonts w:ascii="Arial" w:hAnsi="Arial" w:cs="Arial"/>
          <w:vertAlign w:val="superscript"/>
        </w:rPr>
        <w:t>5</w:t>
      </w:r>
      <w:r w:rsidRPr="009B3E1E">
        <w:rPr>
          <w:rFonts w:ascii="Arial" w:hAnsi="Arial" w:cs="Arial"/>
        </w:rPr>
        <w:t xml:space="preserve"> Department of Physics, Technical University of Denmark, 2800 Kgs. Lyngby, Denmark</w:t>
      </w:r>
    </w:p>
    <w:p w14:paraId="41B7FB54" w14:textId="77777777" w:rsidR="00C6554B" w:rsidRPr="009B3E1E" w:rsidRDefault="00C6554B" w:rsidP="00C6554B">
      <w:pPr>
        <w:pStyle w:val="Addresses"/>
        <w:jc w:val="center"/>
        <w:rPr>
          <w:rFonts w:ascii="Arial" w:hAnsi="Arial" w:cs="Arial"/>
        </w:rPr>
      </w:pPr>
      <w:r w:rsidRPr="009B3E1E">
        <w:rPr>
          <w:rFonts w:ascii="Arial" w:hAnsi="Arial" w:cs="Arial"/>
        </w:rPr>
        <w:t>*jan.schultheiss@ntnu.no</w:t>
      </w:r>
    </w:p>
    <w:p w14:paraId="4A31A606" w14:textId="77777777" w:rsidR="00C6554B" w:rsidRPr="009B3E1E" w:rsidRDefault="00C6554B" w:rsidP="00C6554B">
      <w:pPr>
        <w:spacing w:line="480" w:lineRule="auto"/>
        <w:jc w:val="both"/>
        <w:rPr>
          <w:rFonts w:ascii="Arial" w:hAnsi="Arial" w:cs="Arial"/>
          <w:i/>
          <w:iCs/>
          <w:lang w:val="en-US"/>
        </w:rPr>
      </w:pPr>
    </w:p>
    <w:p w14:paraId="6DBB0C38" w14:textId="77777777" w:rsidR="00C6554B" w:rsidRPr="009B3E1E" w:rsidRDefault="00C6554B" w:rsidP="00C6554B">
      <w:pPr>
        <w:spacing w:line="480" w:lineRule="auto"/>
        <w:jc w:val="both"/>
        <w:rPr>
          <w:rFonts w:ascii="Arial" w:hAnsi="Arial" w:cs="Arial"/>
          <w:lang w:val="en-US"/>
        </w:rPr>
      </w:pPr>
      <w:r w:rsidRPr="009B3E1E">
        <w:rPr>
          <w:rFonts w:ascii="Arial" w:hAnsi="Arial" w:cs="Arial"/>
          <w:i/>
          <w:iCs/>
          <w:lang w:val="en-US"/>
        </w:rPr>
        <w:t>Sample preparation:</w:t>
      </w:r>
      <w:r w:rsidRPr="009B3E1E">
        <w:rPr>
          <w:rFonts w:ascii="Arial" w:hAnsi="Arial" w:cs="Arial"/>
          <w:lang w:val="en-US"/>
        </w:rPr>
        <w:t xml:space="preserve"> Polycrystalline 0.6Ba(Zr</w:t>
      </w:r>
      <w:r w:rsidRPr="009B3E1E">
        <w:rPr>
          <w:rFonts w:ascii="Arial" w:hAnsi="Arial" w:cs="Arial"/>
          <w:vertAlign w:val="subscript"/>
          <w:lang w:val="en-US"/>
        </w:rPr>
        <w:t>0.2</w:t>
      </w:r>
      <w:r w:rsidRPr="009B3E1E">
        <w:rPr>
          <w:rFonts w:ascii="Arial" w:hAnsi="Arial" w:cs="Arial"/>
          <w:lang w:val="en-US"/>
        </w:rPr>
        <w:t>Ti</w:t>
      </w:r>
      <w:r w:rsidRPr="009B3E1E">
        <w:rPr>
          <w:rFonts w:ascii="Arial" w:hAnsi="Arial" w:cs="Arial"/>
          <w:vertAlign w:val="subscript"/>
          <w:lang w:val="en-US"/>
        </w:rPr>
        <w:t>0.8</w:t>
      </w:r>
      <w:r w:rsidRPr="009B3E1E">
        <w:rPr>
          <w:rFonts w:ascii="Arial" w:hAnsi="Arial" w:cs="Arial"/>
          <w:lang w:val="en-US"/>
        </w:rPr>
        <w:t>)O</w:t>
      </w:r>
      <w:r w:rsidRPr="009B3E1E">
        <w:rPr>
          <w:rFonts w:ascii="Arial" w:hAnsi="Arial" w:cs="Arial"/>
          <w:vertAlign w:val="subscript"/>
          <w:lang w:val="en-US"/>
        </w:rPr>
        <w:t>3</w:t>
      </w:r>
      <w:r w:rsidRPr="009B3E1E">
        <w:rPr>
          <w:rFonts w:ascii="Arial" w:hAnsi="Arial" w:cs="Arial"/>
          <w:lang w:val="en-US"/>
        </w:rPr>
        <w:t>-0.4(Ba</w:t>
      </w:r>
      <w:r w:rsidRPr="009B3E1E">
        <w:rPr>
          <w:rFonts w:ascii="Arial" w:hAnsi="Arial" w:cs="Arial"/>
          <w:vertAlign w:val="subscript"/>
          <w:lang w:val="en-US"/>
        </w:rPr>
        <w:t>0.7</w:t>
      </w:r>
      <w:r w:rsidRPr="009B3E1E">
        <w:rPr>
          <w:rFonts w:ascii="Arial" w:hAnsi="Arial" w:cs="Arial"/>
          <w:lang w:val="en-US"/>
        </w:rPr>
        <w:t>Ca</w:t>
      </w:r>
      <w:r w:rsidRPr="009B3E1E">
        <w:rPr>
          <w:rFonts w:ascii="Arial" w:hAnsi="Arial" w:cs="Arial"/>
          <w:vertAlign w:val="subscript"/>
          <w:lang w:val="en-US"/>
        </w:rPr>
        <w:t>0.3</w:t>
      </w:r>
      <w:r w:rsidRPr="009B3E1E">
        <w:rPr>
          <w:rFonts w:ascii="Arial" w:hAnsi="Arial" w:cs="Arial"/>
          <w:lang w:val="en-US"/>
        </w:rPr>
        <w:t>)TiO</w:t>
      </w:r>
      <w:r w:rsidRPr="009B3E1E">
        <w:rPr>
          <w:rFonts w:ascii="Arial" w:hAnsi="Arial" w:cs="Arial"/>
          <w:vertAlign w:val="subscript"/>
          <w:lang w:val="en-US"/>
        </w:rPr>
        <w:t xml:space="preserve">3 </w:t>
      </w:r>
      <w:r w:rsidRPr="009B3E1E">
        <w:rPr>
          <w:rFonts w:ascii="Arial" w:hAnsi="Arial" w:cs="Arial"/>
          <w:lang w:val="en-US"/>
        </w:rPr>
        <w:t>(BZT-BCT) was prepared using solid-state synthesis by mixing BaCO</w:t>
      </w:r>
      <w:r w:rsidRPr="009B3E1E">
        <w:rPr>
          <w:rFonts w:ascii="Arial" w:hAnsi="Arial" w:cs="Arial"/>
          <w:vertAlign w:val="subscript"/>
          <w:lang w:val="en-US"/>
        </w:rPr>
        <w:t>3</w:t>
      </w:r>
      <w:r w:rsidRPr="009B3E1E">
        <w:rPr>
          <w:rFonts w:ascii="Arial" w:hAnsi="Arial" w:cs="Arial"/>
          <w:lang w:val="en-US"/>
        </w:rPr>
        <w:t xml:space="preserve"> (99.8%), CaCO</w:t>
      </w:r>
      <w:r w:rsidRPr="009B3E1E">
        <w:rPr>
          <w:rFonts w:ascii="Arial" w:hAnsi="Arial" w:cs="Arial"/>
          <w:vertAlign w:val="subscript"/>
          <w:lang w:val="en-US"/>
        </w:rPr>
        <w:t>3</w:t>
      </w:r>
      <w:r w:rsidRPr="009B3E1E">
        <w:rPr>
          <w:rFonts w:ascii="Arial" w:hAnsi="Arial" w:cs="Arial"/>
          <w:lang w:val="en-US"/>
        </w:rPr>
        <w:t xml:space="preserve"> (99.5%), ZrO</w:t>
      </w:r>
      <w:r w:rsidRPr="009B3E1E">
        <w:rPr>
          <w:rFonts w:ascii="Arial" w:hAnsi="Arial" w:cs="Arial"/>
          <w:vertAlign w:val="subscript"/>
          <w:lang w:val="en-US"/>
        </w:rPr>
        <w:t>2</w:t>
      </w:r>
      <w:r w:rsidRPr="009B3E1E">
        <w:rPr>
          <w:rFonts w:ascii="Arial" w:hAnsi="Arial" w:cs="Arial"/>
          <w:lang w:val="en-US"/>
        </w:rPr>
        <w:t xml:space="preserve"> (99.5%), and TiO</w:t>
      </w:r>
      <w:r w:rsidRPr="009B3E1E">
        <w:rPr>
          <w:rFonts w:ascii="Arial" w:hAnsi="Arial" w:cs="Arial"/>
          <w:vertAlign w:val="subscript"/>
          <w:lang w:val="en-US"/>
        </w:rPr>
        <w:t>2</w:t>
      </w:r>
      <w:r w:rsidRPr="009B3E1E">
        <w:rPr>
          <w:rFonts w:ascii="Arial" w:hAnsi="Arial" w:cs="Arial"/>
          <w:lang w:val="en-US"/>
        </w:rPr>
        <w:t xml:space="preserve"> (99.6%) stoichiometrically, followed by milling and drying (all powders by Alfa Aesar GmbH, Karlsruhe, Germany). Calcination and sintering were done at 1300 °C for 2 hrs and 1500 °C for 2 hrs, respectively (relative density: 97%, mean grain size: 28.1</w:t>
      </w:r>
      <m:oMath>
        <m:r>
          <w:rPr>
            <w:rFonts w:ascii="Cambria Math" w:hAnsi="Cambria Math" w:cs="Arial"/>
            <w:lang w:val="en-US"/>
          </w:rPr>
          <m:t>±</m:t>
        </m:r>
      </m:oMath>
      <w:r w:rsidRPr="009B3E1E">
        <w:rPr>
          <w:rFonts w:ascii="Arial" w:eastAsiaTheme="minorEastAsia" w:hAnsi="Arial" w:cs="Arial"/>
          <w:lang w:val="en-US"/>
        </w:rPr>
        <w:t>5.9 µm)</w:t>
      </w:r>
      <w:r w:rsidRPr="009B3E1E">
        <w:rPr>
          <w:rFonts w:ascii="Arial" w:hAnsi="Arial" w:cs="Arial"/>
          <w:lang w:val="en-US"/>
        </w:rPr>
        <w:t xml:space="preserve">. Details on the preparation, including their characterization, can be found in Ref. </w:t>
      </w:r>
      <w:r w:rsidRPr="009B3E1E">
        <w:rPr>
          <w:rFonts w:ascii="Arial" w:hAnsi="Arial" w:cs="Arial"/>
          <w:noProof/>
          <w:lang w:val="en-US"/>
        </w:rPr>
        <w:t>[1]</w:t>
      </w:r>
      <w:r w:rsidRPr="009B3E1E">
        <w:rPr>
          <w:rFonts w:ascii="Arial" w:hAnsi="Arial" w:cs="Arial"/>
          <w:lang w:val="en-US"/>
        </w:rPr>
        <w:t xml:space="preserve">. </w:t>
      </w:r>
    </w:p>
    <w:p w14:paraId="3BD0AA98" w14:textId="77777777" w:rsidR="00C6554B" w:rsidRPr="009B3E1E" w:rsidRDefault="00C6554B" w:rsidP="00C6554B">
      <w:pPr>
        <w:spacing w:line="480" w:lineRule="auto"/>
        <w:jc w:val="both"/>
        <w:rPr>
          <w:rFonts w:ascii="Arial" w:hAnsi="Arial" w:cs="Arial"/>
          <w:lang w:val="en-US"/>
        </w:rPr>
      </w:pPr>
    </w:p>
    <w:p w14:paraId="4F2D5293" w14:textId="77777777" w:rsidR="00C6554B" w:rsidRPr="009B3E1E" w:rsidRDefault="00C6554B" w:rsidP="00C6554B">
      <w:pPr>
        <w:spacing w:line="480" w:lineRule="auto"/>
        <w:jc w:val="both"/>
        <w:rPr>
          <w:rFonts w:ascii="Arial" w:hAnsi="Arial" w:cs="Arial"/>
          <w:lang w:val="en-US"/>
        </w:rPr>
      </w:pPr>
      <w:r w:rsidRPr="009B3E1E">
        <w:rPr>
          <w:rFonts w:ascii="Arial" w:hAnsi="Arial" w:cs="Arial"/>
          <w:i/>
          <w:iCs/>
          <w:lang w:val="en-US"/>
        </w:rPr>
        <w:t>Strain and polarization measurement:</w:t>
      </w:r>
      <w:r w:rsidRPr="009B3E1E">
        <w:rPr>
          <w:rFonts w:ascii="Arial" w:hAnsi="Arial" w:cs="Arial"/>
          <w:lang w:val="en-US"/>
        </w:rPr>
        <w:t xml:space="preserve"> The strain and polarization measurements (Figure 2a and b) were performed with a modified Sawyer-Tower setup using a reference capacitor (10 µF), equipped with an optical displacement sensor (Philtec Inc., MD, USA), controlled by a customized LabView program. A triangular wave signal with a frequency of 0.1 Hz was applied with a voltage amplifier (Trek Model 20/20C, NY, USA). </w:t>
      </w:r>
    </w:p>
    <w:p w14:paraId="18C5A493" w14:textId="77777777" w:rsidR="00C6554B" w:rsidRPr="009B3E1E" w:rsidRDefault="00C6554B" w:rsidP="00C6554B">
      <w:pPr>
        <w:spacing w:line="480" w:lineRule="auto"/>
        <w:jc w:val="both"/>
        <w:rPr>
          <w:rFonts w:ascii="Arial" w:hAnsi="Arial" w:cs="Arial"/>
          <w:lang w:val="en-US"/>
        </w:rPr>
      </w:pPr>
    </w:p>
    <w:p w14:paraId="714766B4" w14:textId="363BD6FA" w:rsidR="00C6554B" w:rsidRPr="009B3E1E" w:rsidRDefault="00C6554B" w:rsidP="00C6554B">
      <w:pPr>
        <w:spacing w:line="480" w:lineRule="auto"/>
        <w:jc w:val="both"/>
        <w:rPr>
          <w:rFonts w:ascii="Arial" w:eastAsiaTheme="minorEastAsia" w:hAnsi="Arial" w:cs="Arial"/>
          <w:iCs/>
          <w:lang w:val="en-US"/>
        </w:rPr>
      </w:pPr>
      <w:bookmarkStart w:id="0" w:name="_Hlk34085973"/>
      <w:r w:rsidRPr="009B3E1E">
        <w:rPr>
          <w:rFonts w:ascii="Arial" w:hAnsi="Arial" w:cs="Arial"/>
          <w:bCs/>
          <w:i/>
          <w:lang w:val="en-US"/>
        </w:rPr>
        <w:lastRenderedPageBreak/>
        <w:t xml:space="preserve">Mapping of density of </w:t>
      </w:r>
      <w:r w:rsidR="00156E8D" w:rsidRPr="009B3E1E">
        <w:rPr>
          <w:rFonts w:ascii="Arial" w:hAnsi="Arial" w:cs="Arial"/>
          <w:bCs/>
          <w:i/>
          <w:lang w:val="en-US"/>
        </w:rPr>
        <w:t>twin</w:t>
      </w:r>
      <w:r w:rsidRPr="009B3E1E">
        <w:rPr>
          <w:rFonts w:ascii="Arial" w:hAnsi="Arial" w:cs="Arial"/>
          <w:bCs/>
          <w:i/>
          <w:lang w:val="en-US"/>
        </w:rPr>
        <w:t xml:space="preserve"> variants:</w:t>
      </w:r>
      <w:r w:rsidRPr="009B3E1E">
        <w:rPr>
          <w:rFonts w:ascii="Arial" w:hAnsi="Arial" w:cs="Arial"/>
          <w:bCs/>
          <w:iCs/>
          <w:lang w:val="en-US"/>
        </w:rPr>
        <w:t xml:space="preserve"> The number of individual peaks, </w:t>
      </w:r>
      <w:r w:rsidRPr="009B3E1E">
        <w:rPr>
          <w:rFonts w:ascii="Arial" w:hAnsi="Arial" w:cs="Arial"/>
          <w:bCs/>
          <w:i/>
          <w:lang w:val="en-US"/>
        </w:rPr>
        <w:t>n</w:t>
      </w:r>
      <w:r w:rsidRPr="009B3E1E">
        <w:rPr>
          <w:rFonts w:ascii="Arial" w:hAnsi="Arial" w:cs="Arial"/>
          <w:bCs/>
          <w:iCs/>
          <w:lang w:val="en-US"/>
        </w:rPr>
        <w:t xml:space="preserve">, in each local RSM was quantified by a MatLab program using a peak finder function. </w:t>
      </w:r>
      <w:bookmarkEnd w:id="0"/>
      <w:r w:rsidRPr="009B3E1E">
        <w:rPr>
          <w:rFonts w:ascii="Arial" w:hAnsi="Arial" w:cs="Arial"/>
          <w:lang w:val="en-US"/>
        </w:rPr>
        <w:t xml:space="preserve">This affords the calculation of the density of </w:t>
      </w:r>
      <w:r w:rsidR="00156E8D" w:rsidRPr="009B3E1E">
        <w:rPr>
          <w:rFonts w:ascii="Arial" w:hAnsi="Arial" w:cs="Arial"/>
          <w:lang w:val="en-US"/>
        </w:rPr>
        <w:t>twin</w:t>
      </w:r>
      <w:r w:rsidRPr="009B3E1E">
        <w:rPr>
          <w:rFonts w:ascii="Arial" w:hAnsi="Arial" w:cs="Arial"/>
          <w:lang w:val="en-US"/>
        </w:rPr>
        <w:t xml:space="preserve"> variants</w:t>
      </w:r>
      <w:r w:rsidRPr="009B3E1E">
        <w:rPr>
          <w:rFonts w:ascii="Arial" w:hAnsi="Arial" w:cs="Arial"/>
          <w:bCs/>
          <w:iCs/>
          <w:lang w:val="en-US"/>
        </w:rPr>
        <w:t xml:space="preserve"> (Figure 1a), </w:t>
      </w:r>
      <m:oMath>
        <m:r>
          <w:rPr>
            <w:rFonts w:ascii="Cambria Math" w:hAnsi="Cambria Math" w:cs="Arial"/>
            <w:lang w:val="en-US"/>
          </w:rPr>
          <m:t>δ=n/V</m:t>
        </m:r>
      </m:oMath>
      <w:r w:rsidRPr="009B3E1E">
        <w:rPr>
          <w:rFonts w:ascii="Arial" w:hAnsi="Arial" w:cs="Arial"/>
          <w:bCs/>
          <w:iCs/>
          <w:lang w:val="en-US"/>
        </w:rPr>
        <w:t xml:space="preserve">, for each individual subvolume </w:t>
      </w:r>
      <w:r w:rsidRPr="009B3E1E">
        <w:rPr>
          <w:rFonts w:ascii="Arial" w:hAnsi="Arial" w:cs="Arial"/>
          <w:bCs/>
          <w:i/>
          <w:lang w:val="en-US"/>
        </w:rPr>
        <w:t>V</w:t>
      </w:r>
      <w:r w:rsidRPr="009B3E1E">
        <w:rPr>
          <w:rFonts w:ascii="Arial" w:hAnsi="Arial" w:cs="Arial"/>
          <w:bCs/>
          <w:iCs/>
          <w:lang w:val="en-US"/>
        </w:rPr>
        <w:t xml:space="preserve">. Since the geometry of the </w:t>
      </w:r>
      <w:r w:rsidR="009D53B9" w:rsidRPr="009B3E1E">
        <w:rPr>
          <w:rFonts w:ascii="Arial" w:hAnsi="Arial" w:cs="Arial"/>
          <w:bCs/>
          <w:iCs/>
          <w:lang w:val="en-US"/>
        </w:rPr>
        <w:t>twins is</w:t>
      </w:r>
      <w:r w:rsidRPr="009B3E1E">
        <w:rPr>
          <w:rFonts w:ascii="Arial" w:hAnsi="Arial" w:cs="Arial"/>
          <w:bCs/>
          <w:iCs/>
          <w:lang w:val="en-US"/>
        </w:rPr>
        <w:t xml:space="preserve"> unknown in 3D, </w:t>
      </w:r>
      <w:r w:rsidR="009D53B9" w:rsidRPr="009B3E1E">
        <w:rPr>
          <w:rFonts w:ascii="Arial" w:hAnsi="Arial" w:cs="Arial"/>
          <w:bCs/>
          <w:iCs/>
          <w:lang w:val="en-US"/>
        </w:rPr>
        <w:t>stripe-like lamellar structures</w:t>
      </w:r>
      <w:r w:rsidRPr="009B3E1E">
        <w:rPr>
          <w:rFonts w:ascii="Arial" w:hAnsi="Arial" w:cs="Arial"/>
          <w:bCs/>
          <w:iCs/>
          <w:lang w:val="en-US"/>
        </w:rPr>
        <w:t xml:space="preserve"> with two short axes of length </w:t>
      </w:r>
      <w:r w:rsidRPr="009B3E1E">
        <w:rPr>
          <w:rFonts w:ascii="Arial" w:hAnsi="Arial" w:cs="Arial"/>
          <w:bCs/>
          <w:i/>
          <w:lang w:val="en-US"/>
        </w:rPr>
        <w:t>D</w:t>
      </w:r>
      <w:r w:rsidRPr="009B3E1E">
        <w:rPr>
          <w:rFonts w:ascii="Arial" w:hAnsi="Arial" w:cs="Arial"/>
          <w:bCs/>
          <w:iCs/>
          <w:lang w:val="en-US"/>
        </w:rPr>
        <w:t xml:space="preserve"> and one long axis of length </w:t>
      </w:r>
      <w:r w:rsidRPr="009B3E1E">
        <w:rPr>
          <w:rFonts w:ascii="Arial" w:hAnsi="Arial" w:cs="Arial"/>
          <w:bCs/>
          <w:i/>
          <w:lang w:val="en-US"/>
        </w:rPr>
        <w:t>L</w:t>
      </w:r>
      <w:r w:rsidRPr="009B3E1E">
        <w:rPr>
          <w:rFonts w:ascii="Arial" w:hAnsi="Arial" w:cs="Arial"/>
          <w:bCs/>
          <w:iCs/>
          <w:lang w:val="en-US"/>
        </w:rPr>
        <w:t xml:space="preserve"> were assumed in order to estimate the size</w:t>
      </w:r>
      <w:r w:rsidR="009D53B9" w:rsidRPr="009B3E1E">
        <w:rPr>
          <w:rFonts w:ascii="Arial" w:hAnsi="Arial" w:cs="Arial"/>
          <w:bCs/>
          <w:iCs/>
          <w:lang w:val="en-US"/>
        </w:rPr>
        <w:t xml:space="preserve"> of the </w:t>
      </w:r>
      <w:r w:rsidR="00ED0058" w:rsidRPr="009B3E1E">
        <w:rPr>
          <w:rFonts w:ascii="Arial" w:hAnsi="Arial" w:cs="Arial"/>
          <w:bCs/>
          <w:iCs/>
          <w:lang w:val="en-US"/>
        </w:rPr>
        <w:t>twin variants</w:t>
      </w:r>
      <w:r w:rsidRPr="009B3E1E">
        <w:rPr>
          <w:rFonts w:ascii="Arial" w:hAnsi="Arial" w:cs="Arial"/>
          <w:bCs/>
          <w:iCs/>
          <w:lang w:val="en-US"/>
        </w:rPr>
        <w:t xml:space="preserve"> in the one subvolume.</w:t>
      </w:r>
      <w:r w:rsidRPr="009B3E1E">
        <w:rPr>
          <w:rFonts w:ascii="Arial" w:hAnsi="Arial" w:cs="Arial"/>
          <w:bCs/>
          <w:iCs/>
          <w:noProof/>
          <w:vertAlign w:val="superscript"/>
          <w:lang w:val="en-US"/>
        </w:rPr>
        <w:t>[2]</w:t>
      </w:r>
      <w:r w:rsidRPr="009B3E1E">
        <w:rPr>
          <w:rFonts w:ascii="Arial" w:hAnsi="Arial" w:cs="Arial"/>
          <w:bCs/>
          <w:iCs/>
          <w:lang w:val="en-US"/>
        </w:rPr>
        <w:t xml:space="preserve"> The length of the short axis (referred to as </w:t>
      </w:r>
      <w:r w:rsidRPr="009B3E1E">
        <w:rPr>
          <w:rFonts w:ascii="Arial" w:hAnsi="Arial" w:cs="Arial"/>
          <w:bCs/>
          <w:i/>
          <w:lang w:val="en-US"/>
        </w:rPr>
        <w:t>D</w:t>
      </w:r>
      <w:r w:rsidRPr="009B3E1E">
        <w:rPr>
          <w:rFonts w:ascii="Arial" w:hAnsi="Arial" w:cs="Arial"/>
          <w:bCs/>
          <w:iCs/>
          <w:lang w:val="en-US"/>
        </w:rPr>
        <w:t xml:space="preserve">), is calculated as </w:t>
      </w:r>
      <m:oMath>
        <m:r>
          <w:rPr>
            <w:rFonts w:ascii="Cambria Math" w:hAnsi="Cambria Math" w:cs="Arial"/>
            <w:lang w:val="en-US"/>
          </w:rPr>
          <m:t>D=</m:t>
        </m:r>
        <m:rad>
          <m:radPr>
            <m:degHide m:val="1"/>
            <m:ctrlPr>
              <w:rPr>
                <w:rFonts w:ascii="Cambria Math" w:hAnsi="Cambria Math" w:cs="Arial"/>
                <w:i/>
                <w:iCs/>
                <w:lang w:val="en-US"/>
              </w:rPr>
            </m:ctrlPr>
          </m:radPr>
          <m:deg/>
          <m:e>
            <m:f>
              <m:fPr>
                <m:type m:val="skw"/>
                <m:ctrlPr>
                  <w:rPr>
                    <w:rFonts w:ascii="Cambria Math" w:hAnsi="Cambria Math" w:cs="Arial"/>
                    <w:i/>
                    <w:iCs/>
                    <w:lang w:val="en-US"/>
                  </w:rPr>
                </m:ctrlPr>
              </m:fPr>
              <m:num>
                <m:r>
                  <w:rPr>
                    <w:rFonts w:ascii="Cambria Math" w:hAnsi="Cambria Math" w:cs="Arial"/>
                    <w:lang w:val="en-US"/>
                  </w:rPr>
                  <m:t>V</m:t>
                </m:r>
              </m:num>
              <m:den>
                <m:r>
                  <w:rPr>
                    <w:rFonts w:ascii="Cambria Math" w:hAnsi="Cambria Math" w:cs="Arial"/>
                    <w:lang w:val="en-US"/>
                  </w:rPr>
                  <m:t>(n⋅L)</m:t>
                </m:r>
              </m:den>
            </m:f>
          </m:e>
        </m:rad>
      </m:oMath>
      <w:r w:rsidRPr="009B3E1E">
        <w:rPr>
          <w:rFonts w:ascii="Arial" w:eastAsiaTheme="minorEastAsia" w:hAnsi="Arial" w:cs="Arial"/>
          <w:iCs/>
          <w:lang w:val="en-US"/>
        </w:rPr>
        <w:t xml:space="preserve">, where </w:t>
      </w:r>
      <w:r w:rsidRPr="009B3E1E">
        <w:rPr>
          <w:rFonts w:ascii="Arial" w:eastAsiaTheme="minorEastAsia" w:hAnsi="Arial" w:cs="Arial"/>
          <w:i/>
          <w:lang w:val="en-US"/>
        </w:rPr>
        <w:t>L</w:t>
      </w:r>
      <w:r w:rsidRPr="009B3E1E">
        <w:rPr>
          <w:rFonts w:ascii="Arial" w:eastAsiaTheme="minorEastAsia" w:hAnsi="Arial" w:cs="Arial"/>
          <w:iCs/>
          <w:lang w:val="en-US"/>
        </w:rPr>
        <w:t xml:space="preserve"> is approximated as the length of a cube with volume </w:t>
      </w:r>
      <w:r w:rsidRPr="009B3E1E">
        <w:rPr>
          <w:rFonts w:ascii="Arial" w:eastAsiaTheme="minorEastAsia" w:hAnsi="Arial" w:cs="Arial"/>
          <w:i/>
          <w:lang w:val="en-US"/>
        </w:rPr>
        <w:t>V</w:t>
      </w:r>
      <w:r w:rsidRPr="009B3E1E">
        <w:rPr>
          <w:rFonts w:ascii="Arial" w:eastAsiaTheme="minorEastAsia" w:hAnsi="Arial" w:cs="Arial"/>
          <w:iCs/>
          <w:lang w:val="en-US"/>
        </w:rPr>
        <w:t>.</w:t>
      </w:r>
    </w:p>
    <w:p w14:paraId="5B3BF648" w14:textId="77777777" w:rsidR="00C6554B" w:rsidRPr="009B3E1E" w:rsidRDefault="00C6554B" w:rsidP="00C6554B">
      <w:pPr>
        <w:spacing w:line="480" w:lineRule="auto"/>
        <w:jc w:val="both"/>
        <w:rPr>
          <w:rFonts w:ascii="Arial" w:hAnsi="Arial" w:cs="Arial"/>
          <w:b/>
          <w:bCs/>
          <w:iCs/>
          <w:lang w:val="en-US"/>
        </w:rPr>
      </w:pPr>
    </w:p>
    <w:p w14:paraId="266421C4" w14:textId="7AFCD206" w:rsidR="00C6554B" w:rsidRPr="009B3E1E" w:rsidRDefault="00C6554B" w:rsidP="00C6554B">
      <w:pPr>
        <w:spacing w:line="480" w:lineRule="auto"/>
        <w:jc w:val="both"/>
        <w:rPr>
          <w:rFonts w:ascii="Arial" w:eastAsiaTheme="minorEastAsia" w:hAnsi="Arial" w:cs="Arial"/>
          <w:lang w:val="en-US"/>
        </w:rPr>
      </w:pPr>
      <w:r w:rsidRPr="009B3E1E">
        <w:rPr>
          <w:rFonts w:ascii="Arial" w:hAnsi="Arial" w:cs="Arial"/>
          <w:i/>
          <w:lang w:val="en-US"/>
        </w:rPr>
        <w:t>Calculation of elastic stresses:</w:t>
      </w:r>
      <w:r w:rsidRPr="009B3E1E">
        <w:rPr>
          <w:rFonts w:ascii="Arial" w:hAnsi="Arial" w:cs="Arial"/>
          <w:iCs/>
          <w:lang w:val="en-US"/>
        </w:rPr>
        <w:t xml:space="preserve"> In ferroelectric/ferroelastic materials, the electric field induced piezoelectric lattice expansion and domain switching adds to the residual elastic strain. To take this into account, we calculated the l</w:t>
      </w:r>
      <w:r w:rsidRPr="009B3E1E">
        <w:rPr>
          <w:rFonts w:ascii="Arial" w:hAnsi="Arial" w:cs="Arial"/>
          <w:lang w:val="en-US"/>
        </w:rPr>
        <w:t xml:space="preserve">ocal elastic stresses by encompassing the related strains. The axial lattice strain, </w:t>
      </w:r>
      <m:oMath>
        <m:sSubSup>
          <m:sSubSupPr>
            <m:ctrlPr>
              <w:rPr>
                <w:rFonts w:ascii="Cambria Math" w:hAnsi="Cambria Math" w:cs="Arial"/>
                <w:i/>
                <w:lang w:val="en-US"/>
              </w:rPr>
            </m:ctrlPr>
          </m:sSubSupPr>
          <m:e>
            <m:r>
              <w:rPr>
                <w:rFonts w:ascii="Cambria Math" w:hAnsi="Cambria Math" w:cs="Arial"/>
                <w:lang w:val="en-US"/>
              </w:rPr>
              <m:t>ε</m:t>
            </m:r>
          </m:e>
          <m:sub>
            <m:r>
              <w:rPr>
                <w:rFonts w:ascii="Cambria Math" w:hAnsi="Cambria Math" w:cs="Arial"/>
                <w:lang w:val="en-US"/>
              </w:rPr>
              <m:t>111</m:t>
            </m:r>
          </m:sub>
          <m:sup>
            <m:r>
              <m:rPr>
                <m:sty m:val="p"/>
              </m:rPr>
              <w:rPr>
                <w:rFonts w:ascii="Cambria Math" w:hAnsi="Cambria Math" w:cs="Arial"/>
                <w:lang w:val="en-US"/>
              </w:rPr>
              <m:t>tot</m:t>
            </m:r>
          </m:sup>
        </m:sSubSup>
        <m:r>
          <m:rPr>
            <m:sty m:val="p"/>
          </m:rPr>
          <w:rPr>
            <w:rFonts w:ascii="Cambria Math" w:hAnsi="Cambria Math" w:cs="Arial"/>
            <w:lang w:val="en-US"/>
          </w:rPr>
          <m:t xml:space="preserve"> </m:t>
        </m:r>
      </m:oMath>
      <w:r w:rsidRPr="009B3E1E">
        <w:rPr>
          <w:rFonts w:ascii="Arial" w:eastAsiaTheme="minorEastAsia" w:hAnsi="Arial" w:cs="Arial"/>
          <w:lang w:val="en-US"/>
        </w:rPr>
        <w:t xml:space="preserve">, along the scattering vector </w:t>
      </w:r>
      <w:r w:rsidRPr="009B3E1E">
        <w:rPr>
          <w:rFonts w:ascii="Arial" w:hAnsi="Arial" w:cs="Arial"/>
          <w:lang w:val="en-US"/>
        </w:rPr>
        <w:t xml:space="preserve">for all applied electric fields was computed based on </w:t>
      </w:r>
      <m:oMath>
        <m:sSubSup>
          <m:sSubSupPr>
            <m:ctrlPr>
              <w:rPr>
                <w:rFonts w:ascii="Cambria Math" w:hAnsi="Cambria Math" w:cs="Arial"/>
                <w:i/>
                <w:lang w:val="en-US"/>
              </w:rPr>
            </m:ctrlPr>
          </m:sSubSupPr>
          <m:e>
            <m:r>
              <w:rPr>
                <w:rFonts w:ascii="Cambria Math" w:hAnsi="Cambria Math" w:cs="Arial"/>
                <w:lang w:val="en-US"/>
              </w:rPr>
              <m:t>ε</m:t>
            </m:r>
          </m:e>
          <m:sub>
            <m:r>
              <w:rPr>
                <w:rFonts w:ascii="Cambria Math" w:hAnsi="Cambria Math" w:cs="Arial"/>
                <w:lang w:val="en-US"/>
              </w:rPr>
              <m:t>111</m:t>
            </m:r>
          </m:sub>
          <m:sup>
            <m:r>
              <m:rPr>
                <m:sty m:val="p"/>
              </m:rPr>
              <w:rPr>
                <w:rFonts w:ascii="Cambria Math" w:hAnsi="Cambria Math" w:cs="Arial"/>
                <w:lang w:val="en-US"/>
              </w:rPr>
              <m:t>tot</m:t>
            </m:r>
          </m:sup>
        </m:sSubSup>
        <m:r>
          <w:rPr>
            <w:rFonts w:ascii="Cambria Math" w:hAnsi="Cambria Math" w:cs="Arial"/>
            <w:lang w:val="en-US"/>
          </w:rPr>
          <m:t>=</m:t>
        </m:r>
        <m:r>
          <w:rPr>
            <w:rFonts w:ascii="Cambria Math" w:eastAsiaTheme="minorEastAsia" w:hAnsi="Cambria Math" w:cs="Arial"/>
            <w:lang w:val="en-US"/>
          </w:rPr>
          <m:t>-</m:t>
        </m:r>
        <m:d>
          <m:dPr>
            <m:ctrlPr>
              <w:rPr>
                <w:rFonts w:ascii="Cambria Math" w:eastAsiaTheme="minorEastAsia" w:hAnsi="Cambria Math" w:cs="Arial"/>
                <w:i/>
                <w:lang w:val="en-US"/>
              </w:rPr>
            </m:ctrlPr>
          </m:dPr>
          <m:e>
            <m:r>
              <w:rPr>
                <w:rFonts w:ascii="Cambria Math" w:eastAsiaTheme="minorEastAsia" w:hAnsi="Cambria Math" w:cs="Arial"/>
                <w:lang w:val="en-US"/>
              </w:rPr>
              <m:t>θ-</m:t>
            </m:r>
            <m:sSub>
              <m:sSubPr>
                <m:ctrlPr>
                  <w:rPr>
                    <w:rFonts w:ascii="Cambria Math" w:eastAsiaTheme="minorEastAsia" w:hAnsi="Cambria Math" w:cs="Arial"/>
                    <w:i/>
                    <w:lang w:val="en-US"/>
                  </w:rPr>
                </m:ctrlPr>
              </m:sSubPr>
              <m:e>
                <m:r>
                  <w:rPr>
                    <w:rFonts w:ascii="Cambria Math" w:eastAsiaTheme="minorEastAsia" w:hAnsi="Cambria Math" w:cs="Arial"/>
                    <w:lang w:val="en-US"/>
                  </w:rPr>
                  <m:t>θ</m:t>
                </m:r>
              </m:e>
              <m:sub>
                <m:r>
                  <w:rPr>
                    <w:rFonts w:ascii="Cambria Math" w:eastAsiaTheme="minorEastAsia" w:hAnsi="Cambria Math" w:cs="Arial"/>
                    <w:lang w:val="en-US"/>
                  </w:rPr>
                  <m:t>0</m:t>
                </m:r>
              </m:sub>
            </m:sSub>
          </m:e>
        </m:d>
        <m:func>
          <m:funcPr>
            <m:ctrlPr>
              <w:rPr>
                <w:rFonts w:ascii="Cambria Math" w:eastAsiaTheme="minorEastAsia" w:hAnsi="Cambria Math" w:cs="Arial"/>
                <w:i/>
                <w:lang w:val="en-US"/>
              </w:rPr>
            </m:ctrlPr>
          </m:funcPr>
          <m:fName>
            <m:r>
              <m:rPr>
                <m:sty m:val="p"/>
              </m:rPr>
              <w:rPr>
                <w:rFonts w:ascii="Cambria Math" w:hAnsi="Cambria Math" w:cs="Arial"/>
                <w:lang w:val="en-US"/>
              </w:rPr>
              <m:t>cot</m:t>
            </m:r>
          </m:fName>
          <m:e>
            <m:r>
              <w:rPr>
                <w:rFonts w:ascii="Cambria Math" w:eastAsiaTheme="minorEastAsia" w:hAnsi="Cambria Math" w:cs="Arial"/>
                <w:lang w:val="en-US"/>
              </w:rPr>
              <m:t>θ</m:t>
            </m:r>
          </m:e>
        </m:func>
      </m:oMath>
      <w:r w:rsidRPr="009B3E1E">
        <w:rPr>
          <w:rFonts w:ascii="Arial" w:eastAsiaTheme="minorEastAsia" w:hAnsi="Arial" w:cs="Arial"/>
          <w:noProof/>
          <w:vertAlign w:val="superscript"/>
          <w:lang w:val="en-US"/>
        </w:rPr>
        <w:t>[3]</w:t>
      </w:r>
      <w:r w:rsidRPr="009B3E1E">
        <w:rPr>
          <w:rFonts w:ascii="Arial" w:eastAsiaTheme="minorEastAsia" w:hAnsi="Arial" w:cs="Arial"/>
          <w:lang w:val="en-US"/>
        </w:rPr>
        <w:t xml:space="preserve"> </w:t>
      </w:r>
      <w:r w:rsidRPr="009B3E1E">
        <w:rPr>
          <w:rFonts w:ascii="Arial" w:hAnsi="Arial" w:cs="Arial"/>
          <w:lang w:val="en-US"/>
        </w:rPr>
        <w:t xml:space="preserve">for each electric field step with </w:t>
      </w:r>
      <m:oMath>
        <m:sSub>
          <m:sSubPr>
            <m:ctrlPr>
              <w:rPr>
                <w:rFonts w:ascii="Cambria Math" w:hAnsi="Cambria Math" w:cs="Arial"/>
                <w:i/>
                <w:lang w:val="en-US"/>
              </w:rPr>
            </m:ctrlPr>
          </m:sSubPr>
          <m:e>
            <m:r>
              <w:rPr>
                <w:rFonts w:ascii="Cambria Math" w:hAnsi="Cambria Math" w:cs="Arial"/>
                <w:lang w:val="en-US"/>
              </w:rPr>
              <m:t>θ</m:t>
            </m:r>
          </m:e>
          <m:sub>
            <m:r>
              <w:rPr>
                <w:rFonts w:ascii="Cambria Math" w:hAnsi="Cambria Math" w:cs="Arial"/>
                <w:lang w:val="en-US"/>
              </w:rPr>
              <m:t>0</m:t>
            </m:r>
          </m:sub>
        </m:sSub>
      </m:oMath>
      <w:r w:rsidRPr="009B3E1E">
        <w:rPr>
          <w:rFonts w:ascii="Arial" w:eastAsiaTheme="minorEastAsia" w:hAnsi="Arial" w:cs="Arial"/>
          <w:lang w:val="en-US"/>
        </w:rPr>
        <w:t xml:space="preserve"> as the averaged </w:t>
      </w:r>
      <w:r w:rsidRPr="009B3E1E">
        <w:rPr>
          <w:rFonts w:ascii="Arial" w:hAnsi="Arial" w:cs="Arial"/>
          <w:lang w:val="en-US"/>
        </w:rPr>
        <w:t>centroid position of the 2</w:t>
      </w:r>
      <m:oMath>
        <m:r>
          <w:rPr>
            <w:rFonts w:ascii="Cambria Math" w:hAnsi="Cambria Math" w:cs="Arial"/>
            <w:lang w:val="en-US"/>
          </w:rPr>
          <m:t>θ</m:t>
        </m:r>
      </m:oMath>
      <w:r w:rsidRPr="009B3E1E">
        <w:rPr>
          <w:rFonts w:ascii="Arial" w:eastAsiaTheme="minorEastAsia" w:hAnsi="Arial" w:cs="Arial"/>
          <w:lang w:val="en-US"/>
        </w:rPr>
        <w:t xml:space="preserve"> intensity distribution of the </w:t>
      </w:r>
      <w:bookmarkStart w:id="1" w:name="_Hlk34066130"/>
      <w:r w:rsidRPr="009B3E1E">
        <w:rPr>
          <w:rFonts w:ascii="Arial" w:eastAsiaTheme="minorEastAsia" w:hAnsi="Arial" w:cs="Arial"/>
          <w:lang w:val="en-US"/>
        </w:rPr>
        <w:t xml:space="preserve">111 Bragg peaks in the virgin state (electric field state 1 in Figure 2a) and </w:t>
      </w:r>
      <m:oMath>
        <m:r>
          <w:rPr>
            <w:rFonts w:ascii="Cambria Math" w:eastAsiaTheme="minorEastAsia" w:hAnsi="Cambria Math" w:cs="Arial"/>
            <w:lang w:val="en-US"/>
          </w:rPr>
          <m:t>θ</m:t>
        </m:r>
      </m:oMath>
      <w:r w:rsidRPr="009B3E1E">
        <w:rPr>
          <w:rFonts w:ascii="Arial" w:eastAsiaTheme="minorEastAsia" w:hAnsi="Arial" w:cs="Arial"/>
          <w:lang w:val="en-US"/>
        </w:rPr>
        <w:t xml:space="preserve"> obtained from local </w:t>
      </w:r>
      <m:oMath>
        <m:r>
          <w:rPr>
            <w:rFonts w:ascii="Cambria Math" w:eastAsiaTheme="minorEastAsia" w:hAnsi="Cambria Math" w:cs="Arial"/>
            <w:lang w:val="en-US"/>
          </w:rPr>
          <m:t>α/2θ</m:t>
        </m:r>
      </m:oMath>
      <w:r w:rsidRPr="009B3E1E">
        <w:rPr>
          <w:rFonts w:ascii="Arial" w:eastAsiaTheme="minorEastAsia" w:hAnsi="Arial" w:cs="Arial"/>
          <w:lang w:val="en-US"/>
        </w:rPr>
        <w:t xml:space="preserve"> maps (averaged over all subvolumes). </w:t>
      </w:r>
      <w:bookmarkEnd w:id="1"/>
      <w:r w:rsidRPr="009B3E1E">
        <w:rPr>
          <w:rFonts w:ascii="Arial" w:hAnsi="Arial" w:cs="Arial"/>
          <w:iCs/>
          <w:lang w:val="en-US"/>
        </w:rPr>
        <w:t xml:space="preserve">The calculated </w:t>
      </w:r>
      <m:oMath>
        <m:sSubSup>
          <m:sSubSupPr>
            <m:ctrlPr>
              <w:rPr>
                <w:rFonts w:ascii="Cambria Math" w:hAnsi="Cambria Math" w:cs="Arial"/>
                <w:i/>
                <w:iCs/>
                <w:lang w:val="en-US"/>
              </w:rPr>
            </m:ctrlPr>
          </m:sSubSupPr>
          <m:e>
            <m:r>
              <w:rPr>
                <w:rFonts w:ascii="Cambria Math" w:hAnsi="Cambria Math" w:cs="Arial"/>
                <w:lang w:val="en-US"/>
              </w:rPr>
              <m:t>ε</m:t>
            </m:r>
          </m:e>
          <m:sub>
            <m:r>
              <w:rPr>
                <w:rFonts w:ascii="Cambria Math" w:hAnsi="Cambria Math" w:cs="Arial"/>
                <w:lang w:val="en-US"/>
              </w:rPr>
              <m:t>111</m:t>
            </m:r>
          </m:sub>
          <m:sup>
            <m:r>
              <m:rPr>
                <m:sty m:val="p"/>
              </m:rPr>
              <w:rPr>
                <w:rFonts w:ascii="Cambria Math" w:hAnsi="Cambria Math" w:cs="Arial"/>
                <w:lang w:val="en-US"/>
              </w:rPr>
              <m:t>tot</m:t>
            </m:r>
          </m:sup>
        </m:sSubSup>
      </m:oMath>
      <w:r w:rsidRPr="009B3E1E">
        <w:rPr>
          <w:rFonts w:ascii="Arial" w:eastAsiaTheme="minorEastAsia" w:hAnsi="Arial" w:cs="Arial"/>
          <w:iCs/>
          <w:lang w:val="en-US"/>
        </w:rPr>
        <w:t xml:space="preserve"> </w:t>
      </w:r>
      <w:r w:rsidRPr="009B3E1E">
        <w:rPr>
          <w:rFonts w:ascii="Arial" w:hAnsi="Arial" w:cs="Arial"/>
          <w:iCs/>
          <w:lang w:val="en-US"/>
        </w:rPr>
        <w:t>are given with reference to the virgin state, since a reference stress-free single crystalline material in the monodomain state is unavailable.</w:t>
      </w:r>
      <w:r w:rsidRPr="009B3E1E">
        <w:rPr>
          <w:rFonts w:ascii="Arial" w:hAnsi="Arial" w:cs="Arial"/>
          <w:iCs/>
          <w:noProof/>
          <w:vertAlign w:val="superscript"/>
          <w:lang w:val="en-US"/>
        </w:rPr>
        <w:t>[4]</w:t>
      </w:r>
      <w:r w:rsidRPr="009B3E1E">
        <w:rPr>
          <w:rFonts w:ascii="Arial" w:hAnsi="Arial" w:cs="Arial"/>
          <w:iCs/>
          <w:lang w:val="en-US"/>
        </w:rPr>
        <w:t xml:space="preserve"> Please also note that within this analysis, we average over possible strain inhomogeneities in </w:t>
      </w:r>
      <m:oMath>
        <m:sSub>
          <m:sSubPr>
            <m:ctrlPr>
              <w:rPr>
                <w:rFonts w:ascii="Cambria Math" w:hAnsi="Cambria Math" w:cs="Arial"/>
                <w:i/>
                <w:iCs/>
                <w:lang w:val="en-US"/>
              </w:rPr>
            </m:ctrlPr>
          </m:sSubPr>
          <m:e>
            <m:r>
              <w:rPr>
                <w:rFonts w:ascii="Cambria Math" w:hAnsi="Cambria Math" w:cs="Arial"/>
                <w:lang w:val="en-US"/>
              </w:rPr>
              <m:t>θ</m:t>
            </m:r>
          </m:e>
          <m:sub>
            <m:r>
              <w:rPr>
                <w:rFonts w:ascii="Cambria Math" w:hAnsi="Cambria Math" w:cs="Arial"/>
                <w:lang w:val="en-US"/>
              </w:rPr>
              <m:t>0</m:t>
            </m:r>
          </m:sub>
        </m:sSub>
      </m:oMath>
      <w:r w:rsidRPr="009B3E1E">
        <w:rPr>
          <w:rFonts w:ascii="Arial" w:hAnsi="Arial" w:cs="Arial"/>
          <w:iCs/>
          <w:lang w:val="en-US"/>
        </w:rPr>
        <w:t xml:space="preserve"> related for example to chemistry inhomogeneities of the complex phase equilibria. The total electric f</w:t>
      </w:r>
      <w:r w:rsidRPr="009B3E1E">
        <w:rPr>
          <w:rFonts w:ascii="Arial" w:eastAsiaTheme="minorEastAsia" w:hAnsi="Arial" w:cs="Arial"/>
          <w:lang w:val="en-US"/>
        </w:rPr>
        <w:t xml:space="preserve">ield dependent strain </w:t>
      </w:r>
      <m:oMath>
        <m:sSubSup>
          <m:sSubSupPr>
            <m:ctrlPr>
              <w:rPr>
                <w:rFonts w:ascii="Cambria Math" w:hAnsi="Cambria Math" w:cs="Arial"/>
                <w:i/>
                <w:iCs/>
                <w:lang w:val="en-US"/>
              </w:rPr>
            </m:ctrlPr>
          </m:sSubSupPr>
          <m:e>
            <m:r>
              <w:rPr>
                <w:rFonts w:ascii="Cambria Math" w:hAnsi="Cambria Math" w:cs="Arial"/>
                <w:lang w:val="en-US"/>
              </w:rPr>
              <m:t>ε</m:t>
            </m:r>
          </m:e>
          <m:sub>
            <m:r>
              <w:rPr>
                <w:rFonts w:ascii="Cambria Math" w:hAnsi="Cambria Math" w:cs="Arial"/>
                <w:lang w:val="en-US"/>
              </w:rPr>
              <m:t>111</m:t>
            </m:r>
          </m:sub>
          <m:sup>
            <m:r>
              <m:rPr>
                <m:sty m:val="p"/>
              </m:rPr>
              <w:rPr>
                <w:rFonts w:ascii="Cambria Math" w:hAnsi="Cambria Math" w:cs="Arial"/>
                <w:lang w:val="en-US"/>
              </w:rPr>
              <m:t>tot</m:t>
            </m:r>
          </m:sup>
        </m:sSubSup>
      </m:oMath>
      <w:r w:rsidRPr="009B3E1E">
        <w:rPr>
          <w:rFonts w:ascii="Arial" w:eastAsiaTheme="minorEastAsia" w:hAnsi="Arial" w:cs="Arial"/>
          <w:iCs/>
          <w:lang w:val="en-US"/>
        </w:rPr>
        <w:t xml:space="preserve"> </w:t>
      </w:r>
      <w:r w:rsidRPr="009B3E1E">
        <w:rPr>
          <w:rFonts w:ascii="Arial" w:eastAsiaTheme="minorEastAsia" w:hAnsi="Arial" w:cs="Arial"/>
          <w:lang w:val="en-US"/>
        </w:rPr>
        <w:t>is comprised of a summation of piezoelectric strain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int</m:t>
            </m:r>
          </m:sup>
        </m:sSubSup>
      </m:oMath>
      <w:r w:rsidRPr="009B3E1E">
        <w:rPr>
          <w:rFonts w:ascii="Arial" w:eastAsiaTheme="minorEastAsia" w:hAnsi="Arial" w:cs="Arial"/>
          <w:lang w:val="en-US"/>
        </w:rPr>
        <w:t xml:space="preserve">), switching strain (switching between 111 and </w:t>
      </w:r>
      <m:oMath>
        <m:r>
          <w:rPr>
            <w:rFonts w:ascii="Cambria Math" w:eastAsiaTheme="minorEastAsia" w:hAnsi="Cambria Math" w:cs="Arial"/>
            <w:lang w:val="en-US"/>
          </w:rPr>
          <m:t>11</m:t>
        </m:r>
        <m:acc>
          <m:accPr>
            <m:chr m:val="̅"/>
            <m:ctrlPr>
              <w:rPr>
                <w:rFonts w:ascii="Cambria Math" w:eastAsiaTheme="minorEastAsia" w:hAnsi="Cambria Math" w:cs="Arial"/>
                <w:i/>
                <w:lang w:val="en-US"/>
              </w:rPr>
            </m:ctrlPr>
          </m:accPr>
          <m:e>
            <m:r>
              <w:rPr>
                <w:rFonts w:ascii="Cambria Math" w:eastAsiaTheme="minorEastAsia" w:hAnsi="Cambria Math" w:cs="Arial"/>
                <w:lang w:val="en-US"/>
              </w:rPr>
              <m:t>1</m:t>
            </m:r>
          </m:e>
        </m:acc>
      </m:oMath>
      <w:r w:rsidRPr="009B3E1E">
        <w:rPr>
          <w:rFonts w:ascii="Arial" w:eastAsiaTheme="minorEastAsia" w:hAnsi="Arial" w:cs="Arial"/>
          <w:lang w:val="en-US"/>
        </w:rPr>
        <w:t xml:space="preserve"> rhombohedral domain variants,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swi</m:t>
            </m:r>
          </m:sup>
        </m:sSubSup>
      </m:oMath>
      <w:r w:rsidRPr="009B3E1E">
        <w:rPr>
          <w:rFonts w:ascii="Arial" w:eastAsiaTheme="minorEastAsia" w:hAnsi="Arial" w:cs="Arial"/>
          <w:lang w:val="en-US"/>
        </w:rPr>
        <w:t xml:space="preserve">), and elastic strain,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ela</m:t>
            </m:r>
          </m:sup>
        </m:sSubSup>
      </m:oMath>
      <w:r w:rsidRPr="009B3E1E">
        <w:rPr>
          <w:rFonts w:ascii="Arial" w:eastAsiaTheme="minorEastAsia" w:hAnsi="Arial" w:cs="Arial"/>
          <w:lang w:val="en-US"/>
        </w:rPr>
        <w:t xml:space="preserve">. </w:t>
      </w:r>
      <w:r w:rsidRPr="009B3E1E">
        <w:rPr>
          <w:rFonts w:ascii="Arial" w:hAnsi="Arial" w:cs="Arial"/>
          <w:iCs/>
          <w:lang w:val="en-US"/>
        </w:rPr>
        <w:t xml:space="preserve">The piezoelectric strain was evaluated using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int</m:t>
            </m:r>
          </m:sup>
        </m:sSubSup>
        <m:r>
          <w:rPr>
            <w:rFonts w:ascii="Cambria Math" w:hAnsi="Cambria Math" w:cs="Arial"/>
            <w:lang w:val="en-US"/>
          </w:rPr>
          <m:t>=</m:t>
        </m:r>
        <m:sSubSup>
          <m:sSubSupPr>
            <m:ctrlPr>
              <w:rPr>
                <w:rFonts w:ascii="Cambria Math" w:hAnsi="Cambria Math" w:cs="Arial"/>
                <w:i/>
                <w:iCs/>
                <w:lang w:val="en-US"/>
              </w:rPr>
            </m:ctrlPr>
          </m:sSubSupPr>
          <m:e>
            <m:r>
              <w:rPr>
                <w:rFonts w:ascii="Cambria Math" w:hAnsi="Cambria Math" w:cs="Arial"/>
                <w:lang w:val="en-US"/>
              </w:rPr>
              <m:t>d</m:t>
            </m:r>
          </m:e>
          <m:sub>
            <m:r>
              <w:rPr>
                <w:rFonts w:ascii="Cambria Math" w:hAnsi="Cambria Math" w:cs="Arial"/>
                <w:lang w:val="en-US"/>
              </w:rPr>
              <m:t>31</m:t>
            </m:r>
          </m:sub>
          <m:sup>
            <m:r>
              <m:rPr>
                <m:sty m:val="p"/>
              </m:rPr>
              <w:rPr>
                <w:rFonts w:ascii="Cambria Math" w:hAnsi="Cambria Math" w:cs="Arial"/>
                <w:lang w:val="en-US"/>
              </w:rPr>
              <m:t>int</m:t>
            </m:r>
          </m:sup>
        </m:sSubSup>
        <m:r>
          <w:rPr>
            <w:rFonts w:ascii="Cambria Math" w:hAnsi="Cambria Math" w:cs="Arial"/>
            <w:lang w:val="en-US"/>
          </w:rPr>
          <m:t>⋅E</m:t>
        </m:r>
      </m:oMath>
      <w:r w:rsidRPr="009B3E1E">
        <w:rPr>
          <w:rFonts w:ascii="Arial" w:eastAsiaTheme="minorEastAsia" w:hAnsi="Arial" w:cs="Arial"/>
          <w:lang w:val="en-US"/>
        </w:rPr>
        <w:t xml:space="preserve"> (assuming monodomain single crystalline behavior), where </w:t>
      </w:r>
      <m:oMath>
        <m:sSubSup>
          <m:sSubSupPr>
            <m:ctrlPr>
              <w:rPr>
                <w:rFonts w:ascii="Cambria Math" w:hAnsi="Cambria Math" w:cs="Arial"/>
                <w:i/>
                <w:iCs/>
                <w:lang w:val="en-US"/>
              </w:rPr>
            </m:ctrlPr>
          </m:sSubSupPr>
          <m:e>
            <m:r>
              <w:rPr>
                <w:rFonts w:ascii="Cambria Math" w:hAnsi="Cambria Math" w:cs="Arial"/>
                <w:lang w:val="en-US"/>
              </w:rPr>
              <m:t>d</m:t>
            </m:r>
          </m:e>
          <m:sub>
            <m:r>
              <w:rPr>
                <w:rFonts w:ascii="Cambria Math" w:hAnsi="Cambria Math" w:cs="Arial"/>
                <w:lang w:val="en-US"/>
              </w:rPr>
              <m:t>31</m:t>
            </m:r>
          </m:sub>
          <m:sup>
            <m:r>
              <m:rPr>
                <m:sty m:val="p"/>
              </m:rPr>
              <w:rPr>
                <w:rFonts w:ascii="Cambria Math" w:hAnsi="Cambria Math" w:cs="Arial"/>
                <w:lang w:val="en-US"/>
              </w:rPr>
              <m:t>int</m:t>
            </m:r>
          </m:sup>
        </m:sSubSup>
      </m:oMath>
      <w:r w:rsidRPr="009B3E1E">
        <w:rPr>
          <w:rFonts w:ascii="Arial" w:eastAsiaTheme="minorEastAsia" w:hAnsi="Arial" w:cs="Arial"/>
          <w:lang w:val="en-US"/>
        </w:rPr>
        <w:t xml:space="preserve"> is the intrinsic </w:t>
      </w:r>
      <w:r w:rsidRPr="009B3E1E">
        <w:rPr>
          <w:rFonts w:ascii="Arial" w:eastAsiaTheme="minorEastAsia" w:hAnsi="Arial" w:cs="Arial"/>
          <w:lang w:val="en-US"/>
        </w:rPr>
        <w:lastRenderedPageBreak/>
        <w:t>piezoelectric coefficient.</w:t>
      </w:r>
      <w:r w:rsidRPr="009B3E1E">
        <w:rPr>
          <w:rFonts w:ascii="Arial" w:eastAsiaTheme="minorEastAsia" w:hAnsi="Arial" w:cs="Arial"/>
          <w:iCs/>
          <w:lang w:val="en-US"/>
        </w:rPr>
        <w:t xml:space="preserve"> The switching strain is defined as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swi</m:t>
            </m:r>
          </m:sup>
        </m:sSubSup>
        <m:r>
          <w:rPr>
            <w:rFonts w:ascii="Cambria Math" w:eastAsiaTheme="minorEastAsia" w:hAnsi="Cambria Math" w:cs="Arial"/>
            <w:lang w:val="en-US"/>
          </w:rPr>
          <m:t>=m⋅</m:t>
        </m:r>
        <m:r>
          <m:rPr>
            <m:sty m:val="p"/>
          </m:rPr>
          <w:rPr>
            <w:rFonts w:ascii="Cambria Math" w:eastAsiaTheme="minorEastAsia" w:hAnsi="Cambria Math" w:cs="Arial"/>
            <w:lang w:val="en-US"/>
          </w:rPr>
          <m:t>Δ</m:t>
        </m:r>
        <m:sSub>
          <m:sSubPr>
            <m:ctrlPr>
              <w:rPr>
                <w:rFonts w:ascii="Cambria Math" w:eastAsiaTheme="minorEastAsia" w:hAnsi="Cambria Math" w:cs="Arial"/>
                <w:i/>
                <w:lang w:val="en-US"/>
              </w:rPr>
            </m:ctrlPr>
          </m:sSubPr>
          <m:e>
            <m:r>
              <w:rPr>
                <w:rFonts w:ascii="Cambria Math" w:eastAsiaTheme="minorEastAsia" w:hAnsi="Cambria Math" w:cs="Arial"/>
                <w:lang w:val="en-US"/>
              </w:rPr>
              <m:t>η</m:t>
            </m:r>
          </m:e>
          <m:sub>
            <m:r>
              <w:rPr>
                <w:rFonts w:ascii="Cambria Math" w:eastAsiaTheme="minorEastAsia" w:hAnsi="Cambria Math" w:cs="Arial"/>
                <w:lang w:val="en-US"/>
              </w:rPr>
              <m:t>111</m:t>
            </m:r>
          </m:sub>
        </m:sSub>
        <m:r>
          <w:rPr>
            <w:rFonts w:ascii="Cambria Math" w:eastAsiaTheme="minorEastAsia" w:hAnsi="Cambria Math" w:cs="Arial"/>
            <w:lang w:val="en-US"/>
          </w:rPr>
          <m:t>(E)⋅</m:t>
        </m:r>
        <m:sSub>
          <m:sSubPr>
            <m:ctrlPr>
              <w:rPr>
                <w:rFonts w:ascii="Cambria Math" w:eastAsiaTheme="minorEastAsia" w:hAnsi="Cambria Math" w:cs="Arial"/>
                <w:i/>
                <w:iCs/>
                <w:lang w:val="en-US"/>
              </w:rPr>
            </m:ctrlPr>
          </m:sSubPr>
          <m:e>
            <m:r>
              <w:rPr>
                <w:rFonts w:ascii="Cambria Math" w:eastAsiaTheme="minorEastAsia" w:hAnsi="Cambria Math" w:cs="Arial"/>
                <w:lang w:val="en-US"/>
              </w:rPr>
              <m:t>δ</m:t>
            </m:r>
            <m:ctrlPr>
              <w:rPr>
                <w:rFonts w:ascii="Cambria Math" w:eastAsiaTheme="minorEastAsia" w:hAnsi="Cambria Math" w:cs="Arial"/>
                <w:i/>
                <w:lang w:val="en-US"/>
              </w:rPr>
            </m:ctrlPr>
          </m:e>
          <m:sub>
            <m:r>
              <w:rPr>
                <w:rFonts w:ascii="Cambria Math" w:eastAsiaTheme="minorEastAsia" w:hAnsi="Cambria Math" w:cs="Arial"/>
                <w:lang w:val="en-US"/>
              </w:rPr>
              <m:t>r</m:t>
            </m:r>
          </m:sub>
        </m:sSub>
      </m:oMath>
      <w:r w:rsidRPr="009B3E1E">
        <w:rPr>
          <w:rFonts w:ascii="Arial" w:eastAsiaTheme="minorEastAsia" w:hAnsi="Arial" w:cs="Arial"/>
          <w:iCs/>
          <w:lang w:val="en-US"/>
        </w:rPr>
        <w:t xml:space="preserve">, where </w:t>
      </w:r>
      <m:oMath>
        <m:r>
          <m:rPr>
            <m:sty m:val="p"/>
          </m:rPr>
          <w:rPr>
            <w:rFonts w:ascii="Cambria Math" w:eastAsiaTheme="minorEastAsia" w:hAnsi="Cambria Math" w:cs="Arial"/>
            <w:lang w:val="en-US"/>
          </w:rPr>
          <m:t>Δ</m:t>
        </m:r>
        <m:sSub>
          <m:sSubPr>
            <m:ctrlPr>
              <w:rPr>
                <w:rFonts w:ascii="Cambria Math" w:eastAsiaTheme="minorEastAsia" w:hAnsi="Cambria Math" w:cs="Arial"/>
                <w:i/>
                <w:lang w:val="en-US"/>
              </w:rPr>
            </m:ctrlPr>
          </m:sSubPr>
          <m:e>
            <m:r>
              <w:rPr>
                <w:rFonts w:ascii="Cambria Math" w:eastAsiaTheme="minorEastAsia" w:hAnsi="Cambria Math" w:cs="Arial"/>
                <w:lang w:val="en-US"/>
              </w:rPr>
              <m:t>η</m:t>
            </m:r>
          </m:e>
          <m:sub>
            <m:r>
              <w:rPr>
                <w:rFonts w:ascii="Cambria Math" w:eastAsiaTheme="minorEastAsia" w:hAnsi="Cambria Math" w:cs="Arial"/>
                <w:lang w:val="en-US"/>
              </w:rPr>
              <m:t>111</m:t>
            </m:r>
          </m:sub>
        </m:sSub>
        <m:r>
          <w:rPr>
            <w:rFonts w:ascii="Cambria Math" w:eastAsiaTheme="minorEastAsia" w:hAnsi="Cambria Math" w:cs="Arial"/>
            <w:lang w:val="en-US"/>
          </w:rPr>
          <m:t>(E)</m:t>
        </m:r>
      </m:oMath>
      <w:r w:rsidRPr="009B3E1E">
        <w:rPr>
          <w:rFonts w:ascii="Arial" w:eastAsiaTheme="minorEastAsia" w:hAnsi="Arial" w:cs="Arial"/>
          <w:iCs/>
          <w:lang w:val="en-US"/>
        </w:rPr>
        <w:t xml:space="preserve"> is the field-dependent change in domain switching fraction</w:t>
      </w:r>
      <w:r w:rsidRPr="009B3E1E">
        <w:rPr>
          <w:rFonts w:ascii="Arial" w:eastAsiaTheme="minorEastAsia" w:hAnsi="Arial" w:cs="Arial"/>
          <w:iCs/>
          <w:noProof/>
          <w:vertAlign w:val="superscript"/>
          <w:lang w:val="en-US"/>
        </w:rPr>
        <w:t>[5]</w:t>
      </w:r>
      <w:r w:rsidRPr="009B3E1E">
        <w:rPr>
          <w:rFonts w:ascii="Arial" w:eastAsiaTheme="minorEastAsia" w:hAnsi="Arial" w:cs="Arial"/>
          <w:iCs/>
          <w:lang w:val="en-US"/>
        </w:rPr>
        <w:t xml:space="preserve">, </w:t>
      </w:r>
      <m:oMath>
        <m:sSub>
          <m:sSubPr>
            <m:ctrlPr>
              <w:rPr>
                <w:rFonts w:ascii="Cambria Math" w:eastAsiaTheme="minorEastAsia" w:hAnsi="Cambria Math" w:cs="Arial"/>
                <w:i/>
                <w:iCs/>
                <w:lang w:val="en-US"/>
              </w:rPr>
            </m:ctrlPr>
          </m:sSubPr>
          <m:e>
            <m:r>
              <w:rPr>
                <w:rFonts w:ascii="Cambria Math" w:eastAsiaTheme="minorEastAsia" w:hAnsi="Cambria Math" w:cs="Arial"/>
                <w:lang w:val="en-US"/>
              </w:rPr>
              <m:t>δ</m:t>
            </m:r>
          </m:e>
          <m:sub>
            <m:r>
              <w:rPr>
                <w:rFonts w:ascii="Cambria Math" w:eastAsiaTheme="minorEastAsia" w:hAnsi="Cambria Math" w:cs="Arial"/>
                <w:lang w:val="en-US"/>
              </w:rPr>
              <m:t>r</m:t>
            </m:r>
          </m:sub>
        </m:sSub>
      </m:oMath>
      <w:r w:rsidRPr="009B3E1E">
        <w:rPr>
          <w:rFonts w:ascii="Arial" w:eastAsiaTheme="minorEastAsia" w:hAnsi="Arial" w:cs="Arial"/>
          <w:iCs/>
          <w:lang w:val="en-US"/>
        </w:rPr>
        <w:t xml:space="preserve"> is the spontaneous strain of one switching event</w:t>
      </w:r>
      <w:r w:rsidRPr="009B3E1E">
        <w:rPr>
          <w:rFonts w:ascii="Arial" w:eastAsiaTheme="minorEastAsia" w:hAnsi="Arial" w:cs="Arial"/>
          <w:iCs/>
          <w:noProof/>
          <w:vertAlign w:val="superscript"/>
          <w:lang w:val="en-US"/>
        </w:rPr>
        <w:t>[6]</w:t>
      </w:r>
      <w:r w:rsidRPr="009B3E1E">
        <w:rPr>
          <w:rFonts w:ascii="Arial" w:eastAsiaTheme="minorEastAsia" w:hAnsi="Arial" w:cs="Arial"/>
          <w:iCs/>
          <w:lang w:val="en-US"/>
        </w:rPr>
        <w:t xml:space="preserve"> and </w:t>
      </w:r>
      <m:oMath>
        <m:r>
          <w:rPr>
            <w:rFonts w:ascii="Cambria Math" w:eastAsiaTheme="minorEastAsia" w:hAnsi="Cambria Math" w:cs="Arial"/>
            <w:lang w:val="en-US"/>
          </w:rPr>
          <m:t>m=4</m:t>
        </m:r>
      </m:oMath>
      <w:r w:rsidRPr="009B3E1E">
        <w:rPr>
          <w:rFonts w:ascii="Arial" w:eastAsiaTheme="minorEastAsia" w:hAnsi="Arial" w:cs="Arial"/>
          <w:iCs/>
          <w:lang w:val="en-US"/>
        </w:rPr>
        <w:t xml:space="preserve"> is the number of polar directions</w:t>
      </w:r>
      <w:r w:rsidRPr="009B3E1E">
        <w:rPr>
          <w:rFonts w:ascii="Arial" w:eastAsiaTheme="minorEastAsia" w:hAnsi="Arial" w:cs="Arial"/>
          <w:iCs/>
          <w:noProof/>
          <w:vertAlign w:val="superscript"/>
          <w:lang w:val="en-US"/>
        </w:rPr>
        <w:t>[7]</w:t>
      </w:r>
      <w:r w:rsidRPr="009B3E1E">
        <w:rPr>
          <w:rFonts w:ascii="Arial" w:eastAsiaTheme="minorEastAsia" w:hAnsi="Arial" w:cs="Arial"/>
          <w:iCs/>
          <w:lang w:val="en-US"/>
        </w:rPr>
        <w:t xml:space="preserve">. Details on the calculation of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swi</m:t>
            </m:r>
          </m:sup>
        </m:sSubSup>
      </m:oMath>
      <w:r w:rsidRPr="009B3E1E">
        <w:rPr>
          <w:rFonts w:ascii="Arial" w:eastAsiaTheme="minorEastAsia" w:hAnsi="Arial" w:cs="Arial"/>
          <w:iCs/>
          <w:lang w:val="en-US"/>
        </w:rPr>
        <w:t xml:space="preserve"> are provided in Figure S2. The piezoelectric strain and the switching strain </w:t>
      </w:r>
      <w:r w:rsidRPr="009B3E1E">
        <w:rPr>
          <w:rFonts w:ascii="Arial" w:hAnsi="Arial" w:cs="Arial"/>
          <w:iCs/>
          <w:lang w:val="en-US"/>
        </w:rPr>
        <w:t>do not generate an elastic stress in the {111} lattice planes for the R3</w:t>
      </w:r>
      <w:r w:rsidRPr="009B3E1E">
        <w:rPr>
          <w:rFonts w:ascii="Arial" w:hAnsi="Arial" w:cs="Arial"/>
          <w:i/>
          <w:lang w:val="en-US"/>
        </w:rPr>
        <w:t>m</w:t>
      </w:r>
      <w:r w:rsidRPr="009B3E1E">
        <w:rPr>
          <w:rFonts w:ascii="Arial" w:hAnsi="Arial" w:cs="Arial"/>
          <w:iCs/>
          <w:lang w:val="en-US"/>
        </w:rPr>
        <w:t xml:space="preserve"> crystal structure.</w:t>
      </w:r>
      <w:r w:rsidRPr="009B3E1E">
        <w:rPr>
          <w:rFonts w:ascii="Arial" w:hAnsi="Arial" w:cs="Arial"/>
          <w:iCs/>
          <w:noProof/>
          <w:vertAlign w:val="superscript"/>
          <w:lang w:val="en-US"/>
        </w:rPr>
        <w:t>[8]</w:t>
      </w:r>
      <w:r w:rsidRPr="009B3E1E">
        <w:rPr>
          <w:rFonts w:ascii="Arial" w:hAnsi="Arial" w:cs="Arial"/>
          <w:iCs/>
          <w:lang w:val="en-US"/>
        </w:rPr>
        <w:t xml:space="preserve"> </w:t>
      </w:r>
      <w:r w:rsidRPr="009B3E1E">
        <w:rPr>
          <w:rFonts w:ascii="Arial" w:eastAsiaTheme="minorEastAsia" w:hAnsi="Arial" w:cs="Arial"/>
          <w:lang w:val="en-US"/>
        </w:rPr>
        <w:t>T</w:t>
      </w:r>
      <w:r w:rsidRPr="009B3E1E">
        <w:rPr>
          <w:rFonts w:ascii="Arial" w:hAnsi="Arial" w:cs="Arial"/>
          <w:iCs/>
          <w:lang w:val="en-US"/>
        </w:rPr>
        <w:t xml:space="preserve">he local elastic stress </w:t>
      </w:r>
      <w:r w:rsidRPr="009B3E1E">
        <w:rPr>
          <w:rFonts w:ascii="Arial" w:eastAsiaTheme="minorEastAsia" w:hAnsi="Arial" w:cs="Arial"/>
          <w:lang w:val="en-US"/>
        </w:rPr>
        <w:t>(Figure 2d)</w:t>
      </w:r>
      <w:r w:rsidRPr="009B3E1E">
        <w:rPr>
          <w:rFonts w:ascii="Arial" w:hAnsi="Arial" w:cs="Arial"/>
          <w:iCs/>
          <w:lang w:val="en-US"/>
        </w:rPr>
        <w:t xml:space="preserve"> was therefore computed by subtracting the latter two from experimentally measured </w:t>
      </w:r>
      <m:oMath>
        <m:sSubSup>
          <m:sSubSupPr>
            <m:ctrlPr>
              <w:rPr>
                <w:rFonts w:ascii="Cambria Math" w:hAnsi="Cambria Math" w:cs="Arial"/>
                <w:i/>
                <w:lang w:val="en-US"/>
              </w:rPr>
            </m:ctrlPr>
          </m:sSubSupPr>
          <m:e>
            <m:r>
              <w:rPr>
                <w:rFonts w:ascii="Cambria Math" w:hAnsi="Cambria Math" w:cs="Arial"/>
                <w:lang w:val="en-US"/>
              </w:rPr>
              <m:t>ε</m:t>
            </m:r>
          </m:e>
          <m:sub>
            <m:r>
              <w:rPr>
                <w:rFonts w:ascii="Cambria Math" w:hAnsi="Cambria Math" w:cs="Arial"/>
                <w:lang w:val="en-US"/>
              </w:rPr>
              <m:t>111</m:t>
            </m:r>
          </m:sub>
          <m:sup>
            <m:r>
              <m:rPr>
                <m:sty m:val="p"/>
              </m:rPr>
              <w:rPr>
                <w:rFonts w:ascii="Cambria Math" w:hAnsi="Cambria Math" w:cs="Arial"/>
                <w:lang w:val="en-US"/>
              </w:rPr>
              <m:t>tot</m:t>
            </m:r>
          </m:sup>
        </m:sSubSup>
      </m:oMath>
      <w:r w:rsidRPr="009B3E1E">
        <w:rPr>
          <w:rFonts w:ascii="Arial" w:hAnsi="Arial" w:cs="Arial"/>
          <w:iCs/>
          <w:lang w:val="en-US"/>
        </w:rPr>
        <w:t xml:space="preserve">. Using Hooke’s law in plane strain condition, the local elastic stress was evaluated as </w:t>
      </w:r>
      <m:oMath>
        <m:sSubSup>
          <m:sSubSupPr>
            <m:ctrlPr>
              <w:rPr>
                <w:rFonts w:ascii="Cambria Math" w:hAnsi="Cambria Math" w:cs="Arial"/>
                <w:i/>
                <w:lang w:val="en-US"/>
              </w:rPr>
            </m:ctrlPr>
          </m:sSubSupPr>
          <m:e>
            <m:r>
              <w:rPr>
                <w:rFonts w:ascii="Cambria Math" w:hAnsi="Cambria Math" w:cs="Arial"/>
                <w:lang w:val="en-US"/>
              </w:rPr>
              <m:t>σ</m:t>
            </m:r>
          </m:e>
          <m:sub>
            <m:r>
              <w:rPr>
                <w:rFonts w:ascii="Cambria Math" w:hAnsi="Cambria Math" w:cs="Arial"/>
                <w:lang w:val="en-US"/>
              </w:rPr>
              <m:t>111</m:t>
            </m:r>
          </m:sub>
          <m:sup>
            <m:r>
              <m:rPr>
                <m:sty m:val="p"/>
              </m:rPr>
              <w:rPr>
                <w:rFonts w:ascii="Cambria Math" w:hAnsi="Cambria Math" w:cs="Arial"/>
                <w:lang w:val="en-US"/>
              </w:rPr>
              <m:t>ela</m:t>
            </m:r>
          </m:sup>
        </m:sSubSup>
        <m:r>
          <w:rPr>
            <w:rFonts w:ascii="Cambria Math" w:hAnsi="Cambria Math" w:cs="Arial"/>
            <w:lang w:val="en-US"/>
          </w:rPr>
          <m:t>=</m:t>
        </m:r>
        <m:f>
          <m:fPr>
            <m:ctrlPr>
              <w:rPr>
                <w:rFonts w:ascii="Cambria Math" w:hAnsi="Cambria Math" w:cs="Arial"/>
                <w:i/>
                <w:lang w:val="en-US"/>
              </w:rPr>
            </m:ctrlPr>
          </m:fPr>
          <m:num>
            <m:sSub>
              <m:sSubPr>
                <m:ctrlPr>
                  <w:rPr>
                    <w:rFonts w:ascii="Cambria Math" w:hAnsi="Cambria Math" w:cs="Arial"/>
                    <w:i/>
                    <w:lang w:val="en-US"/>
                  </w:rPr>
                </m:ctrlPr>
              </m:sSubPr>
              <m:e>
                <m:r>
                  <w:rPr>
                    <w:rFonts w:ascii="Cambria Math" w:hAnsi="Cambria Math" w:cs="Arial"/>
                    <w:lang w:val="en-US"/>
                  </w:rPr>
                  <m:t>E</m:t>
                </m:r>
              </m:e>
              <m:sub>
                <m:r>
                  <m:rPr>
                    <m:sty m:val="p"/>
                  </m:rPr>
                  <w:rPr>
                    <w:rFonts w:ascii="Cambria Math" w:hAnsi="Cambria Math" w:cs="Arial"/>
                    <w:lang w:val="en-US"/>
                  </w:rPr>
                  <m:t>Y</m:t>
                </m:r>
              </m:sub>
            </m:sSub>
          </m:num>
          <m:den>
            <m:r>
              <w:rPr>
                <w:rFonts w:ascii="Cambria Math" w:hAnsi="Cambria Math" w:cs="Arial"/>
                <w:lang w:val="en-US"/>
              </w:rPr>
              <m:t>1-</m:t>
            </m:r>
            <m:sSup>
              <m:sSupPr>
                <m:ctrlPr>
                  <w:rPr>
                    <w:rFonts w:ascii="Cambria Math" w:hAnsi="Cambria Math" w:cs="Arial"/>
                    <w:i/>
                    <w:lang w:val="en-US"/>
                  </w:rPr>
                </m:ctrlPr>
              </m:sSupPr>
              <m:e>
                <m:r>
                  <w:rPr>
                    <w:rFonts w:ascii="Cambria Math" w:hAnsi="Cambria Math" w:cs="Arial"/>
                    <w:lang w:val="en-US"/>
                  </w:rPr>
                  <m:t>ν</m:t>
                </m:r>
              </m:e>
              <m:sup>
                <m:r>
                  <w:rPr>
                    <w:rFonts w:ascii="Cambria Math" w:hAnsi="Cambria Math" w:cs="Arial"/>
                    <w:lang w:val="en-US"/>
                  </w:rPr>
                  <m:t>2</m:t>
                </m:r>
              </m:sup>
            </m:sSup>
          </m:den>
        </m:f>
        <m:r>
          <w:rPr>
            <w:rFonts w:ascii="Cambria Math" w:hAnsi="Cambria Math" w:cs="Arial"/>
            <w:lang w:val="en-US"/>
          </w:rPr>
          <m:t>(</m:t>
        </m:r>
        <m:sSubSup>
          <m:sSubSupPr>
            <m:ctrlPr>
              <w:rPr>
                <w:rFonts w:ascii="Cambria Math" w:hAnsi="Cambria Math" w:cs="Arial"/>
                <w:i/>
                <w:iCs/>
                <w:lang w:val="en-US"/>
              </w:rPr>
            </m:ctrlPr>
          </m:sSubSupPr>
          <m:e>
            <m:r>
              <w:rPr>
                <w:rFonts w:ascii="Cambria Math" w:hAnsi="Cambria Math" w:cs="Arial"/>
                <w:lang w:val="en-US"/>
              </w:rPr>
              <m:t>ε</m:t>
            </m:r>
          </m:e>
          <m:sub>
            <m:r>
              <w:rPr>
                <w:rFonts w:ascii="Cambria Math" w:hAnsi="Cambria Math" w:cs="Arial"/>
                <w:lang w:val="en-US"/>
              </w:rPr>
              <m:t>111</m:t>
            </m:r>
          </m:sub>
          <m:sup>
            <m:r>
              <m:rPr>
                <m:sty m:val="p"/>
              </m:rPr>
              <w:rPr>
                <w:rFonts w:ascii="Cambria Math" w:hAnsi="Cambria Math" w:cs="Arial"/>
                <w:lang w:val="en-US"/>
              </w:rPr>
              <m:t>tot</m:t>
            </m:r>
          </m:sup>
        </m:sSubSup>
        <m:r>
          <w:rPr>
            <w:rFonts w:ascii="Cambria Math" w:eastAsiaTheme="minorEastAsia" w:hAnsi="Cambria Math" w:cs="Arial"/>
            <w:lang w:val="en-US"/>
          </w:rPr>
          <m:t>-</m:t>
        </m:r>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int</m:t>
            </m:r>
          </m:sup>
        </m:sSubSup>
        <m:r>
          <w:rPr>
            <w:rFonts w:ascii="Cambria Math" w:eastAsiaTheme="minorEastAsia" w:hAnsi="Cambria Math" w:cs="Arial"/>
            <w:lang w:val="en-US"/>
          </w:rPr>
          <m:t>-</m:t>
        </m:r>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swi</m:t>
            </m:r>
          </m:sup>
        </m:sSubSup>
        <m:r>
          <w:rPr>
            <w:rFonts w:ascii="Cambria Math" w:eastAsiaTheme="minorEastAsia" w:hAnsi="Cambria Math" w:cs="Arial"/>
            <w:lang w:val="en-US"/>
          </w:rPr>
          <m:t>)</m:t>
        </m:r>
      </m:oMath>
      <w:r w:rsidRPr="009B3E1E">
        <w:rPr>
          <w:rFonts w:ascii="Arial" w:eastAsiaTheme="minorEastAsia" w:hAnsi="Arial" w:cs="Arial"/>
          <w:iCs/>
          <w:lang w:val="en-US"/>
        </w:rPr>
        <w:t xml:space="preserve">, while the local elastic energy (Figure 2e) was calculated as </w:t>
      </w:r>
      <m:oMath>
        <m:sSubSup>
          <m:sSubSupPr>
            <m:ctrlPr>
              <w:rPr>
                <w:rFonts w:ascii="Cambria Math" w:hAnsi="Cambria Math" w:cs="Arial"/>
                <w:i/>
                <w:lang w:val="en-US"/>
              </w:rPr>
            </m:ctrlPr>
          </m:sSubSupPr>
          <m:e>
            <m:r>
              <w:rPr>
                <w:rFonts w:ascii="Cambria Math" w:hAnsi="Cambria Math" w:cs="Arial"/>
                <w:lang w:val="en-US"/>
              </w:rPr>
              <m:t>U</m:t>
            </m:r>
          </m:e>
          <m:sub>
            <m:r>
              <w:rPr>
                <w:rFonts w:ascii="Cambria Math" w:hAnsi="Cambria Math" w:cs="Arial"/>
                <w:lang w:val="en-US"/>
              </w:rPr>
              <m:t>111</m:t>
            </m:r>
          </m:sub>
          <m:sup>
            <m:r>
              <m:rPr>
                <m:sty m:val="p"/>
              </m:rPr>
              <w:rPr>
                <w:rFonts w:ascii="Cambria Math" w:hAnsi="Cambria Math" w:cs="Arial"/>
                <w:lang w:val="en-US"/>
              </w:rPr>
              <m:t>ela</m:t>
            </m:r>
          </m:sup>
        </m:sSubSup>
        <m:r>
          <w:rPr>
            <w:rFonts w:ascii="Cambria Math" w:eastAsiaTheme="minorEastAsia" w:hAnsi="Cambria Math" w:cs="Arial"/>
            <w:lang w:val="en-US"/>
          </w:rPr>
          <m:t>=</m:t>
        </m:r>
        <m:f>
          <m:fPr>
            <m:ctrlPr>
              <w:rPr>
                <w:rFonts w:ascii="Cambria Math" w:eastAsiaTheme="minorEastAsia" w:hAnsi="Cambria Math" w:cs="Arial"/>
                <w:i/>
                <w:iCs/>
                <w:lang w:val="en-US"/>
              </w:rPr>
            </m:ctrlPr>
          </m:fPr>
          <m:num>
            <m:r>
              <w:rPr>
                <w:rFonts w:ascii="Cambria Math" w:eastAsiaTheme="minorEastAsia" w:hAnsi="Cambria Math" w:cs="Arial"/>
                <w:lang w:val="en-US"/>
              </w:rPr>
              <m:t>1</m:t>
            </m:r>
          </m:num>
          <m:den>
            <m:r>
              <w:rPr>
                <w:rFonts w:ascii="Cambria Math" w:eastAsiaTheme="minorEastAsia" w:hAnsi="Cambria Math" w:cs="Arial"/>
                <w:lang w:val="en-US"/>
              </w:rPr>
              <m:t>2</m:t>
            </m:r>
          </m:den>
        </m:f>
        <m:sSub>
          <m:sSubPr>
            <m:ctrlPr>
              <w:rPr>
                <w:rFonts w:ascii="Cambria Math" w:eastAsiaTheme="minorEastAsia" w:hAnsi="Cambria Math" w:cs="Arial"/>
                <w:i/>
                <w:lang w:val="en-US"/>
              </w:rPr>
            </m:ctrlPr>
          </m:sSubPr>
          <m:e>
            <m:r>
              <w:rPr>
                <w:rFonts w:ascii="Cambria Math" w:eastAsiaTheme="minorEastAsia" w:hAnsi="Cambria Math" w:cs="Arial"/>
                <w:lang w:val="en-US"/>
              </w:rPr>
              <m:t>E</m:t>
            </m:r>
          </m:e>
          <m:sub>
            <m:r>
              <m:rPr>
                <m:sty m:val="p"/>
              </m:rPr>
              <w:rPr>
                <w:rFonts w:ascii="Cambria Math" w:eastAsiaTheme="minorEastAsia" w:hAnsi="Cambria Math" w:cs="Arial"/>
                <w:lang w:val="en-US"/>
              </w:rPr>
              <m:t>Y</m:t>
            </m:r>
          </m:sub>
        </m:sSub>
        <m:r>
          <w:rPr>
            <w:rFonts w:ascii="Cambria Math" w:eastAsiaTheme="minorEastAsia" w:hAnsi="Cambria Math" w:cs="Arial"/>
            <w:lang w:val="en-US"/>
          </w:rPr>
          <m:t>(</m:t>
        </m:r>
        <m:sSup>
          <m:sSupPr>
            <m:ctrlPr>
              <w:rPr>
                <w:rFonts w:ascii="Cambria Math" w:eastAsiaTheme="minorEastAsia" w:hAnsi="Cambria Math" w:cs="Arial"/>
                <w:i/>
                <w:iCs/>
                <w:lang w:val="en-US"/>
              </w:rPr>
            </m:ctrlPr>
          </m:sSupPr>
          <m:e>
            <m:sSubSup>
              <m:sSubSupPr>
                <m:ctrlPr>
                  <w:rPr>
                    <w:rFonts w:ascii="Cambria Math" w:hAnsi="Cambria Math" w:cs="Arial"/>
                    <w:i/>
                    <w:iCs/>
                    <w:lang w:val="en-US"/>
                  </w:rPr>
                </m:ctrlPr>
              </m:sSubSupPr>
              <m:e>
                <m:r>
                  <w:rPr>
                    <w:rFonts w:ascii="Cambria Math" w:hAnsi="Cambria Math" w:cs="Arial"/>
                    <w:lang w:val="en-US"/>
                  </w:rPr>
                  <m:t>ε</m:t>
                </m:r>
              </m:e>
              <m:sub>
                <m:r>
                  <w:rPr>
                    <w:rFonts w:ascii="Cambria Math" w:hAnsi="Cambria Math" w:cs="Arial"/>
                    <w:lang w:val="en-US"/>
                  </w:rPr>
                  <m:t>111</m:t>
                </m:r>
              </m:sub>
              <m:sup>
                <m:r>
                  <m:rPr>
                    <m:sty m:val="p"/>
                  </m:rPr>
                  <w:rPr>
                    <w:rFonts w:ascii="Cambria Math" w:hAnsi="Cambria Math" w:cs="Arial"/>
                    <w:lang w:val="en-US"/>
                  </w:rPr>
                  <m:t>tot</m:t>
                </m:r>
              </m:sup>
            </m:sSubSup>
            <m:r>
              <w:rPr>
                <w:rFonts w:ascii="Cambria Math" w:eastAsiaTheme="minorEastAsia" w:hAnsi="Cambria Math" w:cs="Arial"/>
                <w:lang w:val="en-US"/>
              </w:rPr>
              <m:t>-</m:t>
            </m:r>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int</m:t>
                </m:r>
              </m:sup>
            </m:sSubSup>
            <m:r>
              <w:rPr>
                <w:rFonts w:ascii="Cambria Math" w:eastAsiaTheme="minorEastAsia" w:hAnsi="Cambria Math" w:cs="Arial"/>
                <w:lang w:val="en-US"/>
              </w:rPr>
              <m:t>-</m:t>
            </m:r>
            <m:sSubSup>
              <m:sSubSupPr>
                <m:ctrlPr>
                  <w:rPr>
                    <w:rFonts w:ascii="Cambria Math" w:eastAsiaTheme="minorEastAsia" w:hAnsi="Cambria Math" w:cs="Arial"/>
                    <w:i/>
                    <w:lang w:val="en-US"/>
                  </w:rPr>
                </m:ctrlPr>
              </m:sSubSupPr>
              <m:e>
                <m:r>
                  <w:rPr>
                    <w:rFonts w:ascii="Cambria Math" w:eastAsiaTheme="minorEastAsia" w:hAnsi="Cambria Math" w:cs="Arial"/>
                    <w:lang w:val="en-US"/>
                  </w:rPr>
                  <m:t>ε</m:t>
                </m:r>
              </m:e>
              <m:sub>
                <m:r>
                  <w:rPr>
                    <w:rFonts w:ascii="Cambria Math" w:eastAsiaTheme="minorEastAsia" w:hAnsi="Cambria Math" w:cs="Arial"/>
                    <w:lang w:val="en-US"/>
                  </w:rPr>
                  <m:t>111</m:t>
                </m:r>
              </m:sub>
              <m:sup>
                <m:r>
                  <m:rPr>
                    <m:sty m:val="p"/>
                  </m:rPr>
                  <w:rPr>
                    <w:rFonts w:ascii="Cambria Math" w:eastAsiaTheme="minorEastAsia" w:hAnsi="Cambria Math" w:cs="Arial"/>
                    <w:lang w:val="en-US"/>
                  </w:rPr>
                  <m:t>swi</m:t>
                </m:r>
              </m:sup>
            </m:sSubSup>
            <m:r>
              <w:rPr>
                <w:rFonts w:ascii="Cambria Math" w:eastAsiaTheme="minorEastAsia" w:hAnsi="Cambria Math" w:cs="Arial"/>
                <w:lang w:val="en-US"/>
              </w:rPr>
              <m:t>)</m:t>
            </m:r>
          </m:e>
          <m:sup>
            <m:r>
              <w:rPr>
                <w:rFonts w:ascii="Cambria Math" w:eastAsiaTheme="minorEastAsia" w:hAnsi="Cambria Math" w:cs="Arial"/>
                <w:lang w:val="en-US"/>
              </w:rPr>
              <m:t>2</m:t>
            </m:r>
          </m:sup>
        </m:sSup>
      </m:oMath>
      <w:r w:rsidRPr="009B3E1E">
        <w:rPr>
          <w:rFonts w:ascii="Arial" w:eastAsiaTheme="minorEastAsia" w:hAnsi="Arial" w:cs="Arial"/>
          <w:iCs/>
          <w:lang w:val="en-US"/>
        </w:rPr>
        <w:t>. Isotropic Y</w:t>
      </w:r>
      <w:r w:rsidRPr="009B3E1E">
        <w:rPr>
          <w:rFonts w:ascii="Arial" w:hAnsi="Arial" w:cs="Arial"/>
          <w:iCs/>
          <w:lang w:val="en-US"/>
        </w:rPr>
        <w:t>oung’s modulus was evaluated by interpolating between BZT-38.5BCT and BZT-42BCT (</w:t>
      </w:r>
      <w:r w:rsidRPr="009B3E1E">
        <w:rPr>
          <w:rFonts w:ascii="Arial" w:hAnsi="Arial" w:cs="Arial"/>
          <w:i/>
          <w:iCs/>
          <w:lang w:val="en-US"/>
        </w:rPr>
        <w:t>E</w:t>
      </w:r>
      <w:r w:rsidRPr="009B3E1E">
        <w:rPr>
          <w:rFonts w:ascii="Arial" w:hAnsi="Arial" w:cs="Arial"/>
          <w:i/>
          <w:iCs/>
          <w:vertAlign w:val="subscript"/>
          <w:lang w:val="en-US"/>
        </w:rPr>
        <w:t>Y</w:t>
      </w:r>
      <w:r w:rsidRPr="009B3E1E">
        <w:rPr>
          <w:rFonts w:ascii="Arial" w:hAnsi="Arial" w:cs="Arial"/>
          <w:vertAlign w:val="subscript"/>
          <w:lang w:val="en-US"/>
        </w:rPr>
        <w:t xml:space="preserve"> </w:t>
      </w:r>
      <w:r w:rsidRPr="009B3E1E">
        <w:rPr>
          <w:rFonts w:ascii="Arial" w:hAnsi="Arial" w:cs="Arial"/>
          <w:iCs/>
          <w:lang w:val="en-US"/>
        </w:rPr>
        <w:t>= 172 GPa</w:t>
      </w:r>
      <w:r w:rsidRPr="009B3E1E">
        <w:rPr>
          <w:rFonts w:ascii="Arial" w:hAnsi="Arial" w:cs="Arial"/>
          <w:iCs/>
          <w:noProof/>
          <w:vertAlign w:val="superscript"/>
          <w:lang w:val="en-US"/>
        </w:rPr>
        <w:t>[9]</w:t>
      </w:r>
      <w:r w:rsidRPr="009B3E1E">
        <w:rPr>
          <w:rFonts w:ascii="Arial" w:hAnsi="Arial" w:cs="Arial"/>
          <w:iCs/>
          <w:lang w:val="en-US"/>
        </w:rPr>
        <w:t xml:space="preserve">) </w:t>
      </w:r>
      <w:bookmarkStart w:id="2" w:name="_Hlk36042021"/>
      <w:r w:rsidRPr="009B3E1E">
        <w:rPr>
          <w:rFonts w:ascii="Arial" w:hAnsi="Arial" w:cs="Arial"/>
          <w:iCs/>
          <w:lang w:val="en-US"/>
        </w:rPr>
        <w:t xml:space="preserve">and </w:t>
      </w:r>
      <m:oMath>
        <m:r>
          <w:rPr>
            <w:rFonts w:ascii="Cambria Math" w:hAnsi="Cambria Math" w:cs="Arial"/>
            <w:lang w:val="en-US"/>
          </w:rPr>
          <m:t>ν</m:t>
        </m:r>
      </m:oMath>
      <w:r w:rsidRPr="009B3E1E">
        <w:rPr>
          <w:rFonts w:ascii="Arial" w:eastAsiaTheme="minorEastAsia" w:hAnsi="Arial" w:cs="Arial"/>
          <w:iCs/>
          <w:lang w:val="en-US"/>
        </w:rPr>
        <w:t xml:space="preserve"> was taken from BaTiO</w:t>
      </w:r>
      <w:r w:rsidRPr="009B3E1E">
        <w:rPr>
          <w:rFonts w:ascii="Arial" w:eastAsiaTheme="minorEastAsia" w:hAnsi="Arial" w:cs="Arial"/>
          <w:iCs/>
          <w:vertAlign w:val="subscript"/>
          <w:lang w:val="en-US"/>
        </w:rPr>
        <w:t>3</w:t>
      </w:r>
      <w:r w:rsidRPr="009B3E1E">
        <w:rPr>
          <w:rFonts w:ascii="Arial" w:eastAsiaTheme="minorEastAsia" w:hAnsi="Arial" w:cs="Arial"/>
          <w:iCs/>
          <w:lang w:val="en-US"/>
        </w:rPr>
        <w:t xml:space="preserve"> as 0.35</w:t>
      </w:r>
      <w:r w:rsidRPr="009B3E1E">
        <w:rPr>
          <w:rFonts w:ascii="Arial" w:eastAsiaTheme="minorEastAsia" w:hAnsi="Arial" w:cs="Arial"/>
          <w:iCs/>
          <w:noProof/>
          <w:vertAlign w:val="superscript"/>
          <w:lang w:val="en-US"/>
        </w:rPr>
        <w:t>[10]</w:t>
      </w:r>
      <w:r w:rsidRPr="009B3E1E">
        <w:rPr>
          <w:rFonts w:ascii="Arial" w:hAnsi="Arial" w:cs="Arial"/>
          <w:iCs/>
          <w:lang w:val="en-US"/>
        </w:rPr>
        <w:t xml:space="preserve">. </w:t>
      </w:r>
      <w:bookmarkEnd w:id="2"/>
      <w:r w:rsidRPr="009B3E1E">
        <w:rPr>
          <w:rFonts w:ascii="Arial" w:hAnsi="Arial" w:cs="Arial"/>
          <w:iCs/>
          <w:lang w:val="en-US"/>
        </w:rPr>
        <w:t xml:space="preserve">Please note that we assume a simplified uniaxial stress state for the calculation of </w:t>
      </w:r>
      <m:oMath>
        <m:sSubSup>
          <m:sSubSupPr>
            <m:ctrlPr>
              <w:rPr>
                <w:rFonts w:ascii="Cambria Math" w:hAnsi="Cambria Math" w:cs="Arial"/>
                <w:i/>
                <w:lang w:val="en-US"/>
              </w:rPr>
            </m:ctrlPr>
          </m:sSubSupPr>
          <m:e>
            <m:r>
              <w:rPr>
                <w:rFonts w:ascii="Cambria Math" w:hAnsi="Cambria Math" w:cs="Arial"/>
                <w:lang w:val="en-US"/>
              </w:rPr>
              <m:t>σ</m:t>
            </m:r>
          </m:e>
          <m:sub>
            <m:r>
              <w:rPr>
                <w:rFonts w:ascii="Cambria Math" w:hAnsi="Cambria Math" w:cs="Arial"/>
                <w:lang w:val="en-US"/>
              </w:rPr>
              <m:t>111</m:t>
            </m:r>
          </m:sub>
          <m:sup>
            <m:r>
              <m:rPr>
                <m:sty m:val="p"/>
              </m:rPr>
              <w:rPr>
                <w:rFonts w:ascii="Cambria Math" w:hAnsi="Cambria Math" w:cs="Arial"/>
                <w:lang w:val="en-US"/>
              </w:rPr>
              <m:t>ela</m:t>
            </m:r>
          </m:sup>
        </m:sSubSup>
      </m:oMath>
      <w:r w:rsidRPr="009B3E1E">
        <w:rPr>
          <w:rFonts w:ascii="Arial" w:hAnsi="Arial" w:cs="Arial"/>
          <w:iCs/>
          <w:lang w:val="en-US"/>
        </w:rPr>
        <w:t xml:space="preserve"> and </w:t>
      </w:r>
      <m:oMath>
        <m:sSubSup>
          <m:sSubSupPr>
            <m:ctrlPr>
              <w:rPr>
                <w:rFonts w:ascii="Cambria Math" w:hAnsi="Cambria Math" w:cs="Arial"/>
                <w:i/>
                <w:lang w:val="en-US"/>
              </w:rPr>
            </m:ctrlPr>
          </m:sSubSupPr>
          <m:e>
            <m:r>
              <w:rPr>
                <w:rFonts w:ascii="Cambria Math" w:hAnsi="Cambria Math" w:cs="Arial"/>
                <w:lang w:val="en-US"/>
              </w:rPr>
              <m:t>U</m:t>
            </m:r>
          </m:e>
          <m:sub>
            <m:r>
              <w:rPr>
                <w:rFonts w:ascii="Cambria Math" w:hAnsi="Cambria Math" w:cs="Arial"/>
                <w:lang w:val="en-US"/>
              </w:rPr>
              <m:t>111</m:t>
            </m:r>
          </m:sub>
          <m:sup>
            <m:r>
              <m:rPr>
                <m:sty m:val="p"/>
              </m:rPr>
              <w:rPr>
                <w:rFonts w:ascii="Cambria Math" w:hAnsi="Cambria Math" w:cs="Arial"/>
                <w:lang w:val="en-US"/>
              </w:rPr>
              <m:t>ela</m:t>
            </m:r>
          </m:sup>
        </m:sSubSup>
      </m:oMath>
      <w:r w:rsidRPr="009B3E1E">
        <w:rPr>
          <w:rFonts w:ascii="Arial" w:hAnsi="Arial" w:cs="Arial"/>
          <w:lang w:val="en-US"/>
        </w:rPr>
        <w:t xml:space="preserve">, since </w:t>
      </w:r>
      <w:bookmarkStart w:id="3" w:name="_Hlk64372038"/>
      <w:r w:rsidRPr="009B3E1E">
        <w:rPr>
          <w:rFonts w:ascii="Arial" w:hAnsi="Arial" w:cs="Arial"/>
          <w:lang w:val="en-US"/>
        </w:rPr>
        <w:t xml:space="preserve">domains extend and contract in &lt;111&gt; direction under electric field application. </w:t>
      </w:r>
      <w:bookmarkEnd w:id="3"/>
      <w:r w:rsidRPr="009B3E1E">
        <w:rPr>
          <w:rFonts w:ascii="Arial" w:hAnsi="Arial" w:cs="Arial"/>
          <w:iCs/>
          <w:lang w:val="en-US"/>
        </w:rPr>
        <w:t xml:space="preserve">Also, </w:t>
      </w:r>
      <w:r w:rsidRPr="009B3E1E">
        <w:rPr>
          <w:rFonts w:ascii="Arial" w:hAnsi="Arial" w:cs="Arial"/>
          <w:i/>
          <w:lang w:val="en-US"/>
        </w:rPr>
        <w:t>E</w:t>
      </w:r>
      <w:r w:rsidR="009D53B9" w:rsidRPr="009B3E1E">
        <w:rPr>
          <w:rFonts w:ascii="Arial" w:hAnsi="Arial" w:cs="Arial"/>
          <w:i/>
          <w:vertAlign w:val="subscript"/>
          <w:lang w:val="en-US"/>
        </w:rPr>
        <w:t>Y</w:t>
      </w:r>
      <w:r w:rsidRPr="009B3E1E">
        <w:rPr>
          <w:rFonts w:ascii="Arial" w:hAnsi="Arial" w:cs="Arial"/>
          <w:iCs/>
          <w:lang w:val="en-US"/>
        </w:rPr>
        <w:t xml:space="preserve"> and </w:t>
      </w:r>
      <m:oMath>
        <m:r>
          <w:rPr>
            <w:rFonts w:ascii="Cambria Math" w:hAnsi="Cambria Math" w:cs="Arial"/>
            <w:lang w:val="en-US"/>
          </w:rPr>
          <m:t>ν</m:t>
        </m:r>
      </m:oMath>
      <w:r w:rsidRPr="009B3E1E">
        <w:rPr>
          <w:rFonts w:ascii="Arial" w:hAnsi="Arial" w:cs="Arial"/>
          <w:iCs/>
          <w:lang w:val="en-US"/>
        </w:rPr>
        <w:t xml:space="preserve"> are taken from bulk values, since the full tensorial information is not available to calculate the respective elastic parameters for the investigated </w:t>
      </w:r>
      <w:r w:rsidR="009D53B9" w:rsidRPr="009B3E1E">
        <w:rPr>
          <w:rFonts w:ascii="Arial" w:hAnsi="Arial" w:cs="Arial"/>
          <w:iCs/>
          <w:lang w:val="en-US"/>
        </w:rPr>
        <w:t xml:space="preserve">crystallographic </w:t>
      </w:r>
      <w:r w:rsidRPr="009B3E1E">
        <w:rPr>
          <w:rFonts w:ascii="Arial" w:hAnsi="Arial" w:cs="Arial"/>
          <w:iCs/>
          <w:lang w:val="en-US"/>
        </w:rPr>
        <w:t>orientation</w:t>
      </w:r>
      <w:r w:rsidR="009D53B9" w:rsidRPr="009B3E1E">
        <w:rPr>
          <w:rFonts w:ascii="Arial" w:hAnsi="Arial" w:cs="Arial"/>
          <w:iCs/>
          <w:lang w:val="en-US"/>
        </w:rPr>
        <w:t xml:space="preserve"> of the grain</w:t>
      </w:r>
      <w:r w:rsidRPr="009B3E1E">
        <w:rPr>
          <w:rFonts w:ascii="Arial" w:hAnsi="Arial" w:cs="Arial"/>
          <w:iCs/>
          <w:lang w:val="en-US"/>
        </w:rPr>
        <w:t xml:space="preserve">. The intrinsic piezoelectric coefficient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d</m:t>
            </m:r>
          </m:e>
          <m:sub>
            <m:r>
              <w:rPr>
                <w:rFonts w:ascii="Cambria Math" w:eastAsiaTheme="minorEastAsia" w:hAnsi="Cambria Math" w:cs="Arial"/>
                <w:lang w:val="en-US"/>
              </w:rPr>
              <m:t>31</m:t>
            </m:r>
          </m:sub>
          <m:sup>
            <m:r>
              <m:rPr>
                <m:sty m:val="p"/>
              </m:rPr>
              <w:rPr>
                <w:rFonts w:ascii="Cambria Math" w:eastAsiaTheme="minorEastAsia" w:hAnsi="Cambria Math" w:cs="Arial"/>
                <w:lang w:val="en-US"/>
              </w:rPr>
              <m:t>int</m:t>
            </m:r>
          </m:sup>
        </m:sSubSup>
      </m:oMath>
      <w:r w:rsidRPr="009B3E1E">
        <w:rPr>
          <w:rFonts w:ascii="Arial" w:hAnsi="Arial" w:cs="Arial"/>
          <w:iCs/>
          <w:lang w:val="en-US"/>
        </w:rPr>
        <w:t xml:space="preserve"> was calculated from intrinsic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d</m:t>
            </m:r>
          </m:e>
          <m:sub>
            <m:r>
              <w:rPr>
                <w:rFonts w:ascii="Cambria Math" w:eastAsiaTheme="minorEastAsia" w:hAnsi="Cambria Math" w:cs="Arial"/>
                <w:lang w:val="en-US"/>
              </w:rPr>
              <m:t>33</m:t>
            </m:r>
          </m:sub>
          <m:sup>
            <m:r>
              <m:rPr>
                <m:sty m:val="p"/>
              </m:rPr>
              <w:rPr>
                <w:rFonts w:ascii="Cambria Math" w:eastAsiaTheme="minorEastAsia" w:hAnsi="Cambria Math" w:cs="Arial"/>
                <w:lang w:val="en-US"/>
              </w:rPr>
              <m:t>int</m:t>
            </m:r>
          </m:sup>
        </m:sSubSup>
      </m:oMath>
      <w:r w:rsidRPr="009B3E1E">
        <w:rPr>
          <w:rFonts w:ascii="Arial" w:hAnsi="Arial" w:cs="Arial"/>
          <w:iCs/>
          <w:lang w:val="en-US"/>
        </w:rPr>
        <w:t xml:space="preserve"> for a BZT-BCT polycrystal (under saturated domain switching conditions)</w:t>
      </w:r>
      <w:r w:rsidRPr="009B3E1E">
        <w:rPr>
          <w:rFonts w:ascii="Arial" w:eastAsiaTheme="minorEastAsia" w:hAnsi="Arial" w:cs="Arial"/>
          <w:iCs/>
          <w:noProof/>
          <w:vertAlign w:val="superscript"/>
          <w:lang w:val="en-US"/>
        </w:rPr>
        <w:t>[11]</w:t>
      </w:r>
      <w:r w:rsidRPr="009B3E1E">
        <w:rPr>
          <w:rFonts w:ascii="Arial" w:hAnsi="Arial" w:cs="Arial"/>
          <w:iCs/>
          <w:lang w:val="en-US"/>
        </w:rPr>
        <w:t xml:space="preserve"> assuming volume preservation as </w:t>
      </w:r>
      <m:oMath>
        <m:sSubSup>
          <m:sSubSupPr>
            <m:ctrlPr>
              <w:rPr>
                <w:rFonts w:ascii="Cambria Math" w:eastAsiaTheme="minorEastAsia" w:hAnsi="Cambria Math" w:cs="Arial"/>
                <w:i/>
                <w:lang w:val="en-US"/>
              </w:rPr>
            </m:ctrlPr>
          </m:sSubSupPr>
          <m:e>
            <m:r>
              <w:rPr>
                <w:rFonts w:ascii="Cambria Math" w:eastAsiaTheme="minorEastAsia" w:hAnsi="Cambria Math" w:cs="Arial"/>
                <w:lang w:val="en-US"/>
              </w:rPr>
              <m:t>d</m:t>
            </m:r>
          </m:e>
          <m:sub>
            <m:r>
              <w:rPr>
                <w:rFonts w:ascii="Cambria Math" w:eastAsiaTheme="minorEastAsia" w:hAnsi="Cambria Math" w:cs="Arial"/>
                <w:lang w:val="en-US"/>
              </w:rPr>
              <m:t>31</m:t>
            </m:r>
          </m:sub>
          <m:sup>
            <m:r>
              <m:rPr>
                <m:sty m:val="p"/>
              </m:rPr>
              <w:rPr>
                <w:rFonts w:ascii="Cambria Math" w:eastAsiaTheme="minorEastAsia" w:hAnsi="Cambria Math" w:cs="Arial"/>
                <w:lang w:val="en-US"/>
              </w:rPr>
              <m:t>int</m:t>
            </m:r>
          </m:sup>
        </m:sSubSup>
        <m:r>
          <w:rPr>
            <w:rFonts w:ascii="Cambria Math" w:hAnsi="Cambria Math" w:cs="Arial"/>
            <w:lang w:val="en-US"/>
          </w:rPr>
          <m:t>=-</m:t>
        </m:r>
        <m:f>
          <m:fPr>
            <m:type m:val="skw"/>
            <m:ctrlPr>
              <w:rPr>
                <w:rFonts w:ascii="Cambria Math" w:hAnsi="Cambria Math" w:cs="Arial"/>
                <w:i/>
                <w:lang w:val="en-US"/>
              </w:rPr>
            </m:ctrlPr>
          </m:fPr>
          <m:num>
            <m:r>
              <w:rPr>
                <w:rFonts w:ascii="Cambria Math" w:hAnsi="Cambria Math" w:cs="Arial"/>
                <w:lang w:val="en-US"/>
              </w:rPr>
              <m:t>1</m:t>
            </m:r>
          </m:num>
          <m:den>
            <m:r>
              <w:rPr>
                <w:rFonts w:ascii="Cambria Math" w:hAnsi="Cambria Math" w:cs="Arial"/>
                <w:lang w:val="en-US"/>
              </w:rPr>
              <m:t>2</m:t>
            </m:r>
          </m:den>
        </m:f>
        <m:sSubSup>
          <m:sSubSupPr>
            <m:ctrlPr>
              <w:rPr>
                <w:rFonts w:ascii="Cambria Math" w:eastAsiaTheme="minorEastAsia" w:hAnsi="Cambria Math" w:cs="Arial"/>
                <w:i/>
                <w:lang w:val="en-US"/>
              </w:rPr>
            </m:ctrlPr>
          </m:sSubSupPr>
          <m:e>
            <m:r>
              <w:rPr>
                <w:rFonts w:ascii="Cambria Math" w:eastAsiaTheme="minorEastAsia" w:hAnsi="Cambria Math" w:cs="Arial"/>
                <w:lang w:val="en-US"/>
              </w:rPr>
              <m:t>d</m:t>
            </m:r>
          </m:e>
          <m:sub>
            <m:r>
              <w:rPr>
                <w:rFonts w:ascii="Cambria Math" w:eastAsiaTheme="minorEastAsia" w:hAnsi="Cambria Math" w:cs="Arial"/>
                <w:lang w:val="en-US"/>
              </w:rPr>
              <m:t>33</m:t>
            </m:r>
          </m:sub>
          <m:sup>
            <m:r>
              <m:rPr>
                <m:sty m:val="p"/>
              </m:rPr>
              <w:rPr>
                <w:rFonts w:ascii="Cambria Math" w:eastAsiaTheme="minorEastAsia" w:hAnsi="Cambria Math" w:cs="Arial"/>
                <w:lang w:val="en-US"/>
              </w:rPr>
              <m:t>int</m:t>
            </m:r>
          </m:sup>
        </m:sSubSup>
        <m:r>
          <w:rPr>
            <w:rFonts w:ascii="Cambria Math" w:hAnsi="Cambria Math" w:cs="Arial"/>
            <w:lang w:val="en-US"/>
          </w:rPr>
          <m:t xml:space="preserve">=-60 </m:t>
        </m:r>
        <m:r>
          <m:rPr>
            <m:sty m:val="p"/>
          </m:rPr>
          <w:rPr>
            <w:rFonts w:ascii="Cambria Math" w:hAnsi="Cambria Math" w:cs="Arial"/>
            <w:lang w:val="en-US"/>
          </w:rPr>
          <m:t xml:space="preserve">pm </m:t>
        </m:r>
        <m:sSup>
          <m:sSupPr>
            <m:ctrlPr>
              <w:rPr>
                <w:rFonts w:ascii="Cambria Math" w:hAnsi="Cambria Math" w:cs="Arial"/>
                <w:lang w:val="en-US"/>
              </w:rPr>
            </m:ctrlPr>
          </m:sSupPr>
          <m:e>
            <m:r>
              <m:rPr>
                <m:sty m:val="p"/>
              </m:rPr>
              <w:rPr>
                <w:rFonts w:ascii="Cambria Math" w:hAnsi="Cambria Math" w:cs="Arial"/>
                <w:lang w:val="en-US"/>
              </w:rPr>
              <m:t>V</m:t>
            </m:r>
          </m:e>
          <m:sup>
            <m:r>
              <m:rPr>
                <m:sty m:val="p"/>
              </m:rPr>
              <w:rPr>
                <w:rFonts w:ascii="Cambria Math" w:hAnsi="Cambria Math" w:cs="Arial"/>
                <w:lang w:val="en-US"/>
              </w:rPr>
              <m:t>-1</m:t>
            </m:r>
          </m:sup>
        </m:sSup>
      </m:oMath>
      <w:r w:rsidRPr="009B3E1E">
        <w:rPr>
          <w:rFonts w:ascii="Arial" w:eastAsiaTheme="minorEastAsia" w:hAnsi="Arial" w:cs="Arial"/>
          <w:iCs/>
          <w:lang w:val="en-US"/>
        </w:rPr>
        <w:t xml:space="preserve">. </w:t>
      </w:r>
    </w:p>
    <w:p w14:paraId="6A702E79" w14:textId="77777777" w:rsidR="00C6554B" w:rsidRPr="009B3E1E" w:rsidRDefault="00C6554B" w:rsidP="00C6554B">
      <w:pPr>
        <w:spacing w:line="480" w:lineRule="auto"/>
        <w:jc w:val="center"/>
        <w:rPr>
          <w:rFonts w:ascii="Arial" w:hAnsi="Arial" w:cs="Arial"/>
          <w:iCs/>
          <w:lang w:val="en-US"/>
        </w:rPr>
      </w:pPr>
      <w:r w:rsidRPr="009B3E1E">
        <w:rPr>
          <w:rFonts w:ascii="Arial" w:hAnsi="Arial" w:cs="Arial"/>
          <w:b/>
          <w:noProof/>
          <w:lang w:val="en-IN" w:eastAsia="en-IN" w:bidi="ta-IN"/>
        </w:rPr>
        <w:lastRenderedPageBreak/>
        <w:drawing>
          <wp:inline distT="0" distB="0" distL="0" distR="0" wp14:anchorId="2409A410" wp14:editId="20E7B156">
            <wp:extent cx="4065200" cy="26481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9291" cy="2657377"/>
                    </a:xfrm>
                    <a:prstGeom prst="rect">
                      <a:avLst/>
                    </a:prstGeom>
                    <a:noFill/>
                    <a:ln>
                      <a:noFill/>
                    </a:ln>
                  </pic:spPr>
                </pic:pic>
              </a:graphicData>
            </a:graphic>
          </wp:inline>
        </w:drawing>
      </w:r>
    </w:p>
    <w:p w14:paraId="6CB3C2BA" w14:textId="6ADDD792" w:rsidR="00C6554B" w:rsidRPr="009B3E1E" w:rsidRDefault="00C6554B" w:rsidP="00C6554B">
      <w:pPr>
        <w:spacing w:line="480" w:lineRule="auto"/>
        <w:jc w:val="both"/>
        <w:rPr>
          <w:rFonts w:ascii="Arial" w:hAnsi="Arial" w:cs="Arial"/>
          <w:iCs/>
          <w:lang w:val="en-US"/>
        </w:rPr>
      </w:pPr>
      <w:r w:rsidRPr="009B3E1E">
        <w:rPr>
          <w:rFonts w:ascii="Arial" w:hAnsi="Arial" w:cs="Arial"/>
          <w:b/>
          <w:bCs/>
          <w:iCs/>
          <w:lang w:val="en-US"/>
        </w:rPr>
        <w:t>Figure S1.</w:t>
      </w:r>
      <w:r w:rsidRPr="009B3E1E">
        <w:rPr>
          <w:rFonts w:ascii="Arial" w:hAnsi="Arial" w:cs="Arial"/>
          <w:iCs/>
          <w:lang w:val="en-US"/>
        </w:rPr>
        <w:t xml:space="preserve"> Schematic of the </w:t>
      </w:r>
      <w:r w:rsidR="00F31826" w:rsidRPr="009B3E1E">
        <w:rPr>
          <w:rFonts w:ascii="Arial" w:hAnsi="Arial" w:cs="Arial"/>
          <w:iCs/>
          <w:lang w:val="en-US"/>
        </w:rPr>
        <w:t>d</w:t>
      </w:r>
      <w:r w:rsidR="00D9791C" w:rsidRPr="009B3E1E">
        <w:rPr>
          <w:rFonts w:ascii="Arial" w:hAnsi="Arial" w:cs="Arial"/>
          <w:iCs/>
          <w:lang w:val="en-US"/>
        </w:rPr>
        <w:t>ark-</w:t>
      </w:r>
      <w:r w:rsidR="00F31826" w:rsidRPr="009B3E1E">
        <w:rPr>
          <w:rFonts w:ascii="Arial" w:hAnsi="Arial" w:cs="Arial"/>
          <w:iCs/>
          <w:lang w:val="en-US"/>
        </w:rPr>
        <w:t>f</w:t>
      </w:r>
      <w:r w:rsidR="00D9791C" w:rsidRPr="009B3E1E">
        <w:rPr>
          <w:rFonts w:ascii="Arial" w:hAnsi="Arial" w:cs="Arial"/>
          <w:iCs/>
          <w:lang w:val="en-US"/>
        </w:rPr>
        <w:t>ield X-</w:t>
      </w:r>
      <w:r w:rsidR="00F31826" w:rsidRPr="009B3E1E">
        <w:rPr>
          <w:rFonts w:ascii="Arial" w:hAnsi="Arial" w:cs="Arial"/>
          <w:iCs/>
          <w:lang w:val="en-US"/>
        </w:rPr>
        <w:t>r</w:t>
      </w:r>
      <w:r w:rsidR="00D9791C" w:rsidRPr="009B3E1E">
        <w:rPr>
          <w:rFonts w:ascii="Arial" w:hAnsi="Arial" w:cs="Arial"/>
          <w:iCs/>
          <w:lang w:val="en-US"/>
        </w:rPr>
        <w:t xml:space="preserve">ay </w:t>
      </w:r>
      <w:r w:rsidR="00F31826" w:rsidRPr="009B3E1E">
        <w:rPr>
          <w:rFonts w:ascii="Arial" w:hAnsi="Arial" w:cs="Arial"/>
          <w:iCs/>
          <w:lang w:val="en-US"/>
        </w:rPr>
        <w:t>m</w:t>
      </w:r>
      <w:r w:rsidR="00D9791C" w:rsidRPr="009B3E1E">
        <w:rPr>
          <w:rFonts w:ascii="Arial" w:hAnsi="Arial" w:cs="Arial"/>
          <w:iCs/>
          <w:lang w:val="en-US"/>
        </w:rPr>
        <w:t>icroscopy (DFXM)</w:t>
      </w:r>
      <w:r w:rsidRPr="009B3E1E">
        <w:rPr>
          <w:rFonts w:ascii="Arial" w:hAnsi="Arial" w:cs="Arial"/>
          <w:iCs/>
          <w:lang w:val="en-US"/>
        </w:rPr>
        <w:t xml:space="preserve"> setup to obtain reciprocal space maps (</w:t>
      </w:r>
      <m:oMath>
        <m:r>
          <w:rPr>
            <w:rFonts w:ascii="Cambria Math" w:hAnsi="Cambria Math" w:cs="Arial"/>
            <w:lang w:val="en-US"/>
          </w:rPr>
          <m:t>α</m:t>
        </m:r>
      </m:oMath>
      <w:r w:rsidRPr="009B3E1E">
        <w:rPr>
          <w:rFonts w:ascii="Arial" w:eastAsiaTheme="minorEastAsia" w:hAnsi="Arial" w:cs="Arial"/>
          <w:iCs/>
          <w:lang w:val="en-US"/>
        </w:rPr>
        <w:t>/</w:t>
      </w:r>
      <m:oMath>
        <m:r>
          <w:rPr>
            <w:rFonts w:ascii="Cambria Math" w:eastAsiaTheme="minorEastAsia" w:hAnsi="Cambria Math" w:cs="Arial"/>
            <w:lang w:val="en-US"/>
          </w:rPr>
          <m:t>β</m:t>
        </m:r>
      </m:oMath>
      <w:r w:rsidRPr="009B3E1E">
        <w:rPr>
          <w:rFonts w:ascii="Arial" w:eastAsiaTheme="minorEastAsia" w:hAnsi="Arial" w:cs="Arial"/>
          <w:iCs/>
          <w:lang w:val="en-US"/>
        </w:rPr>
        <w:t>) and strain maps (</w:t>
      </w:r>
      <m:oMath>
        <m:r>
          <w:rPr>
            <w:rFonts w:ascii="Cambria Math" w:eastAsiaTheme="minorEastAsia" w:hAnsi="Cambria Math" w:cs="Arial"/>
            <w:lang w:val="en-US"/>
          </w:rPr>
          <m:t>α</m:t>
        </m:r>
      </m:oMath>
      <w:r w:rsidRPr="009B3E1E">
        <w:rPr>
          <w:rFonts w:ascii="Arial" w:eastAsiaTheme="minorEastAsia" w:hAnsi="Arial" w:cs="Arial"/>
          <w:iCs/>
          <w:lang w:val="en-US"/>
        </w:rPr>
        <w:t>/</w:t>
      </w:r>
      <m:oMath>
        <m:r>
          <m:rPr>
            <m:sty m:val="p"/>
          </m:rPr>
          <w:rPr>
            <w:rFonts w:ascii="Cambria Math" w:eastAsiaTheme="minorEastAsia" w:hAnsi="Cambria Math" w:cs="Arial"/>
            <w:lang w:val="en-US"/>
          </w:rPr>
          <m:t>2</m:t>
        </m:r>
        <m:r>
          <w:rPr>
            <w:rFonts w:ascii="Cambria Math" w:eastAsiaTheme="minorEastAsia" w:hAnsi="Cambria Math" w:cs="Arial"/>
            <w:lang w:val="en-US"/>
          </w:rPr>
          <m:t>θ</m:t>
        </m:r>
      </m:oMath>
      <w:r w:rsidRPr="009B3E1E">
        <w:rPr>
          <w:rFonts w:ascii="Arial" w:eastAsiaTheme="minorEastAsia" w:hAnsi="Arial" w:cs="Arial"/>
          <w:iCs/>
          <w:lang w:val="en-US"/>
        </w:rPr>
        <w:t>) from nanoscale subvolumes of</w:t>
      </w:r>
      <w:r w:rsidR="009130BA" w:rsidRPr="009B3E1E">
        <w:rPr>
          <w:rFonts w:ascii="Arial" w:eastAsiaTheme="minorEastAsia" w:hAnsi="Arial" w:cs="Arial"/>
          <w:iCs/>
          <w:lang w:val="en-US"/>
        </w:rPr>
        <w:t xml:space="preserve"> a cross section</w:t>
      </w:r>
      <w:r w:rsidRPr="009B3E1E">
        <w:rPr>
          <w:rFonts w:ascii="Arial" w:eastAsiaTheme="minorEastAsia" w:hAnsi="Arial" w:cs="Arial"/>
          <w:iCs/>
          <w:lang w:val="en-US"/>
        </w:rPr>
        <w:t xml:space="preserve"> </w:t>
      </w:r>
      <w:r w:rsidR="00D9791C" w:rsidRPr="009B3E1E">
        <w:rPr>
          <w:rFonts w:ascii="Arial" w:eastAsiaTheme="minorEastAsia" w:hAnsi="Arial" w:cs="Arial"/>
          <w:iCs/>
          <w:lang w:val="en-US"/>
        </w:rPr>
        <w:t>of a</w:t>
      </w:r>
      <w:r w:rsidRPr="009B3E1E">
        <w:rPr>
          <w:rFonts w:ascii="Arial" w:eastAsiaTheme="minorEastAsia" w:hAnsi="Arial" w:cs="Arial"/>
          <w:iCs/>
          <w:lang w:val="en-US"/>
        </w:rPr>
        <w:t xml:space="preserve"> grain</w:t>
      </w:r>
      <w:r w:rsidR="00D9791C" w:rsidRPr="009B3E1E">
        <w:rPr>
          <w:rFonts w:ascii="Arial" w:eastAsiaTheme="minorEastAsia" w:hAnsi="Arial" w:cs="Arial"/>
          <w:iCs/>
          <w:lang w:val="en-US"/>
        </w:rPr>
        <w:t xml:space="preserve"> in the bulk</w:t>
      </w:r>
      <w:r w:rsidRPr="009B3E1E">
        <w:rPr>
          <w:rFonts w:ascii="Arial" w:eastAsiaTheme="minorEastAsia" w:hAnsi="Arial" w:cs="Arial"/>
          <w:iCs/>
          <w:lang w:val="en-US"/>
        </w:rPr>
        <w:t xml:space="preserve">. The angles </w:t>
      </w:r>
      <m:oMath>
        <m:r>
          <w:rPr>
            <w:rFonts w:ascii="Cambria Math" w:hAnsi="Cambria Math" w:cs="Arial"/>
            <w:lang w:val="en-US"/>
          </w:rPr>
          <m:t>α</m:t>
        </m:r>
      </m:oMath>
      <w:r w:rsidRPr="009B3E1E">
        <w:rPr>
          <w:rFonts w:ascii="Arial" w:eastAsiaTheme="minorEastAsia" w:hAnsi="Arial" w:cs="Arial"/>
          <w:iCs/>
          <w:lang w:val="en-US"/>
        </w:rPr>
        <w:t xml:space="preserve"> and </w:t>
      </w:r>
      <m:oMath>
        <m:r>
          <w:rPr>
            <w:rFonts w:ascii="Cambria Math" w:eastAsiaTheme="minorEastAsia" w:hAnsi="Cambria Math" w:cs="Arial"/>
            <w:lang w:val="en-US"/>
          </w:rPr>
          <m:t>β</m:t>
        </m:r>
      </m:oMath>
      <w:r w:rsidRPr="009B3E1E">
        <w:rPr>
          <w:rFonts w:ascii="Arial" w:eastAsiaTheme="minorEastAsia" w:hAnsi="Arial" w:cs="Arial"/>
          <w:iCs/>
          <w:lang w:val="en-US"/>
        </w:rPr>
        <w:t xml:space="preserve"> describe the grain tilt around the scattering vector </w:t>
      </w:r>
      <m:oMath>
        <m:sSub>
          <m:sSubPr>
            <m:ctrlPr>
              <w:rPr>
                <w:rFonts w:ascii="Cambria Math" w:eastAsiaTheme="minorEastAsia" w:hAnsi="Cambria Math" w:cs="Arial"/>
                <w:i/>
                <w:lang w:val="en-US"/>
              </w:rPr>
            </m:ctrlPr>
          </m:sSubPr>
          <m:e>
            <m:r>
              <w:rPr>
                <w:rFonts w:ascii="Cambria Math" w:eastAsiaTheme="minorEastAsia" w:hAnsi="Cambria Math" w:cs="Arial"/>
                <w:lang w:val="en-US"/>
              </w:rPr>
              <m:t>Q</m:t>
            </m:r>
          </m:e>
          <m:sub>
            <m:r>
              <m:rPr>
                <m:sty m:val="p"/>
              </m:rPr>
              <w:rPr>
                <w:rFonts w:ascii="Cambria Math" w:eastAsiaTheme="minorEastAsia" w:hAnsi="Cambria Math" w:cs="Arial"/>
                <w:lang w:val="en-US"/>
              </w:rPr>
              <m:t>111</m:t>
            </m:r>
          </m:sub>
        </m:sSub>
      </m:oMath>
      <w:r w:rsidRPr="009B3E1E">
        <w:rPr>
          <w:rFonts w:ascii="Arial" w:eastAsiaTheme="minorEastAsia" w:hAnsi="Arial" w:cs="Arial"/>
          <w:iCs/>
          <w:lang w:val="en-US"/>
        </w:rPr>
        <w:t xml:space="preserve">, while </w:t>
      </w:r>
      <m:oMath>
        <m:r>
          <m:rPr>
            <m:sty m:val="p"/>
          </m:rPr>
          <w:rPr>
            <w:rFonts w:ascii="Cambria Math" w:eastAsiaTheme="minorEastAsia" w:hAnsi="Cambria Math" w:cs="Arial"/>
            <w:lang w:val="en-US"/>
          </w:rPr>
          <m:t>2</m:t>
        </m:r>
        <m:r>
          <w:rPr>
            <w:rFonts w:ascii="Cambria Math" w:eastAsiaTheme="minorEastAsia" w:hAnsi="Cambria Math" w:cs="Arial"/>
            <w:lang w:val="en-US"/>
          </w:rPr>
          <m:t>θ</m:t>
        </m:r>
      </m:oMath>
      <w:r w:rsidRPr="009B3E1E">
        <w:rPr>
          <w:rFonts w:ascii="Arial" w:eastAsiaTheme="minorEastAsia" w:hAnsi="Arial" w:cs="Arial"/>
          <w:iCs/>
          <w:lang w:val="en-US"/>
        </w:rPr>
        <w:t xml:space="preserve"> represents the scattering angle. The electric field (</w:t>
      </w:r>
      <w:r w:rsidRPr="009B3E1E">
        <w:rPr>
          <w:rFonts w:ascii="Arial" w:eastAsiaTheme="minorEastAsia" w:hAnsi="Arial" w:cs="Arial"/>
          <w:i/>
          <w:lang w:val="en-US"/>
        </w:rPr>
        <w:t>E</w:t>
      </w:r>
      <w:r w:rsidRPr="009B3E1E">
        <w:rPr>
          <w:rFonts w:ascii="Arial" w:eastAsiaTheme="minorEastAsia" w:hAnsi="Arial" w:cs="Arial"/>
          <w:iCs/>
          <w:lang w:val="en-US"/>
        </w:rPr>
        <w:t>) is applied externally between two electrodes (displayed in gray).</w:t>
      </w:r>
    </w:p>
    <w:p w14:paraId="4742538E" w14:textId="77777777" w:rsidR="00C6554B" w:rsidRPr="009B3E1E" w:rsidRDefault="00C6554B" w:rsidP="00C6554B">
      <w:pPr>
        <w:spacing w:line="480" w:lineRule="auto"/>
        <w:rPr>
          <w:rFonts w:ascii="Arial" w:hAnsi="Arial" w:cs="Arial"/>
          <w:iCs/>
          <w:lang w:val="en-US"/>
        </w:rPr>
      </w:pPr>
    </w:p>
    <w:p w14:paraId="568C3D56" w14:textId="2496BF1F" w:rsidR="00C6554B" w:rsidRPr="009B3E1E" w:rsidRDefault="003B76AA" w:rsidP="00C6554B">
      <w:pPr>
        <w:spacing w:line="480" w:lineRule="auto"/>
        <w:jc w:val="center"/>
        <w:rPr>
          <w:rFonts w:ascii="Arial" w:hAnsi="Arial" w:cs="Arial"/>
          <w:iCs/>
          <w:lang w:val="en-US"/>
        </w:rPr>
      </w:pPr>
      <w:r w:rsidRPr="009B3E1E">
        <w:rPr>
          <w:rFonts w:ascii="Arial" w:hAnsi="Arial" w:cs="Arial"/>
          <w:iCs/>
          <w:noProof/>
          <w:lang w:val="en-IN" w:eastAsia="en-IN" w:bidi="ta-IN"/>
        </w:rPr>
        <w:drawing>
          <wp:inline distT="0" distB="0" distL="0" distR="0" wp14:anchorId="192F7AE6" wp14:editId="0EC781B5">
            <wp:extent cx="5945100" cy="2533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2304" cy="2536720"/>
                    </a:xfrm>
                    <a:prstGeom prst="rect">
                      <a:avLst/>
                    </a:prstGeom>
                    <a:noFill/>
                    <a:ln>
                      <a:noFill/>
                    </a:ln>
                  </pic:spPr>
                </pic:pic>
              </a:graphicData>
            </a:graphic>
          </wp:inline>
        </w:drawing>
      </w:r>
    </w:p>
    <w:p w14:paraId="5D19E269" w14:textId="79B7D6A1" w:rsidR="00C6554B" w:rsidRPr="009B3E1E" w:rsidRDefault="00C6554B" w:rsidP="00C6554B">
      <w:pPr>
        <w:spacing w:line="480" w:lineRule="auto"/>
        <w:jc w:val="both"/>
        <w:rPr>
          <w:rFonts w:ascii="Arial" w:eastAsiaTheme="minorEastAsia" w:hAnsi="Arial" w:cs="Arial"/>
          <w:iCs/>
          <w:lang w:val="en-US"/>
        </w:rPr>
      </w:pPr>
      <w:r w:rsidRPr="009B3E1E">
        <w:rPr>
          <w:rFonts w:ascii="Arial" w:hAnsi="Arial" w:cs="Arial"/>
          <w:b/>
          <w:bCs/>
          <w:iCs/>
          <w:lang w:val="en-US"/>
        </w:rPr>
        <w:t>Figure S2.</w:t>
      </w:r>
      <w:r w:rsidRPr="009B3E1E">
        <w:rPr>
          <w:rFonts w:ascii="Arial" w:hAnsi="Arial" w:cs="Arial"/>
          <w:iCs/>
          <w:lang w:val="en-US"/>
        </w:rPr>
        <w:t xml:space="preserve"> Estimation of the elastic strain, </w:t>
      </w:r>
      <m:oMath>
        <m:sSubSup>
          <m:sSubSupPr>
            <m:ctrlPr>
              <w:rPr>
                <w:rFonts w:ascii="Cambria Math" w:hAnsi="Cambria Math" w:cs="Arial"/>
                <w:i/>
                <w:iCs/>
                <w:lang w:val="en-US"/>
              </w:rPr>
            </m:ctrlPr>
          </m:sSubSupPr>
          <m:e>
            <m:r>
              <w:rPr>
                <w:rFonts w:ascii="Cambria Math" w:hAnsi="Cambria Math" w:cs="Arial"/>
                <w:lang w:val="en-US"/>
              </w:rPr>
              <m:t>ε</m:t>
            </m:r>
          </m:e>
          <m:sub>
            <m:r>
              <w:rPr>
                <w:rFonts w:ascii="Cambria Math" w:hAnsi="Cambria Math" w:cs="Arial"/>
                <w:lang w:val="en-US"/>
              </w:rPr>
              <m:t>111</m:t>
            </m:r>
          </m:sub>
          <m:sup>
            <m:r>
              <w:rPr>
                <w:rFonts w:ascii="Cambria Math" w:hAnsi="Cambria Math" w:cs="Arial"/>
                <w:lang w:val="en-US"/>
              </w:rPr>
              <m:t>e</m:t>
            </m:r>
            <m:r>
              <m:rPr>
                <m:sty m:val="p"/>
              </m:rPr>
              <w:rPr>
                <w:rFonts w:ascii="Cambria Math" w:hAnsi="Cambria Math" w:cs="Arial"/>
                <w:lang w:val="en-US"/>
              </w:rPr>
              <m:t>la</m:t>
            </m:r>
          </m:sup>
        </m:sSubSup>
      </m:oMath>
      <w:r w:rsidRPr="009B3E1E">
        <w:rPr>
          <w:rFonts w:ascii="Arial" w:hAnsi="Arial" w:cs="Arial"/>
          <w:iCs/>
          <w:lang w:val="en-US"/>
        </w:rPr>
        <w:t xml:space="preserve"> from DFXM strain (</w:t>
      </w:r>
      <m:oMath>
        <m:r>
          <w:rPr>
            <w:rFonts w:ascii="Cambria Math" w:hAnsi="Cambria Math" w:cs="Arial"/>
            <w:lang w:val="en-US"/>
          </w:rPr>
          <m:t>α</m:t>
        </m:r>
        <m:r>
          <m:rPr>
            <m:sty m:val="p"/>
          </m:rPr>
          <w:rPr>
            <w:rFonts w:ascii="Cambria Math" w:hAnsi="Cambria Math" w:cs="Arial"/>
            <w:lang w:val="en-US"/>
          </w:rPr>
          <m:t>/2θ</m:t>
        </m:r>
      </m:oMath>
      <w:r w:rsidRPr="009B3E1E">
        <w:rPr>
          <w:rFonts w:ascii="Arial" w:hAnsi="Arial" w:cs="Arial"/>
          <w:iCs/>
          <w:lang w:val="en-US"/>
        </w:rPr>
        <w:t>) maps for grain 1. A histogram of the centroid positions of the 2</w:t>
      </w:r>
      <m:oMath>
        <m:r>
          <w:rPr>
            <w:rFonts w:ascii="Cambria Math" w:hAnsi="Cambria Math" w:cs="Arial"/>
            <w:lang w:val="en-US"/>
          </w:rPr>
          <m:t>θ</m:t>
        </m:r>
      </m:oMath>
      <w:r w:rsidRPr="009B3E1E">
        <w:rPr>
          <w:rFonts w:ascii="Arial" w:eastAsiaTheme="minorEastAsia" w:hAnsi="Arial" w:cs="Arial"/>
          <w:iCs/>
          <w:lang w:val="en-US"/>
        </w:rPr>
        <w:t xml:space="preserve"> intensity distribution obtained from strain maps is displayed in a</w:t>
      </w:r>
      <w:r w:rsidRPr="009B3E1E">
        <w:rPr>
          <w:rFonts w:ascii="Arial" w:hAnsi="Arial" w:cs="Arial"/>
          <w:iCs/>
          <w:lang w:val="en-US"/>
        </w:rPr>
        <w:t xml:space="preserve">. The change in intensity ratios between the 111 and </w:t>
      </w:r>
      <m:oMath>
        <m:r>
          <m:rPr>
            <m:sty m:val="p"/>
          </m:rPr>
          <w:rPr>
            <w:rFonts w:ascii="Cambria Math" w:hAnsi="Cambria Math" w:cs="Arial"/>
            <w:lang w:val="en-US"/>
          </w:rPr>
          <m:t>11</m:t>
        </m:r>
        <m:acc>
          <m:accPr>
            <m:chr m:val="̅"/>
            <m:ctrlPr>
              <w:rPr>
                <w:rFonts w:ascii="Cambria Math" w:hAnsi="Cambria Math" w:cs="Arial"/>
                <w:iCs/>
                <w:lang w:val="en-US"/>
              </w:rPr>
            </m:ctrlPr>
          </m:accPr>
          <m:e>
            <m:r>
              <m:rPr>
                <m:sty m:val="p"/>
              </m:rPr>
              <w:rPr>
                <w:rFonts w:ascii="Cambria Math" w:hAnsi="Cambria Math" w:cs="Arial"/>
                <w:lang w:val="en-US"/>
              </w:rPr>
              <m:t>1</m:t>
            </m:r>
          </m:e>
        </m:acc>
      </m:oMath>
      <w:r w:rsidRPr="009B3E1E">
        <w:rPr>
          <w:rFonts w:ascii="Arial" w:hAnsi="Arial" w:cs="Arial"/>
          <w:iCs/>
          <w:lang w:val="en-US"/>
        </w:rPr>
        <w:t xml:space="preserve"> peak with the electric field application allows to quantify the volume fraction of the </w:t>
      </w:r>
      <w:r w:rsidRPr="009B3E1E">
        <w:rPr>
          <w:rFonts w:ascii="Arial" w:hAnsi="Arial" w:cs="Arial"/>
          <w:iCs/>
          <w:lang w:val="en-US"/>
        </w:rPr>
        <w:lastRenderedPageBreak/>
        <w:t xml:space="preserve">material, which has been reoriented through the application of the electric field as </w:t>
      </w:r>
      <m:oMath>
        <m:sSub>
          <m:sSubPr>
            <m:ctrlPr>
              <w:rPr>
                <w:rFonts w:ascii="Cambria Math" w:hAnsi="Cambria Math" w:cs="Arial"/>
                <w:iCs/>
                <w:lang w:val="en-US"/>
              </w:rPr>
            </m:ctrlPr>
          </m:sSubPr>
          <m:e>
            <m:r>
              <w:rPr>
                <w:rFonts w:ascii="Cambria Math" w:hAnsi="Cambria Math" w:cs="Arial"/>
                <w:lang w:val="en-US"/>
              </w:rPr>
              <m:t>η</m:t>
            </m:r>
          </m:e>
          <m:sub>
            <m:r>
              <m:rPr>
                <m:sty m:val="p"/>
              </m:rPr>
              <w:rPr>
                <w:rFonts w:ascii="Cambria Math" w:hAnsi="Cambria Math" w:cs="Arial"/>
                <w:lang w:val="en-US"/>
              </w:rPr>
              <m:t>111</m:t>
            </m:r>
          </m:sub>
        </m:sSub>
        <m:r>
          <m:rPr>
            <m:sty m:val="p"/>
          </m:rPr>
          <w:rPr>
            <w:rFonts w:ascii="Cambria Math" w:hAnsi="Cambria Math" w:cs="Arial"/>
            <w:lang w:val="en-US"/>
          </w:rPr>
          <m:t>=</m:t>
        </m:r>
        <m:f>
          <m:fPr>
            <m:ctrlPr>
              <w:rPr>
                <w:rFonts w:ascii="Cambria Math" w:hAnsi="Cambria Math" w:cs="Arial"/>
                <w:iCs/>
                <w:lang w:val="en-US"/>
              </w:rPr>
            </m:ctrlPr>
          </m:fPr>
          <m:num>
            <m:f>
              <m:fPr>
                <m:ctrlPr>
                  <w:rPr>
                    <w:rFonts w:ascii="Cambria Math" w:hAnsi="Cambria Math" w:cs="Arial"/>
                    <w:iCs/>
                    <w:lang w:val="en-US"/>
                  </w:rPr>
                </m:ctrlPr>
              </m:fPr>
              <m:num>
                <m:sSub>
                  <m:sSubPr>
                    <m:ctrlPr>
                      <w:rPr>
                        <w:rFonts w:ascii="Cambria Math" w:hAnsi="Cambria Math" w:cs="Arial"/>
                        <w:iCs/>
                        <w:lang w:val="en-US"/>
                      </w:rPr>
                    </m:ctrlPr>
                  </m:sSubPr>
                  <m:e>
                    <m:r>
                      <w:rPr>
                        <w:rFonts w:ascii="Cambria Math" w:hAnsi="Cambria Math" w:cs="Arial"/>
                        <w:lang w:val="en-US"/>
                      </w:rPr>
                      <m:t>I</m:t>
                    </m:r>
                  </m:e>
                  <m:sub>
                    <m:r>
                      <m:rPr>
                        <m:sty m:val="p"/>
                      </m:rPr>
                      <w:rPr>
                        <w:rFonts w:ascii="Cambria Math" w:hAnsi="Cambria Math" w:cs="Arial"/>
                        <w:lang w:val="en-US"/>
                      </w:rPr>
                      <m:t>111</m:t>
                    </m:r>
                  </m:sub>
                </m:sSub>
              </m:num>
              <m:den>
                <m:sSubSup>
                  <m:sSubSupPr>
                    <m:ctrlPr>
                      <w:rPr>
                        <w:rFonts w:ascii="Cambria Math" w:hAnsi="Cambria Math" w:cs="Arial"/>
                        <w:iCs/>
                        <w:lang w:val="en-US"/>
                      </w:rPr>
                    </m:ctrlPr>
                  </m:sSubSupPr>
                  <m:e>
                    <m:r>
                      <w:rPr>
                        <w:rFonts w:ascii="Cambria Math" w:hAnsi="Cambria Math" w:cs="Arial"/>
                        <w:lang w:val="en-US"/>
                      </w:rPr>
                      <m:t>I</m:t>
                    </m:r>
                  </m:e>
                  <m:sub>
                    <m:r>
                      <m:rPr>
                        <m:sty m:val="p"/>
                      </m:rPr>
                      <w:rPr>
                        <w:rFonts w:ascii="Cambria Math" w:hAnsi="Cambria Math" w:cs="Arial"/>
                        <w:lang w:val="en-US"/>
                      </w:rPr>
                      <m:t>111</m:t>
                    </m:r>
                  </m:sub>
                  <m:sup>
                    <m:r>
                      <m:rPr>
                        <m:sty m:val="p"/>
                      </m:rPr>
                      <w:rPr>
                        <w:rFonts w:ascii="Cambria Math" w:hAnsi="Cambria Math" w:cs="Arial"/>
                        <w:lang w:val="en-US"/>
                      </w:rPr>
                      <m:t>'</m:t>
                    </m:r>
                  </m:sup>
                </m:sSubSup>
              </m:den>
            </m:f>
          </m:num>
          <m:den>
            <m:f>
              <m:fPr>
                <m:ctrlPr>
                  <w:rPr>
                    <w:rFonts w:ascii="Cambria Math" w:hAnsi="Cambria Math" w:cs="Arial"/>
                    <w:iCs/>
                    <w:lang w:val="en-US"/>
                  </w:rPr>
                </m:ctrlPr>
              </m:fPr>
              <m:num>
                <m:sSub>
                  <m:sSubPr>
                    <m:ctrlPr>
                      <w:rPr>
                        <w:rFonts w:ascii="Cambria Math" w:hAnsi="Cambria Math" w:cs="Arial"/>
                        <w:iCs/>
                        <w:lang w:val="en-US"/>
                      </w:rPr>
                    </m:ctrlPr>
                  </m:sSubPr>
                  <m:e>
                    <m:r>
                      <w:rPr>
                        <w:rFonts w:ascii="Cambria Math" w:hAnsi="Cambria Math" w:cs="Arial"/>
                        <w:lang w:val="en-US"/>
                      </w:rPr>
                      <m:t>I</m:t>
                    </m:r>
                  </m:e>
                  <m:sub>
                    <m:r>
                      <m:rPr>
                        <m:sty m:val="p"/>
                      </m:rPr>
                      <w:rPr>
                        <w:rFonts w:ascii="Cambria Math" w:hAnsi="Cambria Math" w:cs="Arial"/>
                        <w:lang w:val="en-US"/>
                      </w:rPr>
                      <m:t>111</m:t>
                    </m:r>
                  </m:sub>
                </m:sSub>
              </m:num>
              <m:den>
                <m:sSubSup>
                  <m:sSubSupPr>
                    <m:ctrlPr>
                      <w:rPr>
                        <w:rFonts w:ascii="Cambria Math" w:hAnsi="Cambria Math" w:cs="Arial"/>
                        <w:iCs/>
                        <w:lang w:val="en-US"/>
                      </w:rPr>
                    </m:ctrlPr>
                  </m:sSubSupPr>
                  <m:e>
                    <m:r>
                      <w:rPr>
                        <w:rFonts w:ascii="Cambria Math" w:hAnsi="Cambria Math" w:cs="Arial"/>
                        <w:lang w:val="en-US"/>
                      </w:rPr>
                      <m:t>I</m:t>
                    </m:r>
                  </m:e>
                  <m:sub>
                    <m:r>
                      <m:rPr>
                        <m:sty m:val="p"/>
                      </m:rPr>
                      <w:rPr>
                        <w:rFonts w:ascii="Cambria Math" w:hAnsi="Cambria Math" w:cs="Arial"/>
                        <w:lang w:val="en-US"/>
                      </w:rPr>
                      <m:t>111</m:t>
                    </m:r>
                  </m:sub>
                  <m:sup>
                    <m:r>
                      <m:rPr>
                        <m:sty m:val="p"/>
                      </m:rPr>
                      <w:rPr>
                        <w:rFonts w:ascii="Cambria Math" w:hAnsi="Cambria Math" w:cs="Arial"/>
                        <w:lang w:val="en-US"/>
                      </w:rPr>
                      <m:t>'</m:t>
                    </m:r>
                  </m:sup>
                </m:sSubSup>
              </m:den>
            </m:f>
            <m:r>
              <m:rPr>
                <m:sty m:val="p"/>
              </m:rPr>
              <w:rPr>
                <w:rFonts w:ascii="Cambria Math" w:hAnsi="Cambria Math" w:cs="Arial"/>
                <w:lang w:val="en-US"/>
              </w:rPr>
              <m:t>+3</m:t>
            </m:r>
            <m:d>
              <m:dPr>
                <m:ctrlPr>
                  <w:rPr>
                    <w:rFonts w:ascii="Cambria Math" w:hAnsi="Cambria Math" w:cs="Arial"/>
                    <w:iCs/>
                    <w:lang w:val="en-US"/>
                  </w:rPr>
                </m:ctrlPr>
              </m:dPr>
              <m:e>
                <m:f>
                  <m:fPr>
                    <m:ctrlPr>
                      <w:rPr>
                        <w:rFonts w:ascii="Cambria Math" w:hAnsi="Cambria Math" w:cs="Arial"/>
                        <w:iCs/>
                        <w:lang w:val="en-US"/>
                      </w:rPr>
                    </m:ctrlPr>
                  </m:fPr>
                  <m:num>
                    <m:sSub>
                      <m:sSubPr>
                        <m:ctrlPr>
                          <w:rPr>
                            <w:rFonts w:ascii="Cambria Math" w:hAnsi="Cambria Math" w:cs="Arial"/>
                            <w:iCs/>
                            <w:lang w:val="en-US"/>
                          </w:rPr>
                        </m:ctrlPr>
                      </m:sSubPr>
                      <m:e>
                        <m:r>
                          <w:rPr>
                            <w:rFonts w:ascii="Cambria Math" w:hAnsi="Cambria Math" w:cs="Arial"/>
                            <w:lang w:val="en-US"/>
                          </w:rPr>
                          <m:t>I</m:t>
                        </m:r>
                      </m:e>
                      <m:sub>
                        <m:r>
                          <m:rPr>
                            <m:sty m:val="p"/>
                          </m:rPr>
                          <w:rPr>
                            <w:rFonts w:ascii="Cambria Math" w:hAnsi="Cambria Math" w:cs="Arial"/>
                            <w:lang w:val="en-US"/>
                          </w:rPr>
                          <m:t>11</m:t>
                        </m:r>
                        <m:acc>
                          <m:accPr>
                            <m:chr m:val="̅"/>
                            <m:ctrlPr>
                              <w:rPr>
                                <w:rFonts w:ascii="Cambria Math" w:hAnsi="Cambria Math" w:cs="Arial"/>
                                <w:iCs/>
                                <w:lang w:val="en-US"/>
                              </w:rPr>
                            </m:ctrlPr>
                          </m:accPr>
                          <m:e>
                            <m:r>
                              <m:rPr>
                                <m:sty m:val="p"/>
                              </m:rPr>
                              <w:rPr>
                                <w:rFonts w:ascii="Cambria Math" w:hAnsi="Cambria Math" w:cs="Arial"/>
                                <w:lang w:val="en-US"/>
                              </w:rPr>
                              <m:t>1</m:t>
                            </m:r>
                          </m:e>
                        </m:acc>
                      </m:sub>
                    </m:sSub>
                  </m:num>
                  <m:den>
                    <m:sSub>
                      <m:sSubPr>
                        <m:ctrlPr>
                          <w:rPr>
                            <w:rFonts w:ascii="Cambria Math" w:hAnsi="Cambria Math" w:cs="Arial"/>
                            <w:iCs/>
                            <w:lang w:val="en-US"/>
                          </w:rPr>
                        </m:ctrlPr>
                      </m:sSubPr>
                      <m:e>
                        <m:sSup>
                          <m:sSupPr>
                            <m:ctrlPr>
                              <w:rPr>
                                <w:rFonts w:ascii="Cambria Math" w:hAnsi="Cambria Math" w:cs="Arial"/>
                                <w:iCs/>
                                <w:lang w:val="en-US"/>
                              </w:rPr>
                            </m:ctrlPr>
                          </m:sSupPr>
                          <m:e>
                            <m:r>
                              <w:rPr>
                                <w:rFonts w:ascii="Cambria Math" w:hAnsi="Cambria Math" w:cs="Arial"/>
                                <w:lang w:val="en-US"/>
                              </w:rPr>
                              <m:t>I</m:t>
                            </m:r>
                          </m:e>
                          <m:sup>
                            <m:r>
                              <m:rPr>
                                <m:sty m:val="p"/>
                              </m:rPr>
                              <w:rPr>
                                <w:rFonts w:ascii="Cambria Math" w:hAnsi="Cambria Math" w:cs="Arial"/>
                                <w:lang w:val="en-US"/>
                              </w:rPr>
                              <m:t>'</m:t>
                            </m:r>
                          </m:sup>
                        </m:sSup>
                      </m:e>
                      <m:sub>
                        <m:r>
                          <m:rPr>
                            <m:sty m:val="p"/>
                          </m:rPr>
                          <w:rPr>
                            <w:rFonts w:ascii="Cambria Math" w:hAnsi="Cambria Math" w:cs="Arial"/>
                            <w:lang w:val="en-US"/>
                          </w:rPr>
                          <m:t>11</m:t>
                        </m:r>
                        <m:acc>
                          <m:accPr>
                            <m:chr m:val="̅"/>
                            <m:ctrlPr>
                              <w:rPr>
                                <w:rFonts w:ascii="Cambria Math" w:hAnsi="Cambria Math" w:cs="Arial"/>
                                <w:iCs/>
                                <w:lang w:val="en-US"/>
                              </w:rPr>
                            </m:ctrlPr>
                          </m:accPr>
                          <m:e>
                            <m:r>
                              <m:rPr>
                                <m:sty m:val="p"/>
                              </m:rPr>
                              <w:rPr>
                                <w:rFonts w:ascii="Cambria Math" w:hAnsi="Cambria Math" w:cs="Arial"/>
                                <w:lang w:val="en-US"/>
                              </w:rPr>
                              <m:t>1</m:t>
                            </m:r>
                          </m:e>
                        </m:acc>
                      </m:sub>
                    </m:sSub>
                  </m:den>
                </m:f>
              </m:e>
            </m:d>
          </m:den>
        </m:f>
        <m:r>
          <m:rPr>
            <m:sty m:val="p"/>
          </m:rPr>
          <w:rPr>
            <w:rFonts w:ascii="Cambria Math" w:hAnsi="Cambria Math" w:cs="Arial"/>
            <w:lang w:val="en-US"/>
          </w:rPr>
          <m:t>-</m:t>
        </m:r>
        <m:f>
          <m:fPr>
            <m:ctrlPr>
              <w:rPr>
                <w:rFonts w:ascii="Cambria Math" w:hAnsi="Cambria Math" w:cs="Arial"/>
                <w:iCs/>
                <w:lang w:val="en-US"/>
              </w:rPr>
            </m:ctrlPr>
          </m:fPr>
          <m:num>
            <m:r>
              <m:rPr>
                <m:sty m:val="p"/>
              </m:rPr>
              <w:rPr>
                <w:rFonts w:ascii="Cambria Math" w:hAnsi="Cambria Math" w:cs="Arial"/>
                <w:lang w:val="en-US"/>
              </w:rPr>
              <m:t>1</m:t>
            </m:r>
          </m:num>
          <m:den>
            <m:r>
              <m:rPr>
                <m:sty m:val="p"/>
              </m:rPr>
              <w:rPr>
                <w:rFonts w:ascii="Cambria Math" w:hAnsi="Cambria Math" w:cs="Arial"/>
                <w:lang w:val="en-US"/>
              </w:rPr>
              <m:t>4</m:t>
            </m:r>
          </m:den>
        </m:f>
      </m:oMath>
      <w:r w:rsidRPr="009B3E1E">
        <w:rPr>
          <w:rFonts w:ascii="Arial" w:hAnsi="Arial" w:cs="Arial"/>
          <w:iCs/>
          <w:lang w:val="en-US"/>
        </w:rPr>
        <w:t xml:space="preserve">, while the spontaneous strain of one switching event, </w:t>
      </w:r>
      <m:oMath>
        <m:sSub>
          <m:sSubPr>
            <m:ctrlPr>
              <w:rPr>
                <w:rFonts w:ascii="Cambria Math" w:hAnsi="Cambria Math" w:cs="Arial"/>
                <w:i/>
                <w:lang w:val="en-US"/>
              </w:rPr>
            </m:ctrlPr>
          </m:sSubPr>
          <m:e>
            <m:r>
              <w:rPr>
                <w:rFonts w:ascii="Cambria Math" w:hAnsi="Cambria Math" w:cs="Arial"/>
                <w:lang w:val="en-US"/>
              </w:rPr>
              <m:t>δ</m:t>
            </m:r>
          </m:e>
          <m:sub>
            <m:r>
              <w:rPr>
                <w:rFonts w:ascii="Cambria Math" w:hAnsi="Cambria Math" w:cs="Arial"/>
                <w:lang w:val="en-US"/>
              </w:rPr>
              <m:t>r</m:t>
            </m:r>
          </m:sub>
        </m:sSub>
      </m:oMath>
      <w:r w:rsidRPr="009B3E1E">
        <w:rPr>
          <w:rFonts w:ascii="Arial" w:eastAsiaTheme="minorEastAsia" w:hAnsi="Arial" w:cs="Arial"/>
          <w:iCs/>
          <w:lang w:val="en-US"/>
        </w:rPr>
        <w:t>,</w:t>
      </w:r>
      <w:r w:rsidRPr="009B3E1E">
        <w:rPr>
          <w:rFonts w:ascii="Arial" w:hAnsi="Arial" w:cs="Arial"/>
          <w:iCs/>
          <w:lang w:val="en-US"/>
        </w:rPr>
        <w:t xml:space="preserve"> was calculated from the 111 and </w:t>
      </w:r>
      <m:oMath>
        <m:r>
          <m:rPr>
            <m:sty m:val="p"/>
          </m:rPr>
          <w:rPr>
            <w:rFonts w:ascii="Cambria Math" w:hAnsi="Cambria Math" w:cs="Arial"/>
            <w:lang w:val="en-US"/>
          </w:rPr>
          <m:t>11</m:t>
        </m:r>
        <m:acc>
          <m:accPr>
            <m:chr m:val="̅"/>
            <m:ctrlPr>
              <w:rPr>
                <w:rFonts w:ascii="Cambria Math" w:hAnsi="Cambria Math" w:cs="Arial"/>
                <w:iCs/>
                <w:lang w:val="en-US"/>
              </w:rPr>
            </m:ctrlPr>
          </m:accPr>
          <m:e>
            <m:r>
              <m:rPr>
                <m:sty m:val="p"/>
              </m:rPr>
              <w:rPr>
                <w:rFonts w:ascii="Cambria Math" w:hAnsi="Cambria Math" w:cs="Arial"/>
                <w:lang w:val="en-US"/>
              </w:rPr>
              <m:t>1</m:t>
            </m:r>
          </m:e>
        </m:acc>
      </m:oMath>
      <w:r w:rsidRPr="009B3E1E">
        <w:rPr>
          <w:rFonts w:ascii="Arial" w:eastAsiaTheme="minorEastAsia" w:hAnsi="Arial" w:cs="Arial"/>
          <w:iCs/>
          <w:lang w:val="en-US"/>
        </w:rPr>
        <w:t xml:space="preserve"> peak positions as </w:t>
      </w:r>
      <m:oMath>
        <m:sSub>
          <m:sSubPr>
            <m:ctrlPr>
              <w:rPr>
                <w:rFonts w:ascii="Cambria Math" w:eastAsiaTheme="minorEastAsia" w:hAnsi="Cambria Math" w:cs="Arial"/>
                <w:i/>
                <w:lang w:val="en-US"/>
              </w:rPr>
            </m:ctrlPr>
          </m:sSubPr>
          <m:e>
            <m:r>
              <w:rPr>
                <w:rFonts w:ascii="Cambria Math" w:eastAsiaTheme="minorEastAsia" w:hAnsi="Cambria Math" w:cs="Arial"/>
                <w:lang w:val="en-US"/>
              </w:rPr>
              <m:t>δ</m:t>
            </m:r>
          </m:e>
          <m:sub>
            <m:r>
              <w:rPr>
                <w:rFonts w:ascii="Cambria Math" w:eastAsiaTheme="minorEastAsia" w:hAnsi="Cambria Math" w:cs="Arial"/>
                <w:lang w:val="en-US"/>
              </w:rPr>
              <m:t>r</m:t>
            </m:r>
          </m:sub>
        </m:sSub>
        <m:r>
          <m:rPr>
            <m:sty m:val="p"/>
          </m:rPr>
          <w:rPr>
            <w:rFonts w:ascii="Cambria Math" w:eastAsiaTheme="minorEastAsia" w:hAnsi="Cambria Math" w:cs="Arial"/>
            <w:lang w:val="en-US"/>
          </w:rPr>
          <m:t>=</m:t>
        </m:r>
        <m:f>
          <m:fPr>
            <m:type m:val="skw"/>
            <m:ctrlPr>
              <w:rPr>
                <w:rFonts w:ascii="Cambria Math" w:eastAsiaTheme="minorEastAsia" w:hAnsi="Cambria Math" w:cs="Arial"/>
                <w:iCs/>
                <w:lang w:val="en-US"/>
              </w:rPr>
            </m:ctrlPr>
          </m:fPr>
          <m:num>
            <m:sSub>
              <m:sSubPr>
                <m:ctrlPr>
                  <w:rPr>
                    <w:rFonts w:ascii="Cambria Math" w:eastAsiaTheme="minorEastAsia" w:hAnsi="Cambria Math" w:cs="Arial"/>
                    <w:iCs/>
                    <w:lang w:val="en-US"/>
                  </w:rPr>
                </m:ctrlPr>
              </m:sSubPr>
              <m:e>
                <m:r>
                  <w:rPr>
                    <w:rFonts w:ascii="Cambria Math" w:eastAsiaTheme="minorEastAsia" w:hAnsi="Cambria Math" w:cs="Arial"/>
                    <w:lang w:val="en-US"/>
                  </w:rPr>
                  <m:t>θ</m:t>
                </m:r>
              </m:e>
              <m:sub>
                <m:r>
                  <m:rPr>
                    <m:sty m:val="p"/>
                  </m:rPr>
                  <w:rPr>
                    <w:rFonts w:ascii="Cambria Math" w:eastAsiaTheme="minorEastAsia" w:hAnsi="Cambria Math" w:cs="Arial"/>
                    <w:lang w:val="en-US"/>
                  </w:rPr>
                  <m:t>111</m:t>
                </m:r>
              </m:sub>
            </m:sSub>
          </m:num>
          <m:den>
            <m:sSub>
              <m:sSubPr>
                <m:ctrlPr>
                  <w:rPr>
                    <w:rFonts w:ascii="Cambria Math" w:eastAsiaTheme="minorEastAsia" w:hAnsi="Cambria Math" w:cs="Arial"/>
                    <w:iCs/>
                    <w:lang w:val="en-US"/>
                  </w:rPr>
                </m:ctrlPr>
              </m:sSubPr>
              <m:e>
                <m:r>
                  <w:rPr>
                    <w:rFonts w:ascii="Cambria Math" w:eastAsiaTheme="minorEastAsia" w:hAnsi="Cambria Math" w:cs="Arial"/>
                    <w:lang w:val="en-US"/>
                  </w:rPr>
                  <m:t>θ</m:t>
                </m:r>
              </m:e>
              <m:sub>
                <m:r>
                  <m:rPr>
                    <m:sty m:val="p"/>
                  </m:rPr>
                  <w:rPr>
                    <w:rFonts w:ascii="Cambria Math" w:eastAsiaTheme="minorEastAsia" w:hAnsi="Cambria Math" w:cs="Arial"/>
                    <w:lang w:val="en-US"/>
                  </w:rPr>
                  <m:t>11</m:t>
                </m:r>
                <m:acc>
                  <m:accPr>
                    <m:chr m:val="̅"/>
                    <m:ctrlPr>
                      <w:rPr>
                        <w:rFonts w:ascii="Cambria Math" w:eastAsiaTheme="minorEastAsia" w:hAnsi="Cambria Math" w:cs="Arial"/>
                        <w:iCs/>
                        <w:lang w:val="en-US"/>
                      </w:rPr>
                    </m:ctrlPr>
                  </m:accPr>
                  <m:e>
                    <m:r>
                      <m:rPr>
                        <m:sty m:val="p"/>
                      </m:rPr>
                      <w:rPr>
                        <w:rFonts w:ascii="Cambria Math" w:eastAsiaTheme="minorEastAsia" w:hAnsi="Cambria Math" w:cs="Arial"/>
                        <w:lang w:val="en-US"/>
                      </w:rPr>
                      <m:t>1</m:t>
                    </m:r>
                  </m:e>
                </m:acc>
              </m:sub>
            </m:sSub>
          </m:den>
        </m:f>
        <m:r>
          <m:rPr>
            <m:sty m:val="p"/>
          </m:rPr>
          <w:rPr>
            <w:rFonts w:ascii="Cambria Math" w:eastAsiaTheme="minorEastAsia" w:hAnsi="Cambria Math" w:cs="Arial"/>
            <w:lang w:val="en-US"/>
          </w:rPr>
          <m:t>-1</m:t>
        </m:r>
      </m:oMath>
      <w:r w:rsidRPr="009B3E1E">
        <w:rPr>
          <w:rFonts w:ascii="Arial" w:eastAsiaTheme="minorEastAsia" w:hAnsi="Arial" w:cs="Arial"/>
          <w:iCs/>
          <w:lang w:val="en-US"/>
        </w:rPr>
        <w:t xml:space="preserve">. The data points quantify the electric field dependence of the total strain, </w:t>
      </w:r>
      <m:oMath>
        <m:sSubSup>
          <m:sSubSupPr>
            <m:ctrlPr>
              <w:rPr>
                <w:rFonts w:ascii="Cambria Math" w:eastAsiaTheme="minorEastAsia" w:hAnsi="Cambria Math" w:cs="Arial"/>
                <w:iCs/>
                <w:lang w:val="en-US"/>
              </w:rPr>
            </m:ctrlPr>
          </m:sSubSupPr>
          <m:e>
            <m:r>
              <w:rPr>
                <w:rFonts w:ascii="Cambria Math" w:eastAsiaTheme="minorEastAsia" w:hAnsi="Cambria Math" w:cs="Arial"/>
                <w:lang w:val="en-US"/>
              </w:rPr>
              <m:t>ε</m:t>
            </m:r>
          </m:e>
          <m:sub>
            <m:r>
              <m:rPr>
                <m:sty m:val="p"/>
              </m:rPr>
              <w:rPr>
                <w:rFonts w:ascii="Cambria Math" w:eastAsiaTheme="minorEastAsia" w:hAnsi="Cambria Math" w:cs="Arial"/>
                <w:lang w:val="en-US"/>
              </w:rPr>
              <m:t>111</m:t>
            </m:r>
          </m:sub>
          <m:sup>
            <m:r>
              <m:rPr>
                <m:sty m:val="p"/>
              </m:rPr>
              <w:rPr>
                <w:rFonts w:ascii="Cambria Math" w:eastAsiaTheme="minorEastAsia" w:hAnsi="Cambria Math" w:cs="Arial"/>
                <w:lang w:val="en-US"/>
              </w:rPr>
              <m:t>tot</m:t>
            </m:r>
          </m:sup>
        </m:sSubSup>
      </m:oMath>
      <w:r w:rsidRPr="009B3E1E">
        <w:rPr>
          <w:rFonts w:ascii="Arial" w:eastAsiaTheme="minorEastAsia" w:hAnsi="Arial" w:cs="Arial"/>
          <w:iCs/>
          <w:lang w:val="en-US"/>
        </w:rPr>
        <w:t xml:space="preserve">, from strain maps in b. The reference strain (1, virgin) is denoted as a dashed line. The estimated field-dependence of the intrinsic piezoelectric strain, </w:t>
      </w:r>
      <m:oMath>
        <m:sSubSup>
          <m:sSubSupPr>
            <m:ctrlPr>
              <w:rPr>
                <w:rFonts w:ascii="Cambria Math" w:eastAsiaTheme="minorEastAsia" w:hAnsi="Cambria Math" w:cs="Arial"/>
                <w:iCs/>
                <w:lang w:val="en-US"/>
              </w:rPr>
            </m:ctrlPr>
          </m:sSubSupPr>
          <m:e>
            <m:r>
              <w:rPr>
                <w:rFonts w:ascii="Cambria Math" w:eastAsiaTheme="minorEastAsia" w:hAnsi="Cambria Math" w:cs="Arial"/>
                <w:lang w:val="en-US"/>
              </w:rPr>
              <m:t>ε</m:t>
            </m:r>
          </m:e>
          <m:sub>
            <m:r>
              <m:rPr>
                <m:sty m:val="p"/>
              </m:rPr>
              <w:rPr>
                <w:rFonts w:ascii="Cambria Math" w:eastAsiaTheme="minorEastAsia" w:hAnsi="Cambria Math" w:cs="Arial"/>
                <w:lang w:val="en-US"/>
              </w:rPr>
              <m:t>111</m:t>
            </m:r>
          </m:sub>
          <m:sup>
            <m:r>
              <m:rPr>
                <m:sty m:val="p"/>
              </m:rPr>
              <w:rPr>
                <w:rFonts w:ascii="Cambria Math" w:eastAsiaTheme="minorEastAsia" w:hAnsi="Cambria Math" w:cs="Arial"/>
                <w:lang w:val="en-US"/>
              </w:rPr>
              <m:t>int</m:t>
            </m:r>
          </m:sup>
        </m:sSubSup>
      </m:oMath>
      <w:r w:rsidRPr="009B3E1E">
        <w:rPr>
          <w:rFonts w:ascii="Arial" w:eastAsiaTheme="minorEastAsia" w:hAnsi="Arial" w:cs="Arial"/>
          <w:iCs/>
          <w:lang w:val="en-US"/>
        </w:rPr>
        <w:t xml:space="preserve">, and the switching strain, </w:t>
      </w:r>
      <m:oMath>
        <m:sSubSup>
          <m:sSubSupPr>
            <m:ctrlPr>
              <w:rPr>
                <w:rFonts w:ascii="Cambria Math" w:eastAsiaTheme="minorEastAsia" w:hAnsi="Cambria Math" w:cs="Arial"/>
                <w:iCs/>
                <w:lang w:val="en-US"/>
              </w:rPr>
            </m:ctrlPr>
          </m:sSubSupPr>
          <m:e>
            <m:r>
              <w:rPr>
                <w:rFonts w:ascii="Cambria Math" w:eastAsiaTheme="minorEastAsia" w:hAnsi="Cambria Math" w:cs="Arial"/>
                <w:lang w:val="en-US"/>
              </w:rPr>
              <m:t>ε</m:t>
            </m:r>
          </m:e>
          <m:sub>
            <m:r>
              <m:rPr>
                <m:sty m:val="p"/>
              </m:rPr>
              <w:rPr>
                <w:rFonts w:ascii="Cambria Math" w:eastAsiaTheme="minorEastAsia" w:hAnsi="Cambria Math" w:cs="Arial"/>
                <w:lang w:val="en-US"/>
              </w:rPr>
              <m:t>111</m:t>
            </m:r>
          </m:sub>
          <m:sup>
            <m:r>
              <m:rPr>
                <m:sty m:val="p"/>
              </m:rPr>
              <w:rPr>
                <w:rFonts w:ascii="Cambria Math" w:eastAsiaTheme="minorEastAsia" w:hAnsi="Cambria Math" w:cs="Arial"/>
                <w:lang w:val="en-US"/>
              </w:rPr>
              <m:t>swi</m:t>
            </m:r>
          </m:sup>
        </m:sSubSup>
      </m:oMath>
      <w:r w:rsidRPr="009B3E1E">
        <w:rPr>
          <w:rFonts w:ascii="Arial" w:eastAsiaTheme="minorEastAsia" w:hAnsi="Arial" w:cs="Arial"/>
          <w:iCs/>
          <w:lang w:val="en-US"/>
        </w:rPr>
        <w:t xml:space="preserve">, which is used to calculate the elastic strain component, </w:t>
      </w:r>
      <m:oMath>
        <m:r>
          <m:rPr>
            <m:sty m:val="p"/>
          </m:rPr>
          <w:rPr>
            <w:rFonts w:ascii="Cambria Math" w:eastAsiaTheme="minorEastAsia" w:hAnsi="Cambria Math" w:cs="Arial"/>
            <w:lang w:val="en-US"/>
          </w:rPr>
          <m:t xml:space="preserve"> </m:t>
        </m:r>
        <m:sSubSup>
          <m:sSubSupPr>
            <m:ctrlPr>
              <w:rPr>
                <w:rFonts w:ascii="Cambria Math" w:eastAsiaTheme="minorEastAsia" w:hAnsi="Cambria Math" w:cs="Arial"/>
                <w:iCs/>
                <w:lang w:val="en-US"/>
              </w:rPr>
            </m:ctrlPr>
          </m:sSubSupPr>
          <m:e>
            <m:r>
              <w:rPr>
                <w:rFonts w:ascii="Cambria Math" w:eastAsiaTheme="minorEastAsia" w:hAnsi="Cambria Math" w:cs="Arial"/>
                <w:lang w:val="en-US"/>
              </w:rPr>
              <m:t>ε</m:t>
            </m:r>
          </m:e>
          <m:sub>
            <m:r>
              <m:rPr>
                <m:sty m:val="p"/>
              </m:rPr>
              <w:rPr>
                <w:rFonts w:ascii="Cambria Math" w:eastAsiaTheme="minorEastAsia" w:hAnsi="Cambria Math" w:cs="Arial"/>
                <w:lang w:val="en-US"/>
              </w:rPr>
              <m:t>111</m:t>
            </m:r>
          </m:sub>
          <m:sup>
            <m:r>
              <m:rPr>
                <m:sty m:val="p"/>
              </m:rPr>
              <w:rPr>
                <w:rFonts w:ascii="Cambria Math" w:eastAsiaTheme="minorEastAsia" w:hAnsi="Cambria Math" w:cs="Arial"/>
                <w:lang w:val="en-US"/>
              </w:rPr>
              <m:t>ela</m:t>
            </m:r>
          </m:sup>
        </m:sSubSup>
        <m:r>
          <m:rPr>
            <m:sty m:val="p"/>
          </m:rPr>
          <w:rPr>
            <w:rFonts w:ascii="Cambria Math" w:eastAsiaTheme="minorEastAsia" w:hAnsi="Cambria Math" w:cs="Arial"/>
            <w:lang w:val="en-US"/>
          </w:rPr>
          <m:t>,</m:t>
        </m:r>
      </m:oMath>
      <w:r w:rsidRPr="009B3E1E">
        <w:rPr>
          <w:rFonts w:ascii="Arial" w:eastAsiaTheme="minorEastAsia" w:hAnsi="Arial" w:cs="Arial"/>
          <w:iCs/>
          <w:lang w:val="en-US"/>
        </w:rPr>
        <w:t xml:space="preserve"> is also provided. Please note that the switching strain was calculated for a domain switching fraction (</w:t>
      </w:r>
      <m:oMath>
        <m:r>
          <m:rPr>
            <m:sty m:val="p"/>
          </m:rPr>
          <w:rPr>
            <w:rFonts w:ascii="Cambria Math" w:eastAsiaTheme="minorEastAsia" w:hAnsi="Cambria Math" w:cs="Arial"/>
            <w:lang w:val="en-US"/>
          </w:rPr>
          <m:t>Δ</m:t>
        </m:r>
        <m:sSub>
          <m:sSubPr>
            <m:ctrlPr>
              <w:rPr>
                <w:rFonts w:ascii="Cambria Math" w:eastAsiaTheme="minorEastAsia" w:hAnsi="Cambria Math" w:cs="Arial"/>
                <w:iCs/>
                <w:lang w:val="en-US"/>
              </w:rPr>
            </m:ctrlPr>
          </m:sSubPr>
          <m:e>
            <m:r>
              <w:rPr>
                <w:rFonts w:ascii="Cambria Math" w:eastAsiaTheme="minorEastAsia" w:hAnsi="Cambria Math" w:cs="Arial"/>
                <w:lang w:val="en-US"/>
              </w:rPr>
              <m:t>η</m:t>
            </m:r>
          </m:e>
          <m:sub>
            <m:r>
              <m:rPr>
                <m:sty m:val="p"/>
              </m:rPr>
              <w:rPr>
                <w:rFonts w:ascii="Cambria Math" w:eastAsiaTheme="minorEastAsia" w:hAnsi="Cambria Math" w:cs="Arial"/>
                <w:lang w:val="en-US"/>
              </w:rPr>
              <m:t>111</m:t>
            </m:r>
          </m:sub>
        </m:sSub>
        <m:r>
          <m:rPr>
            <m:sty m:val="p"/>
          </m:rPr>
          <w:rPr>
            <w:rFonts w:ascii="Cambria Math" w:eastAsiaTheme="minorEastAsia" w:hAnsi="Cambria Math" w:cs="Arial"/>
            <w:lang w:val="en-US"/>
          </w:rPr>
          <m:t>=0.3</m:t>
        </m:r>
      </m:oMath>
      <w:r w:rsidRPr="009B3E1E">
        <w:rPr>
          <w:rFonts w:ascii="Arial" w:eastAsiaTheme="minorEastAsia" w:hAnsi="Arial" w:cs="Arial"/>
          <w:iCs/>
          <w:lang w:val="en-US"/>
        </w:rPr>
        <w:t>) obtained from a.</w:t>
      </w:r>
    </w:p>
    <w:p w14:paraId="450FABA3" w14:textId="77777777" w:rsidR="00C6554B" w:rsidRPr="009B3E1E" w:rsidRDefault="00C6554B" w:rsidP="00C6554B">
      <w:pPr>
        <w:tabs>
          <w:tab w:val="left" w:pos="8364"/>
        </w:tabs>
        <w:spacing w:line="480" w:lineRule="auto"/>
        <w:jc w:val="center"/>
        <w:rPr>
          <w:rFonts w:ascii="Arial" w:hAnsi="Arial" w:cs="Arial"/>
          <w:i/>
          <w:lang w:val="en-US"/>
        </w:rPr>
      </w:pPr>
      <w:r w:rsidRPr="009B3E1E">
        <w:rPr>
          <w:rFonts w:ascii="Arial" w:hAnsi="Arial" w:cs="Arial"/>
          <w:i/>
          <w:noProof/>
          <w:lang w:val="en-IN" w:eastAsia="en-IN" w:bidi="ta-IN"/>
        </w:rPr>
        <w:drawing>
          <wp:inline distT="0" distB="0" distL="0" distR="0" wp14:anchorId="782C5911" wp14:editId="5861DBE8">
            <wp:extent cx="3060000" cy="4415174"/>
            <wp:effectExtent l="0" t="0" r="762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000" cy="4415174"/>
                    </a:xfrm>
                    <a:prstGeom prst="rect">
                      <a:avLst/>
                    </a:prstGeom>
                    <a:noFill/>
                    <a:ln>
                      <a:noFill/>
                    </a:ln>
                  </pic:spPr>
                </pic:pic>
              </a:graphicData>
            </a:graphic>
          </wp:inline>
        </w:drawing>
      </w:r>
    </w:p>
    <w:p w14:paraId="05386FB9" w14:textId="44DD0D1B" w:rsidR="00C6554B" w:rsidRPr="009B3E1E" w:rsidRDefault="00C6554B" w:rsidP="00C6554B">
      <w:pPr>
        <w:spacing w:line="480" w:lineRule="auto"/>
        <w:jc w:val="both"/>
        <w:rPr>
          <w:rFonts w:ascii="Arial" w:hAnsi="Arial" w:cs="Arial"/>
          <w:iCs/>
          <w:lang w:val="en-US"/>
        </w:rPr>
      </w:pPr>
      <w:r w:rsidRPr="009B3E1E">
        <w:rPr>
          <w:rFonts w:ascii="Arial" w:hAnsi="Arial" w:cs="Arial"/>
          <w:b/>
          <w:bCs/>
          <w:iCs/>
          <w:lang w:val="en-US"/>
        </w:rPr>
        <w:t>Figure S3.</w:t>
      </w:r>
      <w:r w:rsidRPr="009B3E1E">
        <w:rPr>
          <w:rFonts w:ascii="Arial" w:hAnsi="Arial" w:cs="Arial"/>
          <w:iCs/>
          <w:lang w:val="en-US"/>
        </w:rPr>
        <w:t xml:space="preserve"> Results obtained from the local scans of a polycrystalline BZT-BCT material, grain 2: (a) elastic stress (</w:t>
      </w:r>
      <m:oMath>
        <m:sSubSup>
          <m:sSubSupPr>
            <m:ctrlPr>
              <w:rPr>
                <w:rFonts w:ascii="Cambria Math" w:hAnsi="Cambria Math" w:cs="Arial"/>
                <w:iCs/>
                <w:lang w:val="en-US"/>
              </w:rPr>
            </m:ctrlPr>
          </m:sSubSupPr>
          <m:e>
            <m:r>
              <w:rPr>
                <w:rFonts w:ascii="Cambria Math" w:hAnsi="Cambria Math" w:cs="Arial"/>
                <w:lang w:val="en-US"/>
              </w:rPr>
              <m:t>σ</m:t>
            </m:r>
          </m:e>
          <m:sub>
            <m:r>
              <m:rPr>
                <m:sty m:val="p"/>
              </m:rPr>
              <w:rPr>
                <w:rFonts w:ascii="Cambria Math" w:hAnsi="Cambria Math" w:cs="Arial"/>
                <w:lang w:val="en-US"/>
              </w:rPr>
              <m:t>111</m:t>
            </m:r>
          </m:sub>
          <m:sup>
            <m:r>
              <m:rPr>
                <m:sty m:val="p"/>
              </m:rPr>
              <w:rPr>
                <w:rFonts w:ascii="Cambria Math" w:hAnsi="Cambria Math" w:cs="Arial"/>
                <w:lang w:val="en-US"/>
              </w:rPr>
              <m:t>ela</m:t>
            </m:r>
          </m:sup>
        </m:sSubSup>
      </m:oMath>
      <w:r w:rsidRPr="009B3E1E">
        <w:rPr>
          <w:rFonts w:ascii="Arial" w:eastAsiaTheme="minorEastAsia" w:hAnsi="Arial" w:cs="Arial"/>
          <w:iCs/>
          <w:lang w:val="en-US"/>
        </w:rPr>
        <w:t>)</w:t>
      </w:r>
      <w:r w:rsidRPr="009B3E1E">
        <w:rPr>
          <w:rFonts w:ascii="Arial" w:hAnsi="Arial" w:cs="Arial"/>
          <w:iCs/>
          <w:lang w:val="en-US"/>
        </w:rPr>
        <w:t xml:space="preserve">, (b) elastic energy </w:t>
      </w:r>
      <w:r w:rsidRPr="009B3E1E">
        <w:rPr>
          <w:rFonts w:ascii="Arial" w:eastAsiaTheme="minorEastAsia" w:hAnsi="Arial" w:cs="Arial"/>
          <w:iCs/>
          <w:lang w:val="en-US"/>
        </w:rPr>
        <w:t>(</w:t>
      </w:r>
      <m:oMath>
        <m:sSubSup>
          <m:sSubSupPr>
            <m:ctrlPr>
              <w:rPr>
                <w:rFonts w:ascii="Cambria Math" w:hAnsi="Cambria Math" w:cs="Arial"/>
                <w:iCs/>
                <w:lang w:val="en-US"/>
              </w:rPr>
            </m:ctrlPr>
          </m:sSubSupPr>
          <m:e>
            <m:r>
              <m:rPr>
                <m:sty m:val="p"/>
              </m:rPr>
              <w:rPr>
                <w:rFonts w:ascii="Cambria Math" w:hAnsi="Cambria Math" w:cs="Arial"/>
                <w:lang w:val="en-US"/>
              </w:rPr>
              <m:t>U</m:t>
            </m:r>
          </m:e>
          <m:sub>
            <m:r>
              <m:rPr>
                <m:sty m:val="p"/>
              </m:rPr>
              <w:rPr>
                <w:rFonts w:ascii="Cambria Math" w:hAnsi="Cambria Math" w:cs="Arial"/>
                <w:lang w:val="en-US"/>
              </w:rPr>
              <m:t>111</m:t>
            </m:r>
          </m:sub>
          <m:sup>
            <m:r>
              <m:rPr>
                <m:sty m:val="p"/>
              </m:rPr>
              <w:rPr>
                <w:rFonts w:ascii="Cambria Math" w:hAnsi="Cambria Math" w:cs="Arial"/>
                <w:lang w:val="en-US"/>
              </w:rPr>
              <m:t>ela</m:t>
            </m:r>
          </m:sup>
        </m:sSubSup>
      </m:oMath>
      <w:r w:rsidRPr="009B3E1E">
        <w:rPr>
          <w:rFonts w:ascii="Arial" w:eastAsiaTheme="minorEastAsia" w:hAnsi="Arial" w:cs="Arial"/>
          <w:iCs/>
          <w:lang w:val="en-US"/>
        </w:rPr>
        <w:t>)</w:t>
      </w:r>
      <w:r w:rsidRPr="009B3E1E">
        <w:rPr>
          <w:rFonts w:ascii="Arial" w:hAnsi="Arial" w:cs="Arial"/>
          <w:iCs/>
          <w:lang w:val="en-US"/>
        </w:rPr>
        <w:t xml:space="preserve">, and (c) density of </w:t>
      </w:r>
      <w:r w:rsidR="00740481" w:rsidRPr="009B3E1E">
        <w:rPr>
          <w:rFonts w:ascii="Arial" w:hAnsi="Arial" w:cs="Arial"/>
          <w:iCs/>
          <w:lang w:val="en-US"/>
        </w:rPr>
        <w:lastRenderedPageBreak/>
        <w:t>twin</w:t>
      </w:r>
      <w:r w:rsidRPr="009B3E1E">
        <w:rPr>
          <w:rFonts w:ascii="Arial" w:hAnsi="Arial" w:cs="Arial"/>
          <w:iCs/>
          <w:lang w:val="en-US"/>
        </w:rPr>
        <w:t xml:space="preserve"> variants. The numbers 5 and 6 refer to the respective electric field in Figure 2a. Please note that the elastic stress and elastic mechanical energy were calculated with reference to the remanent state of this grain, since information on the virgin state is not available. A movie of the strain evolution of grain 2 is available (Supplementary Video 2).</w:t>
      </w:r>
    </w:p>
    <w:p w14:paraId="6122C813" w14:textId="77777777" w:rsidR="00C6554B" w:rsidRPr="009B3E1E" w:rsidRDefault="00C6554B" w:rsidP="00C6554B">
      <w:pPr>
        <w:spacing w:line="480" w:lineRule="auto"/>
        <w:rPr>
          <w:rFonts w:ascii="Arial" w:hAnsi="Arial" w:cs="Arial"/>
          <w:iCs/>
          <w:lang w:val="en-US"/>
        </w:rPr>
      </w:pPr>
    </w:p>
    <w:p w14:paraId="0E625FC4" w14:textId="688F80AA" w:rsidR="00C6554B" w:rsidRPr="009B3E1E" w:rsidRDefault="00C6554B" w:rsidP="00C6554B">
      <w:pPr>
        <w:spacing w:line="480" w:lineRule="auto"/>
        <w:jc w:val="both"/>
        <w:rPr>
          <w:rFonts w:ascii="Arial" w:hAnsi="Arial" w:cs="Arial"/>
          <w:iCs/>
          <w:lang w:val="en-US"/>
        </w:rPr>
      </w:pPr>
      <w:r w:rsidRPr="009B3E1E">
        <w:rPr>
          <w:rFonts w:ascii="Arial" w:hAnsi="Arial" w:cs="Arial"/>
          <w:b/>
          <w:bCs/>
          <w:iCs/>
          <w:lang w:val="en-US"/>
        </w:rPr>
        <w:t>Supplementary Video 1.</w:t>
      </w:r>
      <w:r w:rsidRPr="009B3E1E">
        <w:rPr>
          <w:rFonts w:ascii="Arial" w:hAnsi="Arial" w:cs="Arial"/>
          <w:iCs/>
          <w:lang w:val="en-US"/>
        </w:rPr>
        <w:t xml:space="preserve"> Intensity images showing the evolution of strain at a fixed </w:t>
      </w:r>
      <m:oMath>
        <m:r>
          <w:rPr>
            <w:rFonts w:ascii="Cambria Math" w:hAnsi="Cambria Math" w:cs="Arial"/>
            <w:lang w:val="en-US"/>
          </w:rPr>
          <m:t>α, β</m:t>
        </m:r>
      </m:oMath>
      <w:r w:rsidRPr="009B3E1E">
        <w:rPr>
          <w:rFonts w:ascii="Arial" w:eastAsiaTheme="minorEastAsia" w:hAnsi="Arial" w:cs="Arial"/>
          <w:iCs/>
          <w:lang w:val="en-US"/>
        </w:rPr>
        <w:t xml:space="preserve">, and </w:t>
      </w:r>
      <m:oMath>
        <m:r>
          <w:rPr>
            <w:rFonts w:ascii="Cambria Math" w:eastAsiaTheme="minorEastAsia" w:hAnsi="Cambria Math" w:cs="Arial"/>
            <w:lang w:val="en-US"/>
          </w:rPr>
          <m:t>2θ</m:t>
        </m:r>
      </m:oMath>
      <w:r w:rsidRPr="009B3E1E">
        <w:rPr>
          <w:rFonts w:ascii="Arial" w:hAnsi="Arial" w:cs="Arial"/>
          <w:iCs/>
          <w:lang w:val="en-US"/>
        </w:rPr>
        <w:t xml:space="preserve"> position in reciprocal space during </w:t>
      </w:r>
      <w:r w:rsidRPr="009B3E1E">
        <w:rPr>
          <w:rFonts w:ascii="Arial" w:hAnsi="Arial" w:cs="Arial"/>
          <w:i/>
          <w:lang w:val="en-US"/>
        </w:rPr>
        <w:t>in situ</w:t>
      </w:r>
      <w:r w:rsidRPr="009B3E1E">
        <w:rPr>
          <w:rFonts w:ascii="Arial" w:hAnsi="Arial" w:cs="Arial"/>
          <w:iCs/>
          <w:lang w:val="en-US"/>
        </w:rPr>
        <w:t xml:space="preserve"> electric field application starting from a poled state from 0 kV/mm to 2.2 kV/mm with a frequency of 0.004 Hz for grain 1. Changes in the local intensities are related to </w:t>
      </w:r>
      <w:r w:rsidR="00740481" w:rsidRPr="009B3E1E">
        <w:rPr>
          <w:rFonts w:ascii="Arial" w:hAnsi="Arial" w:cs="Arial"/>
          <w:iCs/>
          <w:lang w:val="en-US"/>
        </w:rPr>
        <w:t>twins</w:t>
      </w:r>
      <w:r w:rsidRPr="009B3E1E">
        <w:rPr>
          <w:rFonts w:ascii="Arial" w:hAnsi="Arial" w:cs="Arial"/>
          <w:iCs/>
          <w:lang w:val="en-US"/>
        </w:rPr>
        <w:t xml:space="preserve"> entering and exiting the Bragg condition because of their lattice orientation and strain change due to the electric field. </w:t>
      </w:r>
    </w:p>
    <w:p w14:paraId="6F009407" w14:textId="77777777" w:rsidR="00C6554B" w:rsidRPr="009B3E1E" w:rsidRDefault="00C6554B" w:rsidP="00C6554B">
      <w:pPr>
        <w:spacing w:line="480" w:lineRule="auto"/>
        <w:jc w:val="both"/>
        <w:rPr>
          <w:rFonts w:ascii="Arial" w:hAnsi="Arial" w:cs="Arial"/>
          <w:iCs/>
          <w:lang w:val="en-US"/>
        </w:rPr>
      </w:pPr>
    </w:p>
    <w:p w14:paraId="043BC8BB" w14:textId="77777777" w:rsidR="00C6554B" w:rsidRPr="009B3E1E" w:rsidRDefault="00C6554B" w:rsidP="00C6554B">
      <w:pPr>
        <w:spacing w:line="480" w:lineRule="auto"/>
        <w:jc w:val="both"/>
        <w:rPr>
          <w:rFonts w:ascii="Arial" w:hAnsi="Arial" w:cs="Arial"/>
          <w:iCs/>
          <w:lang w:val="en-US"/>
        </w:rPr>
      </w:pPr>
      <w:r w:rsidRPr="009B3E1E">
        <w:rPr>
          <w:rFonts w:ascii="Arial" w:hAnsi="Arial" w:cs="Arial"/>
          <w:b/>
          <w:bCs/>
          <w:iCs/>
          <w:lang w:val="en-US"/>
        </w:rPr>
        <w:t>Supplementary Video 2.</w:t>
      </w:r>
      <w:r w:rsidRPr="009B3E1E">
        <w:rPr>
          <w:rFonts w:ascii="Arial" w:hAnsi="Arial" w:cs="Arial"/>
          <w:iCs/>
          <w:lang w:val="en-US"/>
        </w:rPr>
        <w:t xml:space="preserve"> As above for grain 2. The highest field was 1.8 kV/mm, the frequency was 0.0024 Hz.</w:t>
      </w:r>
    </w:p>
    <w:p w14:paraId="04906EE6" w14:textId="77777777" w:rsidR="00C6554B" w:rsidRPr="009B3E1E" w:rsidRDefault="00C6554B" w:rsidP="00C6554B">
      <w:pPr>
        <w:spacing w:line="480" w:lineRule="auto"/>
        <w:rPr>
          <w:rFonts w:ascii="Arial" w:hAnsi="Arial" w:cs="Arial"/>
          <w:lang w:val="en-US"/>
        </w:rPr>
      </w:pPr>
    </w:p>
    <w:p w14:paraId="33FB338A" w14:textId="77777777" w:rsidR="00C6554B" w:rsidRPr="009B3E1E" w:rsidRDefault="00C6554B" w:rsidP="00C6554B">
      <w:pPr>
        <w:spacing w:line="480" w:lineRule="auto"/>
        <w:rPr>
          <w:rFonts w:ascii="Arial" w:hAnsi="Arial" w:cs="Arial"/>
          <w:b/>
          <w:bCs/>
          <w:lang w:val="es-ES"/>
        </w:rPr>
      </w:pPr>
      <w:r w:rsidRPr="009B3E1E">
        <w:rPr>
          <w:rFonts w:ascii="Arial" w:hAnsi="Arial" w:cs="Arial"/>
          <w:b/>
          <w:bCs/>
          <w:lang w:val="es-ES"/>
        </w:rPr>
        <w:t>References</w:t>
      </w:r>
    </w:p>
    <w:p w14:paraId="46F501A2" w14:textId="77777777" w:rsidR="00C6554B" w:rsidRPr="009B3E1E" w:rsidRDefault="00C6554B" w:rsidP="00C6554B">
      <w:pPr>
        <w:pStyle w:val="EndNoteBibliography"/>
        <w:spacing w:line="480" w:lineRule="auto"/>
        <w:rPr>
          <w:rFonts w:ascii="Arial" w:hAnsi="Arial" w:cs="Arial"/>
          <w:lang w:val="es-ES"/>
        </w:rPr>
      </w:pPr>
      <w:r w:rsidRPr="009B3E1E">
        <w:rPr>
          <w:rFonts w:ascii="Arial" w:hAnsi="Arial" w:cs="Arial"/>
          <w:lang w:val="es-ES"/>
        </w:rPr>
        <w:t>[1]</w:t>
      </w:r>
      <w:r w:rsidRPr="009B3E1E">
        <w:rPr>
          <w:rFonts w:ascii="Arial" w:hAnsi="Arial" w:cs="Arial"/>
          <w:lang w:val="es-ES"/>
        </w:rPr>
        <w:tab/>
        <w:t xml:space="preserve">V. Rojas, J. Koruza, E. A. Patterson, M. Acosta, X. J. Jiang, N. Liu, C. Dietz, J. Rödel, </w:t>
      </w:r>
      <w:r w:rsidRPr="009B3E1E">
        <w:rPr>
          <w:rFonts w:ascii="Arial" w:hAnsi="Arial" w:cs="Arial"/>
          <w:i/>
          <w:lang w:val="es-ES"/>
        </w:rPr>
        <w:t>J. Am. Ceram. Soc.</w:t>
      </w:r>
      <w:r w:rsidRPr="009B3E1E">
        <w:rPr>
          <w:rFonts w:ascii="Arial" w:hAnsi="Arial" w:cs="Arial"/>
          <w:lang w:val="es-ES"/>
        </w:rPr>
        <w:t xml:space="preserve"> 2017, </w:t>
      </w:r>
      <w:r w:rsidRPr="009B3E1E">
        <w:rPr>
          <w:rFonts w:ascii="Arial" w:hAnsi="Arial" w:cs="Arial"/>
          <w:i/>
          <w:lang w:val="es-ES"/>
        </w:rPr>
        <w:t>100</w:t>
      </w:r>
      <w:r w:rsidRPr="009B3E1E">
        <w:rPr>
          <w:rFonts w:ascii="Arial" w:hAnsi="Arial" w:cs="Arial"/>
          <w:lang w:val="es-ES"/>
        </w:rPr>
        <w:t>, 4699.</w:t>
      </w:r>
    </w:p>
    <w:p w14:paraId="404C8F26" w14:textId="77777777" w:rsidR="00C6554B" w:rsidRPr="009B3E1E" w:rsidRDefault="00C6554B" w:rsidP="00C6554B">
      <w:pPr>
        <w:pStyle w:val="EndNoteBibliography"/>
        <w:spacing w:line="480" w:lineRule="auto"/>
        <w:rPr>
          <w:rFonts w:ascii="Arial" w:hAnsi="Arial" w:cs="Arial"/>
          <w:lang w:val="en-US"/>
        </w:rPr>
      </w:pPr>
      <w:r w:rsidRPr="009B3E1E">
        <w:rPr>
          <w:rFonts w:ascii="Arial" w:hAnsi="Arial" w:cs="Arial"/>
          <w:lang w:val="es-ES"/>
        </w:rPr>
        <w:t>[2]</w:t>
      </w:r>
      <w:r w:rsidRPr="009B3E1E">
        <w:rPr>
          <w:rFonts w:ascii="Arial" w:hAnsi="Arial" w:cs="Arial"/>
          <w:lang w:val="es-ES"/>
        </w:rPr>
        <w:tab/>
        <w:t xml:space="preserve">J. J. Gao, H. Zhang, L. Xie, J. D. Yu, G. H. Wang, Y. Q. Gu, H. L. He, J. S. Bai, </w:t>
      </w:r>
      <w:r w:rsidRPr="009B3E1E">
        <w:rPr>
          <w:rFonts w:ascii="Arial" w:hAnsi="Arial" w:cs="Arial"/>
          <w:i/>
          <w:lang w:val="es-ES"/>
        </w:rPr>
        <w:t xml:space="preserve">J. Eur. </w:t>
      </w:r>
      <w:r w:rsidRPr="009B3E1E">
        <w:rPr>
          <w:rFonts w:ascii="Arial" w:hAnsi="Arial" w:cs="Arial"/>
          <w:i/>
          <w:lang w:val="en-US"/>
        </w:rPr>
        <w:t>Ceram. Soc.</w:t>
      </w:r>
      <w:r w:rsidRPr="009B3E1E">
        <w:rPr>
          <w:rFonts w:ascii="Arial" w:hAnsi="Arial" w:cs="Arial"/>
          <w:lang w:val="en-US"/>
        </w:rPr>
        <w:t xml:space="preserve"> 2017, </w:t>
      </w:r>
      <w:r w:rsidRPr="009B3E1E">
        <w:rPr>
          <w:rFonts w:ascii="Arial" w:hAnsi="Arial" w:cs="Arial"/>
          <w:i/>
          <w:lang w:val="en-US"/>
        </w:rPr>
        <w:t>37</w:t>
      </w:r>
      <w:r w:rsidRPr="009B3E1E">
        <w:rPr>
          <w:rFonts w:ascii="Arial" w:hAnsi="Arial" w:cs="Arial"/>
          <w:lang w:val="en-US"/>
        </w:rPr>
        <w:t>, 985.</w:t>
      </w:r>
    </w:p>
    <w:p w14:paraId="541C82D7" w14:textId="77777777" w:rsidR="00C6554B" w:rsidRPr="009B3E1E" w:rsidRDefault="00C6554B" w:rsidP="00C6554B">
      <w:pPr>
        <w:pStyle w:val="EndNoteBibliography"/>
        <w:spacing w:line="480" w:lineRule="auto"/>
        <w:rPr>
          <w:rFonts w:ascii="Arial" w:hAnsi="Arial" w:cs="Arial"/>
          <w:lang w:val="en-US"/>
        </w:rPr>
      </w:pPr>
      <w:r w:rsidRPr="009B3E1E">
        <w:rPr>
          <w:rFonts w:ascii="Arial" w:hAnsi="Arial" w:cs="Arial"/>
          <w:lang w:val="en-US"/>
        </w:rPr>
        <w:t>[3]</w:t>
      </w:r>
      <w:r w:rsidRPr="009B3E1E">
        <w:rPr>
          <w:rFonts w:ascii="Arial" w:hAnsi="Arial" w:cs="Arial"/>
          <w:lang w:val="en-US"/>
        </w:rPr>
        <w:tab/>
        <w:t xml:space="preserve">B. D. Cullity, </w:t>
      </w:r>
      <w:r w:rsidRPr="009B3E1E">
        <w:rPr>
          <w:rFonts w:ascii="Arial" w:hAnsi="Arial" w:cs="Arial"/>
          <w:i/>
          <w:lang w:val="en-US"/>
        </w:rPr>
        <w:t>Elements of X-ray Diffraction</w:t>
      </w:r>
      <w:r w:rsidRPr="009B3E1E">
        <w:rPr>
          <w:rFonts w:ascii="Arial" w:hAnsi="Arial" w:cs="Arial"/>
          <w:lang w:val="en-US"/>
        </w:rPr>
        <w:t>, Vol. 2, Addison-Wesley Publishing Company INC.,  1978.</w:t>
      </w:r>
    </w:p>
    <w:p w14:paraId="64D44A5E" w14:textId="77777777" w:rsidR="00C6554B" w:rsidRPr="009B3E1E" w:rsidRDefault="00C6554B" w:rsidP="00C6554B">
      <w:pPr>
        <w:pStyle w:val="EndNoteBibliography"/>
        <w:spacing w:line="480" w:lineRule="auto"/>
        <w:rPr>
          <w:rFonts w:ascii="Arial" w:hAnsi="Arial" w:cs="Arial"/>
        </w:rPr>
      </w:pPr>
      <w:r w:rsidRPr="009B3E1E">
        <w:rPr>
          <w:rFonts w:ascii="Arial" w:hAnsi="Arial" w:cs="Arial"/>
        </w:rPr>
        <w:t>[4]</w:t>
      </w:r>
      <w:r w:rsidRPr="009B3E1E">
        <w:rPr>
          <w:rFonts w:ascii="Arial" w:hAnsi="Arial" w:cs="Arial"/>
        </w:rPr>
        <w:tab/>
        <w:t xml:space="preserve">P. Veber, F. Benabdallah, H. R. Liu, G. Buse, M. Josse, M. Maglione, </w:t>
      </w:r>
      <w:r w:rsidRPr="009B3E1E">
        <w:rPr>
          <w:rFonts w:ascii="Arial" w:hAnsi="Arial" w:cs="Arial"/>
          <w:i/>
        </w:rPr>
        <w:t>Materials</w:t>
      </w:r>
      <w:r w:rsidRPr="009B3E1E">
        <w:rPr>
          <w:rFonts w:ascii="Arial" w:hAnsi="Arial" w:cs="Arial"/>
        </w:rPr>
        <w:t xml:space="preserve"> 2015, </w:t>
      </w:r>
      <w:r w:rsidRPr="009B3E1E">
        <w:rPr>
          <w:rFonts w:ascii="Arial" w:hAnsi="Arial" w:cs="Arial"/>
          <w:i/>
        </w:rPr>
        <w:t>8</w:t>
      </w:r>
      <w:r w:rsidRPr="009B3E1E">
        <w:rPr>
          <w:rFonts w:ascii="Arial" w:hAnsi="Arial" w:cs="Arial"/>
        </w:rPr>
        <w:t>, 7962.</w:t>
      </w:r>
    </w:p>
    <w:p w14:paraId="3F35F74D" w14:textId="77777777" w:rsidR="00C6554B" w:rsidRPr="009B3E1E" w:rsidRDefault="00C6554B" w:rsidP="00C6554B">
      <w:pPr>
        <w:pStyle w:val="EndNoteBibliography"/>
        <w:spacing w:line="480" w:lineRule="auto"/>
        <w:rPr>
          <w:rFonts w:ascii="Arial" w:hAnsi="Arial" w:cs="Arial"/>
        </w:rPr>
      </w:pPr>
      <w:r w:rsidRPr="009B3E1E">
        <w:rPr>
          <w:rFonts w:ascii="Arial" w:hAnsi="Arial" w:cs="Arial"/>
        </w:rPr>
        <w:t>[5]</w:t>
      </w:r>
      <w:r w:rsidRPr="009B3E1E">
        <w:rPr>
          <w:rFonts w:ascii="Arial" w:hAnsi="Arial" w:cs="Arial"/>
        </w:rPr>
        <w:tab/>
        <w:t xml:space="preserve">A. Pramanick, D. Damjanovic, J. E. Daniels, J. C. Nino, J. L. Jones, </w:t>
      </w:r>
      <w:r w:rsidRPr="009B3E1E">
        <w:rPr>
          <w:rFonts w:ascii="Arial" w:hAnsi="Arial" w:cs="Arial"/>
          <w:i/>
        </w:rPr>
        <w:t>J. Am. Ceram. Soc.</w:t>
      </w:r>
      <w:r w:rsidRPr="009B3E1E">
        <w:rPr>
          <w:rFonts w:ascii="Arial" w:hAnsi="Arial" w:cs="Arial"/>
        </w:rPr>
        <w:t xml:space="preserve"> 2011, </w:t>
      </w:r>
      <w:r w:rsidRPr="009B3E1E">
        <w:rPr>
          <w:rFonts w:ascii="Arial" w:hAnsi="Arial" w:cs="Arial"/>
          <w:i/>
        </w:rPr>
        <w:t>94</w:t>
      </w:r>
      <w:r w:rsidRPr="009B3E1E">
        <w:rPr>
          <w:rFonts w:ascii="Arial" w:hAnsi="Arial" w:cs="Arial"/>
        </w:rPr>
        <w:t>, 293.</w:t>
      </w:r>
    </w:p>
    <w:p w14:paraId="145D282E" w14:textId="77777777" w:rsidR="00C6554B" w:rsidRPr="009B3E1E" w:rsidRDefault="00C6554B" w:rsidP="00C6554B">
      <w:pPr>
        <w:pStyle w:val="EndNoteBibliography"/>
        <w:spacing w:line="480" w:lineRule="auto"/>
        <w:rPr>
          <w:rFonts w:ascii="Arial" w:hAnsi="Arial" w:cs="Arial"/>
        </w:rPr>
      </w:pPr>
      <w:r w:rsidRPr="009B3E1E">
        <w:rPr>
          <w:rFonts w:ascii="Arial" w:hAnsi="Arial" w:cs="Arial"/>
        </w:rPr>
        <w:lastRenderedPageBreak/>
        <w:t>[6]</w:t>
      </w:r>
      <w:r w:rsidRPr="009B3E1E">
        <w:rPr>
          <w:rFonts w:ascii="Arial" w:hAnsi="Arial" w:cs="Arial"/>
        </w:rPr>
        <w:tab/>
        <w:t xml:space="preserve">N. Uchida, T. Ikeda, </w:t>
      </w:r>
      <w:r w:rsidRPr="009B3E1E">
        <w:rPr>
          <w:rFonts w:ascii="Arial" w:hAnsi="Arial" w:cs="Arial"/>
          <w:i/>
        </w:rPr>
        <w:t>Jpn. J. Appl. Phys.</w:t>
      </w:r>
      <w:r w:rsidRPr="009B3E1E">
        <w:rPr>
          <w:rFonts w:ascii="Arial" w:hAnsi="Arial" w:cs="Arial"/>
        </w:rPr>
        <w:t xml:space="preserve"> 1967, </w:t>
      </w:r>
      <w:r w:rsidRPr="009B3E1E">
        <w:rPr>
          <w:rFonts w:ascii="Arial" w:hAnsi="Arial" w:cs="Arial"/>
          <w:i/>
        </w:rPr>
        <w:t>6</w:t>
      </w:r>
      <w:r w:rsidRPr="009B3E1E">
        <w:rPr>
          <w:rFonts w:ascii="Arial" w:hAnsi="Arial" w:cs="Arial"/>
        </w:rPr>
        <w:t>, 1079.</w:t>
      </w:r>
    </w:p>
    <w:p w14:paraId="54DB3311" w14:textId="77777777" w:rsidR="00C6554B" w:rsidRPr="009B3E1E" w:rsidRDefault="00C6554B" w:rsidP="00C6554B">
      <w:pPr>
        <w:pStyle w:val="EndNoteBibliography"/>
        <w:spacing w:line="480" w:lineRule="auto"/>
        <w:rPr>
          <w:rFonts w:ascii="Arial" w:hAnsi="Arial" w:cs="Arial"/>
        </w:rPr>
      </w:pPr>
      <w:r w:rsidRPr="009B3E1E">
        <w:rPr>
          <w:rFonts w:ascii="Arial" w:hAnsi="Arial" w:cs="Arial"/>
        </w:rPr>
        <w:t>[7]</w:t>
      </w:r>
      <w:r w:rsidRPr="009B3E1E">
        <w:rPr>
          <w:rFonts w:ascii="Arial" w:hAnsi="Arial" w:cs="Arial"/>
        </w:rPr>
        <w:tab/>
        <w:t xml:space="preserve">J. L. Jones, E. B. Slamovich, K. J. Bowman, </w:t>
      </w:r>
      <w:r w:rsidRPr="009B3E1E">
        <w:rPr>
          <w:rFonts w:ascii="Arial" w:hAnsi="Arial" w:cs="Arial"/>
          <w:i/>
        </w:rPr>
        <w:t>J. Appl. Phys.</w:t>
      </w:r>
      <w:r w:rsidRPr="009B3E1E">
        <w:rPr>
          <w:rFonts w:ascii="Arial" w:hAnsi="Arial" w:cs="Arial"/>
        </w:rPr>
        <w:t xml:space="preserve"> 2005, </w:t>
      </w:r>
      <w:r w:rsidRPr="009B3E1E">
        <w:rPr>
          <w:rFonts w:ascii="Arial" w:hAnsi="Arial" w:cs="Arial"/>
          <w:i/>
        </w:rPr>
        <w:t>97</w:t>
      </w:r>
      <w:r w:rsidRPr="009B3E1E">
        <w:rPr>
          <w:rFonts w:ascii="Arial" w:hAnsi="Arial" w:cs="Arial"/>
        </w:rPr>
        <w:t>, 034113.</w:t>
      </w:r>
    </w:p>
    <w:p w14:paraId="78430284" w14:textId="77777777" w:rsidR="00C6554B" w:rsidRPr="009B3E1E" w:rsidRDefault="00C6554B" w:rsidP="00C6554B">
      <w:pPr>
        <w:pStyle w:val="EndNoteBibliography"/>
        <w:spacing w:line="480" w:lineRule="auto"/>
        <w:rPr>
          <w:rFonts w:ascii="Arial" w:hAnsi="Arial" w:cs="Arial"/>
        </w:rPr>
      </w:pPr>
      <w:r w:rsidRPr="009B3E1E">
        <w:rPr>
          <w:rFonts w:ascii="Arial" w:hAnsi="Arial" w:cs="Arial"/>
        </w:rPr>
        <w:t>[8]</w:t>
      </w:r>
      <w:r w:rsidRPr="009B3E1E">
        <w:rPr>
          <w:rFonts w:ascii="Arial" w:hAnsi="Arial" w:cs="Arial"/>
        </w:rPr>
        <w:tab/>
        <w:t xml:space="preserve">D. A. Hall, A. Steuwer, B. Cherdhirunkorn, T. Mori, P. J. Withers, </w:t>
      </w:r>
      <w:r w:rsidRPr="009B3E1E">
        <w:rPr>
          <w:rFonts w:ascii="Arial" w:hAnsi="Arial" w:cs="Arial"/>
          <w:i/>
        </w:rPr>
        <w:t>Acta Mater.</w:t>
      </w:r>
      <w:r w:rsidRPr="009B3E1E">
        <w:rPr>
          <w:rFonts w:ascii="Arial" w:hAnsi="Arial" w:cs="Arial"/>
        </w:rPr>
        <w:t xml:space="preserve"> 2006, </w:t>
      </w:r>
      <w:r w:rsidRPr="009B3E1E">
        <w:rPr>
          <w:rFonts w:ascii="Arial" w:hAnsi="Arial" w:cs="Arial"/>
          <w:i/>
        </w:rPr>
        <w:t>54</w:t>
      </w:r>
      <w:r w:rsidRPr="009B3E1E">
        <w:rPr>
          <w:rFonts w:ascii="Arial" w:hAnsi="Arial" w:cs="Arial"/>
        </w:rPr>
        <w:t>, 3075.</w:t>
      </w:r>
    </w:p>
    <w:p w14:paraId="3DC47F02" w14:textId="77777777" w:rsidR="00C6554B" w:rsidRPr="009B3E1E" w:rsidRDefault="00C6554B" w:rsidP="00C6554B">
      <w:pPr>
        <w:pStyle w:val="EndNoteBibliography"/>
        <w:spacing w:line="480" w:lineRule="auto"/>
        <w:rPr>
          <w:rFonts w:ascii="Arial" w:hAnsi="Arial" w:cs="Arial"/>
          <w:lang w:val="en-US"/>
        </w:rPr>
      </w:pPr>
      <w:r w:rsidRPr="009B3E1E">
        <w:rPr>
          <w:rFonts w:ascii="Arial" w:hAnsi="Arial" w:cs="Arial"/>
        </w:rPr>
        <w:t>[9]</w:t>
      </w:r>
      <w:r w:rsidRPr="009B3E1E">
        <w:rPr>
          <w:rFonts w:ascii="Arial" w:hAnsi="Arial" w:cs="Arial"/>
        </w:rPr>
        <w:tab/>
        <w:t xml:space="preserve">D. R. J. Brandt, M. Acosta, J. Koruza, K. G. Webber, </w:t>
      </w:r>
      <w:r w:rsidRPr="009B3E1E">
        <w:rPr>
          <w:rFonts w:ascii="Arial" w:hAnsi="Arial" w:cs="Arial"/>
          <w:i/>
        </w:rPr>
        <w:t xml:space="preserve">J. Appl. </w:t>
      </w:r>
      <w:r w:rsidRPr="009B3E1E">
        <w:rPr>
          <w:rFonts w:ascii="Arial" w:hAnsi="Arial" w:cs="Arial"/>
          <w:i/>
          <w:lang w:val="en-US"/>
        </w:rPr>
        <w:t>Phys.</w:t>
      </w:r>
      <w:r w:rsidRPr="009B3E1E">
        <w:rPr>
          <w:rFonts w:ascii="Arial" w:hAnsi="Arial" w:cs="Arial"/>
          <w:lang w:val="en-US"/>
        </w:rPr>
        <w:t xml:space="preserve"> </w:t>
      </w:r>
      <w:r w:rsidRPr="009B3E1E">
        <w:rPr>
          <w:rFonts w:ascii="Arial" w:hAnsi="Arial" w:cs="Arial"/>
          <w:b/>
          <w:lang w:val="en-US"/>
        </w:rPr>
        <w:t>2014</w:t>
      </w:r>
      <w:r w:rsidRPr="009B3E1E">
        <w:rPr>
          <w:rFonts w:ascii="Arial" w:hAnsi="Arial" w:cs="Arial"/>
          <w:lang w:val="en-US"/>
        </w:rPr>
        <w:t xml:space="preserve">, </w:t>
      </w:r>
      <w:r w:rsidRPr="009B3E1E">
        <w:rPr>
          <w:rFonts w:ascii="Arial" w:hAnsi="Arial" w:cs="Arial"/>
          <w:i/>
          <w:lang w:val="en-US"/>
        </w:rPr>
        <w:t>115</w:t>
      </w:r>
      <w:r w:rsidRPr="009B3E1E">
        <w:rPr>
          <w:rFonts w:ascii="Arial" w:hAnsi="Arial" w:cs="Arial"/>
          <w:lang w:val="en-US"/>
        </w:rPr>
        <w:t>, 204107.</w:t>
      </w:r>
    </w:p>
    <w:p w14:paraId="36494FB6" w14:textId="77777777" w:rsidR="00C6554B" w:rsidRPr="009B3E1E" w:rsidRDefault="00C6554B" w:rsidP="00C6554B">
      <w:pPr>
        <w:pStyle w:val="EndNoteBibliography"/>
        <w:spacing w:line="480" w:lineRule="auto"/>
        <w:rPr>
          <w:rFonts w:ascii="Arial" w:hAnsi="Arial" w:cs="Arial"/>
          <w:lang w:val="en-US"/>
        </w:rPr>
      </w:pPr>
      <w:r w:rsidRPr="009B3E1E">
        <w:rPr>
          <w:rFonts w:ascii="Arial" w:hAnsi="Arial" w:cs="Arial"/>
          <w:lang w:val="en-US"/>
        </w:rPr>
        <w:t>[10]</w:t>
      </w:r>
      <w:r w:rsidRPr="009B3E1E">
        <w:rPr>
          <w:rFonts w:ascii="Arial" w:hAnsi="Arial" w:cs="Arial"/>
          <w:lang w:val="en-US"/>
        </w:rPr>
        <w:tab/>
        <w:t xml:space="preserve">M. Marutake, </w:t>
      </w:r>
      <w:r w:rsidRPr="009B3E1E">
        <w:rPr>
          <w:rFonts w:ascii="Arial" w:hAnsi="Arial" w:cs="Arial"/>
          <w:i/>
          <w:lang w:val="en-US"/>
        </w:rPr>
        <w:t>J. Phys. Soc. Jpn.</w:t>
      </w:r>
      <w:r w:rsidRPr="009B3E1E">
        <w:rPr>
          <w:rFonts w:ascii="Arial" w:hAnsi="Arial" w:cs="Arial"/>
          <w:lang w:val="en-US"/>
        </w:rPr>
        <w:t xml:space="preserve"> </w:t>
      </w:r>
      <w:r w:rsidRPr="009B3E1E">
        <w:rPr>
          <w:rFonts w:ascii="Arial" w:hAnsi="Arial" w:cs="Arial"/>
          <w:b/>
          <w:lang w:val="en-US"/>
        </w:rPr>
        <w:t>1956</w:t>
      </w:r>
      <w:r w:rsidRPr="009B3E1E">
        <w:rPr>
          <w:rFonts w:ascii="Arial" w:hAnsi="Arial" w:cs="Arial"/>
          <w:lang w:val="en-US"/>
        </w:rPr>
        <w:t xml:space="preserve">, </w:t>
      </w:r>
      <w:r w:rsidRPr="009B3E1E">
        <w:rPr>
          <w:rFonts w:ascii="Arial" w:hAnsi="Arial" w:cs="Arial"/>
          <w:i/>
          <w:lang w:val="en-US"/>
        </w:rPr>
        <w:t>11</w:t>
      </w:r>
      <w:r w:rsidRPr="009B3E1E">
        <w:rPr>
          <w:rFonts w:ascii="Arial" w:hAnsi="Arial" w:cs="Arial"/>
          <w:lang w:val="en-US"/>
        </w:rPr>
        <w:t>, 807.</w:t>
      </w:r>
    </w:p>
    <w:p w14:paraId="3583C6BE" w14:textId="77777777" w:rsidR="00C6554B" w:rsidRPr="00B85D2F" w:rsidRDefault="00C6554B" w:rsidP="00C6554B">
      <w:pPr>
        <w:pStyle w:val="EndNoteBibliography"/>
        <w:spacing w:line="480" w:lineRule="auto"/>
        <w:rPr>
          <w:rFonts w:ascii="Arial" w:hAnsi="Arial" w:cs="Arial"/>
        </w:rPr>
      </w:pPr>
      <w:r w:rsidRPr="009B3E1E">
        <w:rPr>
          <w:rFonts w:ascii="Arial" w:hAnsi="Arial" w:cs="Arial"/>
          <w:lang w:val="en-US"/>
        </w:rPr>
        <w:t>[11]</w:t>
      </w:r>
      <w:r w:rsidRPr="009B3E1E">
        <w:rPr>
          <w:rFonts w:ascii="Arial" w:hAnsi="Arial" w:cs="Arial"/>
          <w:lang w:val="en-US"/>
        </w:rPr>
        <w:tab/>
        <w:t xml:space="preserve">M. Acosta, N. Novak, G. A. Rossetti, J. Rödel, </w:t>
      </w:r>
      <w:r w:rsidRPr="009B3E1E">
        <w:rPr>
          <w:rFonts w:ascii="Arial" w:hAnsi="Arial" w:cs="Arial"/>
          <w:i/>
          <w:lang w:val="en-US"/>
        </w:rPr>
        <w:t xml:space="preserve">Appl. </w:t>
      </w:r>
      <w:r w:rsidRPr="009B3E1E">
        <w:rPr>
          <w:rFonts w:ascii="Arial" w:hAnsi="Arial" w:cs="Arial"/>
          <w:i/>
        </w:rPr>
        <w:t>Phys. Lett.</w:t>
      </w:r>
      <w:r w:rsidRPr="009B3E1E">
        <w:rPr>
          <w:rFonts w:ascii="Arial" w:hAnsi="Arial" w:cs="Arial"/>
        </w:rPr>
        <w:t xml:space="preserve"> </w:t>
      </w:r>
      <w:r w:rsidRPr="009B3E1E">
        <w:rPr>
          <w:rFonts w:ascii="Arial" w:hAnsi="Arial" w:cs="Arial"/>
          <w:b/>
        </w:rPr>
        <w:t>2015</w:t>
      </w:r>
      <w:r w:rsidRPr="009B3E1E">
        <w:rPr>
          <w:rFonts w:ascii="Arial" w:hAnsi="Arial" w:cs="Arial"/>
        </w:rPr>
        <w:t xml:space="preserve">, </w:t>
      </w:r>
      <w:r w:rsidRPr="009B3E1E">
        <w:rPr>
          <w:rFonts w:ascii="Arial" w:hAnsi="Arial" w:cs="Arial"/>
          <w:i/>
        </w:rPr>
        <w:t>107</w:t>
      </w:r>
      <w:r w:rsidRPr="009B3E1E">
        <w:rPr>
          <w:rFonts w:ascii="Arial" w:hAnsi="Arial" w:cs="Arial"/>
        </w:rPr>
        <w:t>, 142906</w:t>
      </w:r>
      <w:r w:rsidRPr="00B85D2F">
        <w:rPr>
          <w:rFonts w:ascii="Arial" w:hAnsi="Arial" w:cs="Arial"/>
        </w:rPr>
        <w:t xml:space="preserve"> </w:t>
      </w:r>
    </w:p>
    <w:p w14:paraId="1B6C47C2" w14:textId="77777777" w:rsidR="00427C15" w:rsidRDefault="00427C15"/>
    <w:sectPr w:rsidR="00427C15" w:rsidSect="00C6554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F0C70" w14:textId="77777777" w:rsidR="00FD72C7" w:rsidRDefault="00FD72C7" w:rsidP="00C6554B">
      <w:r>
        <w:separator/>
      </w:r>
    </w:p>
  </w:endnote>
  <w:endnote w:type="continuationSeparator" w:id="0">
    <w:p w14:paraId="3E0E4B79" w14:textId="77777777" w:rsidR="00FD72C7" w:rsidRDefault="00FD72C7" w:rsidP="00C6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CB39" w14:textId="77777777" w:rsidR="002B72A3" w:rsidRPr="002962BB" w:rsidRDefault="00283B4C" w:rsidP="00A51FB1">
    <w:pPr>
      <w:pStyle w:val="Fuzeile"/>
      <w:jc w:val="right"/>
      <w:rPr>
        <w:rFonts w:ascii="Arial" w:hAnsi="Arial" w:cs="Arial"/>
      </w:rPr>
    </w:pPr>
    <w:r w:rsidRPr="002962BB">
      <w:rPr>
        <w:rFonts w:ascii="Arial" w:hAnsi="Arial" w:cs="Arial"/>
      </w:rPr>
      <w:fldChar w:fldCharType="begin"/>
    </w:r>
    <w:r w:rsidRPr="002962BB">
      <w:rPr>
        <w:rFonts w:ascii="Arial" w:hAnsi="Arial" w:cs="Arial"/>
      </w:rPr>
      <w:instrText>PAGE   \* MERGEFORMAT</w:instrText>
    </w:r>
    <w:r w:rsidRPr="002962BB">
      <w:rPr>
        <w:rFonts w:ascii="Arial" w:hAnsi="Arial" w:cs="Arial"/>
      </w:rPr>
      <w:fldChar w:fldCharType="separate"/>
    </w:r>
    <w:r w:rsidRPr="002962BB">
      <w:rPr>
        <w:rFonts w:ascii="Arial" w:hAnsi="Arial" w:cs="Arial"/>
        <w:noProof/>
      </w:rPr>
      <w:t>19</w:t>
    </w:r>
    <w:r w:rsidRPr="002962B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82DE5" w14:textId="77777777" w:rsidR="00FD72C7" w:rsidRDefault="00FD72C7" w:rsidP="00C6554B">
      <w:r>
        <w:separator/>
      </w:r>
    </w:p>
  </w:footnote>
  <w:footnote w:type="continuationSeparator" w:id="0">
    <w:p w14:paraId="3FBCA384" w14:textId="77777777" w:rsidR="00FD72C7" w:rsidRDefault="00FD72C7" w:rsidP="00C6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75EE" w14:textId="77777777" w:rsidR="002B72A3" w:rsidRPr="009B44CC" w:rsidRDefault="00283B4C" w:rsidP="009B44CC">
    <w:pPr>
      <w:pStyle w:val="Kopfzeile"/>
      <w:tabs>
        <w:tab w:val="left" w:pos="5003"/>
      </w:tabs>
      <w:jc w:val="right"/>
      <w:rPr>
        <w:lang w:val="en-US"/>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4B"/>
    <w:rsid w:val="00156E8D"/>
    <w:rsid w:val="0020305D"/>
    <w:rsid w:val="00283B4C"/>
    <w:rsid w:val="003B76AA"/>
    <w:rsid w:val="00427C15"/>
    <w:rsid w:val="00560ECE"/>
    <w:rsid w:val="00611D94"/>
    <w:rsid w:val="00652B35"/>
    <w:rsid w:val="00663BE5"/>
    <w:rsid w:val="007376BE"/>
    <w:rsid w:val="00740481"/>
    <w:rsid w:val="007873AB"/>
    <w:rsid w:val="007C7D47"/>
    <w:rsid w:val="008B570D"/>
    <w:rsid w:val="009130BA"/>
    <w:rsid w:val="00936CE6"/>
    <w:rsid w:val="00982FBB"/>
    <w:rsid w:val="009B3E1E"/>
    <w:rsid w:val="009D53B9"/>
    <w:rsid w:val="00AB6644"/>
    <w:rsid w:val="00AD31AD"/>
    <w:rsid w:val="00B25F05"/>
    <w:rsid w:val="00C6554B"/>
    <w:rsid w:val="00D823F3"/>
    <w:rsid w:val="00D9791C"/>
    <w:rsid w:val="00ED0058"/>
    <w:rsid w:val="00F31826"/>
    <w:rsid w:val="00FD72C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2921"/>
  <w15:chartTrackingRefBased/>
  <w15:docId w15:val="{DB704C9A-7A4F-4D02-B9DA-6715253C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4B"/>
    <w:pPr>
      <w:spacing w:after="0" w:line="240" w:lineRule="auto"/>
    </w:pPr>
    <w:rPr>
      <w:rFonts w:ascii="Times New Roman" w:eastAsia="MS Mincho" w:hAnsi="Times New Roman" w:cs="Times New Roman"/>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6554B"/>
    <w:pPr>
      <w:tabs>
        <w:tab w:val="center" w:pos="4536"/>
        <w:tab w:val="right" w:pos="9072"/>
      </w:tabs>
    </w:pPr>
    <w:rPr>
      <w:lang w:val="x-none"/>
    </w:rPr>
  </w:style>
  <w:style w:type="character" w:customStyle="1" w:styleId="KopfzeileZchn">
    <w:name w:val="Kopfzeile Zchn"/>
    <w:basedOn w:val="Absatz-Standardschriftart"/>
    <w:link w:val="Kopfzeile"/>
    <w:rsid w:val="00C6554B"/>
    <w:rPr>
      <w:rFonts w:ascii="Times New Roman" w:eastAsia="MS Mincho" w:hAnsi="Times New Roman" w:cs="Times New Roman"/>
      <w:sz w:val="24"/>
      <w:szCs w:val="24"/>
      <w:lang w:val="x-none" w:eastAsia="ja-JP"/>
    </w:rPr>
  </w:style>
  <w:style w:type="paragraph" w:styleId="Fuzeile">
    <w:name w:val="footer"/>
    <w:basedOn w:val="Standard"/>
    <w:link w:val="FuzeileZchn"/>
    <w:uiPriority w:val="99"/>
    <w:rsid w:val="00C6554B"/>
    <w:pPr>
      <w:tabs>
        <w:tab w:val="center" w:pos="4536"/>
        <w:tab w:val="right" w:pos="9072"/>
      </w:tabs>
    </w:pPr>
  </w:style>
  <w:style w:type="character" w:customStyle="1" w:styleId="FuzeileZchn">
    <w:name w:val="Fußzeile Zchn"/>
    <w:basedOn w:val="Absatz-Standardschriftart"/>
    <w:link w:val="Fuzeile"/>
    <w:uiPriority w:val="99"/>
    <w:rsid w:val="00C6554B"/>
    <w:rPr>
      <w:rFonts w:ascii="Times New Roman" w:eastAsia="MS Mincho" w:hAnsi="Times New Roman" w:cs="Times New Roman"/>
      <w:sz w:val="24"/>
      <w:szCs w:val="24"/>
      <w:lang w:val="de-DE" w:eastAsia="ja-JP"/>
    </w:rPr>
  </w:style>
  <w:style w:type="paragraph" w:customStyle="1" w:styleId="AuthorsFull">
    <w:name w:val="Authors Full"/>
    <w:basedOn w:val="Standard"/>
    <w:rsid w:val="00C6554B"/>
    <w:rPr>
      <w:i/>
      <w:lang w:val="en-US"/>
    </w:rPr>
  </w:style>
  <w:style w:type="paragraph" w:customStyle="1" w:styleId="Tableofcontents">
    <w:name w:val="Table of contents"/>
    <w:basedOn w:val="Standard"/>
    <w:autoRedefine/>
    <w:rsid w:val="00C6554B"/>
    <w:pPr>
      <w:jc w:val="center"/>
    </w:pPr>
    <w:rPr>
      <w:lang w:val="en-US"/>
    </w:rPr>
  </w:style>
  <w:style w:type="paragraph" w:customStyle="1" w:styleId="Title2">
    <w:name w:val="Title2"/>
    <w:basedOn w:val="Standard"/>
    <w:rsid w:val="00C6554B"/>
    <w:rPr>
      <w:b/>
      <w:lang w:val="en-US"/>
    </w:rPr>
  </w:style>
  <w:style w:type="paragraph" w:customStyle="1" w:styleId="EndNoteBibliography">
    <w:name w:val="EndNote Bibliography"/>
    <w:basedOn w:val="Standard"/>
    <w:link w:val="EndNoteBibliographyZchn"/>
    <w:rsid w:val="00C6554B"/>
    <w:rPr>
      <w:noProof/>
    </w:rPr>
  </w:style>
  <w:style w:type="character" w:customStyle="1" w:styleId="EndNoteBibliographyZchn">
    <w:name w:val="EndNote Bibliography Zchn"/>
    <w:basedOn w:val="Absatz-Standardschriftart"/>
    <w:link w:val="EndNoteBibliography"/>
    <w:rsid w:val="00C6554B"/>
    <w:rPr>
      <w:rFonts w:ascii="Times New Roman" w:eastAsia="MS Mincho" w:hAnsi="Times New Roman" w:cs="Times New Roman"/>
      <w:noProof/>
      <w:sz w:val="24"/>
      <w:szCs w:val="24"/>
      <w:lang w:val="de-DE" w:eastAsia="ja-JP"/>
    </w:rPr>
  </w:style>
  <w:style w:type="paragraph" w:customStyle="1" w:styleId="Addresses">
    <w:name w:val="Addresses"/>
    <w:basedOn w:val="Standard"/>
    <w:rsid w:val="00C6554B"/>
    <w:rPr>
      <w:lang w:val="en-US"/>
    </w:rPr>
  </w:style>
  <w:style w:type="paragraph" w:styleId="Sprechblasentext">
    <w:name w:val="Balloon Text"/>
    <w:basedOn w:val="Standard"/>
    <w:link w:val="SprechblasentextZchn"/>
    <w:uiPriority w:val="99"/>
    <w:semiHidden/>
    <w:unhideWhenUsed/>
    <w:rsid w:val="009130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0BA"/>
    <w:rPr>
      <w:rFonts w:ascii="Segoe UI" w:eastAsia="MS Mincho" w:hAnsi="Segoe UI" w:cs="Segoe UI"/>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1409</Words>
  <Characters>8032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Schultheiss</dc:creator>
  <cp:keywords/>
  <dc:description/>
  <cp:lastModifiedBy>Jan Schultheiss</cp:lastModifiedBy>
  <cp:revision>18</cp:revision>
  <dcterms:created xsi:type="dcterms:W3CDTF">2021-01-21T08:52:00Z</dcterms:created>
  <dcterms:modified xsi:type="dcterms:W3CDTF">2021-03-18T13:24:00Z</dcterms:modified>
</cp:coreProperties>
</file>