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85CD5" w14:textId="4B72B07C" w:rsidR="0059526F" w:rsidRPr="0019723B" w:rsidRDefault="0059526F" w:rsidP="002A547A">
      <w:pPr>
        <w:pStyle w:val="Title2"/>
        <w:spacing w:line="480" w:lineRule="auto"/>
        <w:rPr>
          <w:b w:val="0"/>
          <w:sz w:val="32"/>
          <w:szCs w:val="32"/>
        </w:rPr>
      </w:pPr>
      <w:r w:rsidRPr="0019723B">
        <w:rPr>
          <w:b w:val="0"/>
          <w:sz w:val="32"/>
          <w:szCs w:val="32"/>
        </w:rPr>
        <w:t xml:space="preserve">Supporting Information </w:t>
      </w:r>
    </w:p>
    <w:p w14:paraId="2811AEFD" w14:textId="77777777" w:rsidR="001013F4" w:rsidRPr="0019723B" w:rsidRDefault="001013F4" w:rsidP="002A547A">
      <w:pPr>
        <w:pStyle w:val="Tableofcontents"/>
        <w:spacing w:line="480" w:lineRule="auto"/>
      </w:pPr>
    </w:p>
    <w:p w14:paraId="2DABFC3F" w14:textId="77777777" w:rsidR="00364FF1" w:rsidRPr="00E83C95" w:rsidRDefault="00364FF1" w:rsidP="002A547A">
      <w:pPr>
        <w:pStyle w:val="Title2"/>
        <w:spacing w:line="480" w:lineRule="auto"/>
        <w:rPr>
          <w:b w:val="0"/>
          <w:color w:val="000000" w:themeColor="text1"/>
        </w:rPr>
      </w:pPr>
      <w:r w:rsidRPr="00A21E86">
        <w:t>Application of Non-precious Bifunctional Catalysts for Metal-Air Batteries</w:t>
      </w:r>
    </w:p>
    <w:p w14:paraId="581B2C7E" w14:textId="77777777" w:rsidR="0059526F" w:rsidRPr="0019723B" w:rsidRDefault="0059526F" w:rsidP="002A547A">
      <w:pPr>
        <w:pStyle w:val="Title2"/>
        <w:spacing w:line="480" w:lineRule="auto"/>
        <w:rPr>
          <w:b w:val="0"/>
        </w:rPr>
      </w:pPr>
    </w:p>
    <w:p w14:paraId="03CD2254" w14:textId="7F13EFE6" w:rsidR="00364FF1" w:rsidRPr="00772588" w:rsidRDefault="00364FF1" w:rsidP="002A547A">
      <w:pPr>
        <w:pStyle w:val="Tableofcontents"/>
        <w:spacing w:line="480" w:lineRule="auto"/>
        <w:rPr>
          <w:lang w:val="de-DE"/>
        </w:rPr>
      </w:pPr>
      <w:r w:rsidRPr="00772588">
        <w:rPr>
          <w:lang w:val="de-DE"/>
        </w:rPr>
        <w:t xml:space="preserve">Steffen Haller, Vladislav Gridin, </w:t>
      </w:r>
      <w:r>
        <w:rPr>
          <w:lang w:val="de-DE"/>
        </w:rPr>
        <w:t>K</w:t>
      </w:r>
      <w:r w:rsidR="0061442C">
        <w:rPr>
          <w:lang w:val="de-DE"/>
        </w:rPr>
        <w:t>athrin</w:t>
      </w:r>
      <w:r>
        <w:rPr>
          <w:lang w:val="de-DE"/>
        </w:rPr>
        <w:t xml:space="preserve"> Hofmann, Robert W. Stark, Barbara Albert, </w:t>
      </w:r>
      <w:r w:rsidRPr="00772588">
        <w:rPr>
          <w:lang w:val="de-DE"/>
        </w:rPr>
        <w:t xml:space="preserve">Ulrike </w:t>
      </w:r>
      <w:r>
        <w:rPr>
          <w:lang w:val="de-DE"/>
        </w:rPr>
        <w:t xml:space="preserve">I. </w:t>
      </w:r>
      <w:r w:rsidRPr="00772588">
        <w:rPr>
          <w:lang w:val="de-DE"/>
        </w:rPr>
        <w:t>Kramm</w:t>
      </w:r>
    </w:p>
    <w:p w14:paraId="75FB950A" w14:textId="2F8F86EE" w:rsidR="00EC73DB" w:rsidRPr="00001D3B" w:rsidRDefault="00EC73DB" w:rsidP="002A547A">
      <w:pPr>
        <w:spacing w:line="480" w:lineRule="auto"/>
      </w:pPr>
    </w:p>
    <w:p w14:paraId="56291CBA" w14:textId="2C08FA1D" w:rsidR="004F6AB9" w:rsidRPr="00295FFD" w:rsidRDefault="004F6AB9" w:rsidP="004F6AB9">
      <w:pPr>
        <w:spacing w:line="480" w:lineRule="auto"/>
        <w:rPr>
          <w:lang w:val="en-US"/>
        </w:rPr>
      </w:pPr>
      <w:r w:rsidRPr="00001D3B">
        <w:rPr>
          <w:lang w:val="en-US"/>
        </w:rPr>
        <w:t>Calculation of the H</w:t>
      </w:r>
      <w:r w:rsidRPr="00001D3B">
        <w:rPr>
          <w:vertAlign w:val="subscript"/>
          <w:lang w:val="en-US"/>
        </w:rPr>
        <w:t>2</w:t>
      </w:r>
      <w:r w:rsidRPr="00001D3B">
        <w:rPr>
          <w:lang w:val="en-US"/>
        </w:rPr>
        <w:t>O</w:t>
      </w:r>
      <w:r w:rsidRPr="00001D3B">
        <w:rPr>
          <w:vertAlign w:val="subscript"/>
          <w:lang w:val="en-US"/>
        </w:rPr>
        <w:t>2</w:t>
      </w:r>
      <w:r w:rsidRPr="00001D3B">
        <w:rPr>
          <w:lang w:val="en-US"/>
        </w:rPr>
        <w:t xml:space="preserve"> yield and the electron transfer number </w:t>
      </w:r>
      <w:proofErr w:type="spellStart"/>
      <w:r w:rsidRPr="00001D3B">
        <w:rPr>
          <w:i/>
          <w:lang w:val="en-US"/>
        </w:rPr>
        <w:t>n</w:t>
      </w:r>
      <w:r w:rsidRPr="00001D3B">
        <w:rPr>
          <w:vertAlign w:val="subscript"/>
          <w:lang w:val="en-US"/>
        </w:rPr>
        <w:t>app</w:t>
      </w:r>
      <w:proofErr w:type="spellEnd"/>
      <w:r w:rsidRPr="00001D3B">
        <w:rPr>
          <w:lang w:val="en-US"/>
        </w:rPr>
        <w:t xml:space="preserve"> was conducted based on the measured disc current </w:t>
      </w:r>
      <w:proofErr w:type="spellStart"/>
      <w:r w:rsidRPr="00001D3B">
        <w:rPr>
          <w:i/>
          <w:lang w:val="en-US"/>
        </w:rPr>
        <w:t>j</w:t>
      </w:r>
      <w:r w:rsidRPr="00001D3B">
        <w:rPr>
          <w:vertAlign w:val="subscript"/>
          <w:lang w:val="en-US"/>
        </w:rPr>
        <w:t>disc</w:t>
      </w:r>
      <w:proofErr w:type="spellEnd"/>
      <w:r w:rsidRPr="00001D3B">
        <w:rPr>
          <w:lang w:val="en-US"/>
        </w:rPr>
        <w:t xml:space="preserve"> and ring current </w:t>
      </w:r>
      <w:proofErr w:type="spellStart"/>
      <w:r w:rsidRPr="00001D3B">
        <w:rPr>
          <w:i/>
          <w:lang w:val="en-US"/>
        </w:rPr>
        <w:t>j</w:t>
      </w:r>
      <w:r w:rsidRPr="00001D3B">
        <w:rPr>
          <w:vertAlign w:val="subscript"/>
          <w:lang w:val="en-US"/>
        </w:rPr>
        <w:t>ring</w:t>
      </w:r>
      <w:proofErr w:type="spellEnd"/>
      <w:r w:rsidRPr="00001D3B">
        <w:rPr>
          <w:lang w:val="en-US"/>
        </w:rPr>
        <w:t xml:space="preserve"> using the following formula:</w:t>
      </w:r>
      <w:sdt>
        <w:sdtPr>
          <w:alias w:val="To edit, see citavi.com/edit"/>
          <w:tag w:val="CitaviPlaceholder#f01530e5-3181-4c5f-96b2-e44b1108547a"/>
          <w:id w:val="-1543665781"/>
          <w:placeholder>
            <w:docPart w:val="DefaultPlaceholder_-1854013440"/>
          </w:placeholder>
        </w:sdtPr>
        <w:sdtEndPr/>
        <w:sdtContent>
          <w:r>
            <w:rPr>
              <w:noProof/>
            </w:rPr>
            <w:fldChar w:fldCharType="begin"/>
          </w:r>
          <w:r w:rsidR="0045072E" w:rsidRPr="00001D3B">
            <w:rPr>
              <w:noProof/>
              <w:lang w:val="en-US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c5MjYxOTkwLTM2YmItNGRjNi1iZTI1LTNlNjRlZmQyOGEzYSIsIlJhbmdlTGVuZ3RoIjozLCJSZWZlcmVuY2VJZCI6IjhlOTcwN2VkLTgzMDktNDRiNy1hMDkwLWEwYTYyOGQxMzlhZ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aLiIsIkxhc3ROYW1lIjoiSmlhIiwiUHJvdGVjdGVkIjpmYWxzZSwiU2V4IjowLCJDcmVhdGVkQnkiOiJfU0giLCJDcmVhdGVkT24iOiIyMDIwLTA1LTE5VDIyOjI4OjMwIiwiTW9kaWZpZWRCeSI6Il9TSCIsIklkIjoiNzNlYTllYzItMTE3Zi00YmQ5LWIwNDYtOTJmY2JlZTMxNTA1IiwiTW9kaWZpZWRPbiI6IjIwMjAtMDUtMTlUMjI6Mjg6MzAiLCJQcm9qZWN0Ijp7IiRpZCI6IjUiLCIkdHlwZSI6IlN3aXNzQWNhZGVtaWMuQ2l0YXZpLlByb2plY3QsIFN3aXNzQWNhZGVtaWMuQ2l0YXZpIn19LHsiJGlkIjoiNiIsIiR0eXBlIjoiU3dpc3NBY2FkZW1pYy5DaXRhdmkuUGVyc29uLCBTd2lzc0FjYWRlbWljLkNpdGF2aSIsIkZpcnN0TmFtZSI6IkcuIiwiTGFzdE5hbWUiOiJZaW4iLCJQcm90ZWN0ZWQiOmZhbHNlLCJTZXgiOjAsIkNyZWF0ZWRCeSI6Il9TSCIsIkNyZWF0ZWRPbiI6IjIwMjAtMDUtMTlUMjI6Mjg6MzAiLCJNb2RpZmllZEJ5IjoiX1NIIiwiSWQiOiIxN2U5M2ZmNC01NTIxLTRiYmYtYTUwZi03YjkzNjNjMzY1MDEiLCJNb2RpZmllZE9uIjoiMjAyMC0wNS0xOVQyMjoyODozMCIsIlByb2plY3QiOnsiJHJlZiI6IjUifX0seyIkaWQiOiI3IiwiJHR5cGUiOiJTd2lzc0FjYWRlbWljLkNpdGF2aS5QZXJzb24sIFN3aXNzQWNhZGVtaWMuQ2l0YXZpIiwiRmlyc3ROYW1lIjoiSi4iLCJMYXN0TmFtZSI6IlpoYW5nIiwiUHJvdGVjdGVkIjpmYWxzZSwiU2V4IjowLCJDcmVhdGVkQnkiOiJfU0giLCJDcmVhdGVkT24iOiIyMDIwLTA1LTE3VDE1OjEzOjU0IiwiTW9kaWZpZWRCeSI6Il9TSCIsIklkIjoiZDdmNzI3NjAtMWEwOS00MWI2LThjYWMtNzI0OWIxNTdlZGIzIiwiTW9kaWZpZWRPbiI6IjIwMjAtMDUtMTdUMTU6MTM6NTQ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+XHJcbiAgPG4+MTk5PC9uPlxyXG4gIDxpbj50cnVlPC9pbj5cclxuICA8b3M+MTk5PC9vcz5cclxuICA8cHM+MTk5PC9wcz5cclxuPC9zcD5cclxuPGVwPlxyXG4gIDxuPjIyOTwvbj5cclxuICA8aW4+dHJ1ZTwvaW4+XHJcbiAgPG9zPjIyOTwvb3M+XHJcbiAgPHBzPjIyOTwvcHM+XHJcbjwvZXA+XHJcbjxvcz4xOTktMjI5PC9vcz4iLCJQYXJlbnRSZWZlcmVuY2UiOnsiJGlkIjoiOCIsIiR0eXBlIjoiU3dpc3NBY2FkZW1pYy5DaXRhdmkuUmVmZXJlbmNlLCBTd2lzc0FjYWRlbWljLkNpdGF2aSIsIkFic3RyYWN0Q29tcGxleGl0eSI6MCwiQWJzdHJhY3RTb3VyY2VUZXh0Rm9ybWF0IjowLCJBdXRob3JzIjpbeyIkaWQiOiI5IiwiJHR5cGUiOiJTd2lzc0FjYWRlbWljLkNpdGF2aS5QZXJzb24sIFN3aXNzQWNhZGVtaWMuQ2l0YXZpIiwi</w:instrText>
          </w:r>
          <w:r w:rsidR="0045072E">
            <w:rPr>
              <w:noProof/>
            </w:rPr>
            <w:instrText>TGFzdE5hbWUiOiI0OD04QUJAMEJAIiwiUHJvdGVjdGVkIjpmYWxzZSwiU2V4IjowLCJDcmVhdGVkQnkiOiJfVGVzdCIsIkNyZWF0ZWRPbiI6IjIwMjAtMDItMDlUMTE6MDA6MTAiLCJNb2RpZmllZEJ5IjoiX1Rlc3QiLCJJZCI6IjU5ZmIzMGQ2LWNkMTgtNDEzOS04NzUzLWQ5MmY3NTU0NDNhYiIsIk1vZGlmaWVkT24iOiIyMDIwLTAyLTA5VDExOjAwOjEw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U3RlZmZlbiBIYWxsZXJcXEFwcERhdGFcXExvY2FsXFxUZW1wXFxTd2lzcyBBY2FkZW1pYyBTb2Z0d2FyZVxcMGd3dnU0MmUuNGR0XFxDb3ZlcnNcXFhpbmcsIFlpbiBldCBhbCAoSGcpIDIwMTQgLSBSb3RhdGluZyBlbGVjdHJvZGUgbWV0aG9kcyBhbmQgb3h5Z2VuLmpwZyIsIlVyaVN0cmluZyI6IjgyMTM3MjZkLTMyOTMtNDVhYi04N2Y1LTA2YmVjNjYzNDgy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7IiRpZCI6IjEyIiwiJHR5cGUiOiJTd2lzc0FjYWRlbWljLkNpdGF2aS5QZXJzb24sIFN3aXNzQWNhZGVtaWMuQ2l0YXZpIiwiRmlyc3ROYW1lIjoiV2VpIiwiTGFzdE5hbWUiOiJYaW5nIiwiUHJvdGVjdGVkIjpmYWxzZSwiU2V4IjowLCJDcmVhdGVkQnkiOiJfVGVzdCIsIkNyZWF0ZWRPbiI6IjIwMjAtMDItMDlUMTE6MDA6MTAiLCJNb2RpZmllZEJ5IjoiX1Rlc3QiLCJJZCI6IjYyYzQ3ZmM3LWYyNGEtNDkyYy1hZjYyLWQ1YzE4Yjc1MWI3NCIsIk1vZGlmaWVkT24iOiIyMDIwLTAyLTA5VDExOjAwOjEwIiwiUHJvamVjdCI6eyIkcmVmIjoiNSJ9fSx7IiRpZCI6IjEzIiwiJHR5cGUiOiJTd2lzc0FjYWRlbWljLkNpdGF2aS5QZXJzb24sIFN3aXNzQWNhZGVtaWMuQ2l0YXZpIiwiRmlyc3ROYW1lIjoiR2VwaW5nIiwiTGFzdE5hbWUiOiJZaW4iLCJQcm90ZWN0ZWQiOmZhbHNlLCJTZXgiOjAsIkNyZWF0ZWRCeSI6Il9UZXN0IiwiQ3JlYXRlZE9uIjoiMjAyMC0wMi0wOVQxMTowMDoxMCIsIk1vZGlmaWVkQnkiOiJfVGVzdCIsIklkIjoiMjgzNWUzYmMtM2IxNy00Njg0LWEyZWItMjliMDI3MDc1NmQ4IiwiTW9kaWZpZWRPbiI6IjIwMjAtMDItMDlUMTE6MDA6MTAiLCJQcm9qZWN0Ijp7IiRyZWYiOiI1In19LHsiJGlkIjoiMTQiLCIkdHlwZSI6IlN3aXNzQWNhZGVtaWMuQ2l0YXZpLlBlcnNvbiwgU3dpc3NBY2FkZW1pYy5DaXRhdmkiLCJGaXJzdE5hbWUiOiJKaXVqdW4iLCJMYXN0TmFtZSI6IlpoYW5nIiwiUHJvdGVjdGVkIjpmYWxzZSwiU2V4IjowLCJDcmVhdGVkQnkiOiJfVGVzdCIsIkNyZWF0ZWRPbiI6IjIwMjAtMDItMDlUMTE6MDA6MTAiLCJNb2RpZmllZEJ5IjoiX1Rlc3QiLCJJZCI6Ijc3NDNjNDEyLWI1YjQtNDlmYS1hOTYwLTQ1NjBmOWM2YmE4ZiIsIk1vZGlmaWVkT24iOiIyMDIwLTAyLTA5VDExOjAwOjEwIiwiUHJvamVjdCI6eyIkcmVmIjoiNSJ9fV0sIkV2YWx1YXRpb25Db21wbGV4aXR5IjowLCJFdmFsdWF0aW9uU291cmNlVGV4dEZvcm1hdCI6MCwiR3JvdXBzIjpbXSwiSGFzTGFiZWwxIjpmYWxzZSwiSGFzTGFiZWwyIjpmYWxzZSwiSXNibiI6Ijk3ODA0NDQ2MzI3ODQi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dzby5nYnYuZGUvREI9Mi4xL1BQTlNFVD9QUE49ODA5MDA3ODAwIiwiVXJpU3RyaW5nIjoiaHR0cDovL2dzby5nYnYuZGUvREI9Mi4xL1BQTlNFVD9QUE49ODA5MDA3ODA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NIIiwiQ3JlYXRlZE9uIjoiMjAyMC0wMy0xNlQxOTo0NzoxMCIsIk1vZGlmaWVkQnkiOiJfU0giLCJJZCI6IjMxNDU1Y2MwLTA2ZTctNDQwMi1iMjQ4LTA1YjgwODYzNjVlZiIsIk1vZGlmaWVkT24iOiIyMDIwLTAzLTE2VDE5OjQ3OjEw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DovL3d3dy5zY2llbmNlZGlyZWN0LmNvbS9zY2llbmNlL2Jvb2svOTc4MDQ0NDYzMjc4NCIsIlVyaVN0cmluZyI6Imh0dHA6Ly93d3cuc2NpZW5jZWRpcmVjdC5jb20vc2NpZW5jZS9ib29rLzk3ODA0NDQ2MzI3ODQ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NIIiwiQ3JlYXRlZE9uIjoiMjAyMC0wMy0xNlQxOTo0NzoxMCIsIk1vZGlmaWVkQnkiOiJfU0giLCJJZCI6ImY4OTQwYTJjLTgxZWMtNGIzZC05MGEzLWM5ODllMGUxZmZlOCIsIk1vZGlmaWVkT24iOiIyMDIwLTAzLTE2VDE5OjQ3OjEwIiwiUHJvamVjdCI6eyIkcmVmIjoiNSJ9fV0sIk9yZ2FuaXphdGlvbnMiOltdLCJPdGhlcnNJbnZvbHZlZCI6W10sIlBhZ2VDb3VudCI6IjI5OSIsIlBsYWNlT2ZQdWJsaWNhdGlvbiI6IkFtc3RlcmRhbSIsIlByaWNlIjoiSGFyZGNvdmVyIiwiUHVibGlzaGVycyI6W3siJGlkIjoiMjEiLCIkdHlwZSI6IlN3aXNzQWNhZGVtaWMuQ2l0YXZpLlB1Ymxpc2hlciwgU3dpc3NBY2FkZW1pYy5DaXRhdmkiLCJOYW1lIjoiRWxzZXZpZXIiLCJQcm90ZWN0ZWQiOmZhbHNlLCJDcmVhdGVkQnkiOiJfVGVzdCIsIkNyZWF0ZWRPbiI6IjIwMjAtMDItMDlUMTE6MDA6MTAiLCJNb2RpZmllZEJ5IjoiX1Rlc3QiLCJJZCI6IjU2ZjI2ZmFjLWQ5YTYtNDFhMS1iOGI2LWIxODI0YmUwYWJiYyIsIk1vZGlmaWVkT24iOiIyMDIwLTAyLTA5VDExOjAwOjEwIiwiUHJvamVjdCI6eyIkcmVmIjoiNSJ9fV0sIlF1b3RhdGlvbnMiOltdLCJSZWZlcmVuY2VUeXBlIjoiQm9va0VkaXRlZCIsIlNob3J0VGl0bGUiOiJYaW5nLCBZaW4gZXQgYWwuIChIZy4pIDIwMTQg4oCTIFJvdGF0aW5nIGVsZWN0cm9kZSBtZXRob2RzIGFuZCBveHlnZW4iLCJTaG9ydFRpdGxlVXBkYXRlVHlwZSI6MCwiU291cmNlT2ZCaWJsaW9ncmFwaGljSW5mb3JtYXRpb24iOiJHQlYgR2VtZWluc2FtZXIgQmlibGlvdGhla3N2ZXJidW5kIiwiU3RhdGljSWRzIjpbImI4YzJjNjg3LTI2OTItNGNjNS1iMDVlLWU1ZTNlYjMyY2I0NCJdLCJUYWJsZU9mQ29udGVudHNDb21wbGV4aXR5IjowLCJUYWJsZU9mQ29udGVudHNTb3VyY2VUZXh0Rm9ybWF0IjowLCJUYXNrcyI6W10sIlRpdGxlIjoiUm90YX</w:instrText>
          </w:r>
          <w:r w:rsidR="0045072E" w:rsidRPr="00295FFD">
            <w:rPr>
              <w:noProof/>
              <w:lang w:val="en-US"/>
            </w:rPr>
            <w:instrText>RpbmcgZWxlY3Ryb2RlIG1ldGhvZHMgYW5kIG94eWdlbiByZWR1Y3Rpb24gZWxlY3Ryb2NhdGFseXN0cyIsIlRyYW5zbGF0b3JzIjpbXSwiWWVhciI6IjIwMTQiLCJZZWFyUmVzb2x2ZWQiOiIyMDE0IiwiQ3JlYXRlZEJ5IjoiX1NIIiwiQ3JlYXRlZE9uIjoiMjAyMC0wMy0xNlQxOTo0NzoxMCIsIk1vZGlmaWVkQnkiOiJfU0giLCJJZCI6IjgyMTM3MjZkLTMyOTMtNDVhYi04N2Y1LTA2YmVjNjYzNDgyOCIsIk1vZGlmaWVkT24iOiIyMDIwLTAzLTE2VDE5OjQ3OjEwIiwiUHJvamVjdCI6eyIkcmVmIjoiNSJ9fSwiUHVibGlzaGVycyI6W10sIlF1b3RhdGlvbnMiOltdLCJSZWZlcmVuY2VUeXBlIjoiQ29udHJpYnV0aW9uIiwiU2hvcnRUaXRsZSI6IkppYSwgWWluIGV0IGFsLiAyMDE0IOKAkyBSb3RhdGluZyBSaW5nLURpc2MgRWxlY3Ryb2RlIE1ldGhvZCIsIlNob3J0VGl0bGVVcGRhdGVUeXBlIjowLCJTdGF0aWNJZHMiOlsiNTZiOGZiNDItMzU0NC00MDNmLWI1NmMtMzljMzQ1ZGIzYzUzIl0sIlRhYmxlT2ZDb250ZW50c0NvbXBsZXhpdHkiOjAsIlRhYmxlT2ZDb250ZW50c1NvdXJjZVRleHRGb3JtYXQiOjAsIlRhc2tzIjpbXSwiVGl0bGUiOiJSb3RhdGluZyBSaW5nLURpc2MgRWxlY3Ryb2RlIE1ldGhvZCIsIlRyYW5zbGF0b3JzIjpbXSwiWWVhclJlc29sdmVkIjoiMjAxNCIsIkNyZWF0ZWRCeSI6Il9TSCIsIkNyZWF0ZWRPbiI6IjIwMjAtMDUtMTlUMjI6MjU6NDkiLCJNb2RpZmllZEJ5IjoiX1NIIiwiSWQiOiI4ZTk3MDdlZC04MzA5LTQ0YjctYTA5MC1hMGE2MjhkMTM5YWUiLCJNb2RpZmllZE9uIjoiMjAyMC0wNS0xOVQyMjoyODozMCIsIlByb2plY3QiOnsiJHJlZiI6IjUifX0sIlVzZU51bWJlcmluZ1R5cGVPZlBhcmVudERvY3VtZW50IjpmYWxzZX1dLCJGb3JtYXR0ZWRUZXh0Ijp7IiRpZCI6IjIyIiwiQ291bnQiOjEsIlRleHRVbml0cyI6W3siJGlkIjoiMjMiLCJGb250U3R5bGUiOnsiJGlkIjoiMjQiLCJTdXBlcnNjcmlwdCI6dHJ1ZX0sIlJlYWRpbmdPcmRlciI6MSwiVGV4dCI6IlsxXSJ9XX0sIlRhZyI6IkNpdGF2aVBsYWNlaG9sZGVyI2YwMTUzMGU1LTMxODEtNGM1Zi05NmIyLWU0NGIxMTA4NTQ3YSIsIlRleHQiOiJbMV0iLCJXQUlWZXJzaW9uIjoiNi44LjAuMCJ9}</w:instrText>
          </w:r>
          <w:r>
            <w:rPr>
              <w:noProof/>
            </w:rPr>
            <w:fldChar w:fldCharType="separate"/>
          </w:r>
          <w:r w:rsidRPr="00295FFD">
            <w:rPr>
              <w:noProof/>
              <w:vertAlign w:val="superscript"/>
              <w:lang w:val="en-US"/>
            </w:rPr>
            <w:t>[1]</w:t>
          </w:r>
          <w:r>
            <w:rPr>
              <w:noProof/>
            </w:rPr>
            <w:fldChar w:fldCharType="end"/>
          </w:r>
        </w:sdtContent>
      </w:sdt>
    </w:p>
    <w:tbl>
      <w:tblPr>
        <w:tblStyle w:val="Tabellenraster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6804"/>
        <w:gridCol w:w="1134"/>
      </w:tblGrid>
      <w:tr w:rsidR="004F6AB9" w:rsidRPr="00295FFD" w14:paraId="0643291B" w14:textId="77777777" w:rsidTr="004775A6">
        <w:trPr>
          <w:jc w:val="center"/>
        </w:trPr>
        <w:tc>
          <w:tcPr>
            <w:tcW w:w="1134" w:type="dxa"/>
            <w:vAlign w:val="center"/>
          </w:tcPr>
          <w:p w14:paraId="023FE6B0" w14:textId="77777777" w:rsidR="004F6AB9" w:rsidRPr="00295FFD" w:rsidRDefault="004F6AB9" w:rsidP="004775A6">
            <w:pPr>
              <w:keepNext/>
              <w:tabs>
                <w:tab w:val="left" w:pos="1134"/>
                <w:tab w:val="right" w:pos="7938"/>
              </w:tabs>
              <w:jc w:val="center"/>
              <w:rPr>
                <w:szCs w:val="22"/>
                <w:lang w:val="en-US"/>
              </w:rPr>
            </w:pPr>
          </w:p>
        </w:tc>
        <w:tc>
          <w:tcPr>
            <w:tcW w:w="6804" w:type="dxa"/>
            <w:vAlign w:val="center"/>
          </w:tcPr>
          <w:p w14:paraId="68819C9E" w14:textId="77777777" w:rsidR="004F6AB9" w:rsidRPr="00295FFD" w:rsidRDefault="004F6AB9" w:rsidP="004775A6">
            <w:pPr>
              <w:keepNext/>
              <w:tabs>
                <w:tab w:val="left" w:pos="1134"/>
                <w:tab w:val="right" w:pos="7938"/>
              </w:tabs>
              <w:jc w:val="center"/>
              <w:rPr>
                <w:rFonts w:eastAsia="Arial Unicode MS" w:cs="Arial"/>
                <w:i/>
                <w:lang w:val="en-US"/>
              </w:rPr>
            </w:pPr>
            <m:oMathPara>
              <m:oMath>
                <m:r>
                  <w:rPr>
                    <w:rFonts w:ascii="Cambria Math" w:eastAsia="Arial Unicode MS" w:hAnsi="Cambria Math" w:cs="Arial"/>
                  </w:rPr>
                  <m:t>n</m:t>
                </m:r>
                <m:r>
                  <w:rPr>
                    <w:rFonts w:ascii="Cambria Math" w:eastAsia="Arial Unicode MS" w:hAnsi="Cambria Math" w:cs="Arial"/>
                    <w:lang w:val="en-US"/>
                  </w:rPr>
                  <m:t>=100</m:t>
                </m:r>
                <m:f>
                  <m:fPr>
                    <m:ctrlPr>
                      <w:rPr>
                        <w:rFonts w:ascii="Cambria Math" w:eastAsia="Arial Unicode MS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 xml:space="preserve">4 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="Arial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>disc</m:t>
                        </m:r>
                      </m:sub>
                    </m:sSub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="Arial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>ring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Arial Unicode MS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="Arial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>disc</m:t>
                        </m:r>
                      </m:sub>
                    </m:sSub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="Arial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>ring</m:t>
                        </m:r>
                      </m:sub>
                    </m:sSub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="Arial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>ring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4F623975" w14:textId="77777777" w:rsidR="004F6AB9" w:rsidRPr="00295FFD" w:rsidRDefault="004F6AB9" w:rsidP="004775A6">
            <w:pPr>
              <w:keepNext/>
              <w:tabs>
                <w:tab w:val="left" w:pos="1134"/>
                <w:tab w:val="right" w:pos="7938"/>
              </w:tabs>
              <w:jc w:val="right"/>
              <w:rPr>
                <w:lang w:val="en-US"/>
              </w:rPr>
            </w:pPr>
            <w:r w:rsidRPr="00295FFD">
              <w:rPr>
                <w:szCs w:val="22"/>
                <w:lang w:val="en-US"/>
              </w:rPr>
              <w:t>(S1)</w:t>
            </w:r>
          </w:p>
        </w:tc>
      </w:tr>
    </w:tbl>
    <w:p w14:paraId="598C9DFD" w14:textId="77777777" w:rsidR="004F6AB9" w:rsidRPr="00295FFD" w:rsidRDefault="004F6AB9" w:rsidP="004F6AB9">
      <w:pPr>
        <w:spacing w:line="480" w:lineRule="auto"/>
        <w:rPr>
          <w:lang w:val="en-US"/>
        </w:rPr>
      </w:pPr>
      <w:r w:rsidRPr="00295FFD">
        <w:rPr>
          <w:lang w:val="en-US"/>
        </w:rPr>
        <w:t>and</w:t>
      </w:r>
    </w:p>
    <w:tbl>
      <w:tblPr>
        <w:tblStyle w:val="Tabellenraster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6804"/>
        <w:gridCol w:w="1134"/>
      </w:tblGrid>
      <w:tr w:rsidR="004F6AB9" w:rsidRPr="00295FFD" w14:paraId="2B19394E" w14:textId="77777777" w:rsidTr="004775A6">
        <w:trPr>
          <w:jc w:val="center"/>
        </w:trPr>
        <w:tc>
          <w:tcPr>
            <w:tcW w:w="1134" w:type="dxa"/>
            <w:vAlign w:val="center"/>
          </w:tcPr>
          <w:p w14:paraId="0295E10F" w14:textId="77777777" w:rsidR="004F6AB9" w:rsidRPr="00295FFD" w:rsidRDefault="004F6AB9" w:rsidP="004775A6">
            <w:pPr>
              <w:keepNext/>
              <w:tabs>
                <w:tab w:val="left" w:pos="1134"/>
                <w:tab w:val="right" w:pos="7938"/>
              </w:tabs>
              <w:jc w:val="center"/>
              <w:rPr>
                <w:szCs w:val="22"/>
                <w:lang w:val="en-US"/>
              </w:rPr>
            </w:pPr>
          </w:p>
        </w:tc>
        <w:tc>
          <w:tcPr>
            <w:tcW w:w="6804" w:type="dxa"/>
            <w:vAlign w:val="center"/>
          </w:tcPr>
          <w:p w14:paraId="4AE7B060" w14:textId="77777777" w:rsidR="004F6AB9" w:rsidRPr="00295FFD" w:rsidRDefault="00153005" w:rsidP="004775A6">
            <w:pPr>
              <w:keepNext/>
              <w:tabs>
                <w:tab w:val="left" w:pos="1134"/>
                <w:tab w:val="right" w:pos="7938"/>
              </w:tabs>
              <w:jc w:val="center"/>
              <w:rPr>
                <w:rFonts w:eastAsia="Arial Unicode MS" w:cs="Arial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="Arial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rial Unicode MS" w:hAnsi="Cambria Math" w:cs="Arial"/>
                        <w:lang w:val="en-US"/>
                      </w:rPr>
                      <m:t>H2O2</m:t>
                    </m:r>
                  </m:sub>
                </m:sSub>
                <m:d>
                  <m:dPr>
                    <m:ctrlPr>
                      <w:rPr>
                        <w:rFonts w:ascii="Cambria Math" w:eastAsia="Arial Unicode MS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>%</m:t>
                    </m:r>
                  </m:e>
                </m:d>
                <m:r>
                  <w:rPr>
                    <w:rFonts w:ascii="Cambria Math" w:eastAsia="Arial Unicode MS" w:hAnsi="Cambria Math" w:cs="Arial"/>
                    <w:lang w:val="en-US"/>
                  </w:rPr>
                  <m:t>=100</m:t>
                </m:r>
                <m:f>
                  <m:fPr>
                    <m:ctrlPr>
                      <w:rPr>
                        <w:rFonts w:ascii="Cambria Math" w:eastAsia="Arial Unicode MS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 xml:space="preserve">2 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="Arial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>ring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Arial Unicode MS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="Arial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>disc</m:t>
                        </m:r>
                      </m:sub>
                    </m:sSub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="Arial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>ring</m:t>
                        </m:r>
                      </m:sub>
                    </m:sSub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="Arial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>ring</m:t>
                        </m:r>
                      </m:sub>
                    </m:sSub>
                  </m:den>
                </m:f>
                <m:r>
                  <w:rPr>
                    <w:rFonts w:ascii="Cambria Math" w:eastAsia="Arial Unicode MS" w:hAnsi="Cambria Math" w:cs="Arial"/>
                    <w:lang w:val="en-US"/>
                  </w:rPr>
                  <m:t>=100</m:t>
                </m:r>
                <m:f>
                  <m:fPr>
                    <m:ctrlPr>
                      <w:rPr>
                        <w:rFonts w:ascii="Cambria Math" w:eastAsia="Arial Unicode MS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>4-</m:t>
                    </m:r>
                    <m:r>
                      <w:rPr>
                        <w:rFonts w:ascii="Cambria Math" w:eastAsia="Arial Unicode MS" w:hAnsi="Cambria Math" w:cs="Arial"/>
                      </w:rPr>
                      <m:t>n</m:t>
                    </m:r>
                  </m:num>
                  <m:den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356627FF" w14:textId="77777777" w:rsidR="004F6AB9" w:rsidRPr="00295FFD" w:rsidRDefault="004F6AB9" w:rsidP="004775A6">
            <w:pPr>
              <w:keepNext/>
              <w:tabs>
                <w:tab w:val="left" w:pos="1134"/>
                <w:tab w:val="right" w:pos="7938"/>
              </w:tabs>
              <w:jc w:val="right"/>
              <w:rPr>
                <w:lang w:val="en-US"/>
              </w:rPr>
            </w:pPr>
            <w:bookmarkStart w:id="0" w:name="_Ref41965019"/>
            <w:r w:rsidRPr="00295FFD">
              <w:rPr>
                <w:szCs w:val="22"/>
                <w:lang w:val="en-US"/>
              </w:rPr>
              <w:t>(S2)</w:t>
            </w:r>
            <w:bookmarkEnd w:id="0"/>
          </w:p>
        </w:tc>
      </w:tr>
    </w:tbl>
    <w:p w14:paraId="01B82CBF" w14:textId="77777777" w:rsidR="004F6AB9" w:rsidRPr="00295FFD" w:rsidRDefault="004F6AB9" w:rsidP="004F6AB9">
      <w:pPr>
        <w:spacing w:line="480" w:lineRule="auto"/>
        <w:rPr>
          <w:lang w:val="en-US"/>
        </w:rPr>
      </w:pPr>
    </w:p>
    <w:p w14:paraId="119952D6" w14:textId="77777777" w:rsidR="004F6AB9" w:rsidRPr="00001D3B" w:rsidRDefault="004F6AB9" w:rsidP="004F6AB9">
      <w:pPr>
        <w:spacing w:line="480" w:lineRule="auto"/>
        <w:rPr>
          <w:lang w:val="en-US"/>
        </w:rPr>
      </w:pPr>
      <w:r w:rsidRPr="00001D3B">
        <w:rPr>
          <w:lang w:val="en-US"/>
        </w:rPr>
        <w:t xml:space="preserve">with the collection efficiency of the ring </w:t>
      </w:r>
      <w:proofErr w:type="spellStart"/>
      <w:r w:rsidRPr="00001D3B">
        <w:rPr>
          <w:i/>
          <w:lang w:val="en-US"/>
        </w:rPr>
        <w:t>N</w:t>
      </w:r>
      <w:r w:rsidRPr="00001D3B">
        <w:rPr>
          <w:vertAlign w:val="subscript"/>
          <w:lang w:val="en-US"/>
        </w:rPr>
        <w:t>ring</w:t>
      </w:r>
      <w:proofErr w:type="spellEnd"/>
      <w:r w:rsidRPr="00001D3B">
        <w:rPr>
          <w:lang w:val="en-US"/>
        </w:rPr>
        <w:t xml:space="preserve"> = 0.38.</w:t>
      </w:r>
    </w:p>
    <w:p w14:paraId="30383586" w14:textId="776A2015" w:rsidR="004F6AB9" w:rsidRDefault="004F6AB9" w:rsidP="002A547A">
      <w:pPr>
        <w:spacing w:line="480" w:lineRule="auto"/>
        <w:rPr>
          <w:lang w:val="en-US"/>
        </w:rPr>
      </w:pPr>
    </w:p>
    <w:p w14:paraId="4876EBB0" w14:textId="4E29CC0A" w:rsidR="004F6AB9" w:rsidRPr="00295FFD" w:rsidRDefault="004F6AB9" w:rsidP="004F6AB9">
      <w:pPr>
        <w:spacing w:line="480" w:lineRule="auto"/>
        <w:rPr>
          <w:lang w:val="en-US"/>
        </w:rPr>
      </w:pPr>
      <w:r w:rsidRPr="00001D3B">
        <w:rPr>
          <w:lang w:val="en-US"/>
        </w:rPr>
        <w:t xml:space="preserve">From the obtained slopes </w:t>
      </w:r>
      <w:r w:rsidRPr="00001D3B">
        <w:rPr>
          <w:i/>
          <w:lang w:val="en-US"/>
        </w:rPr>
        <w:t>m</w:t>
      </w:r>
      <w:r w:rsidRPr="00001D3B">
        <w:rPr>
          <w:lang w:val="en-US"/>
        </w:rPr>
        <w:t xml:space="preserve"> in the KL plots, </w:t>
      </w:r>
      <w:proofErr w:type="spellStart"/>
      <w:r w:rsidRPr="00001D3B">
        <w:rPr>
          <w:i/>
          <w:lang w:val="en-US"/>
        </w:rPr>
        <w:t>n</w:t>
      </w:r>
      <w:r w:rsidRPr="00001D3B">
        <w:rPr>
          <w:vertAlign w:val="subscript"/>
          <w:lang w:val="en-US"/>
        </w:rPr>
        <w:t>KL</w:t>
      </w:r>
      <w:proofErr w:type="spellEnd"/>
      <w:r w:rsidRPr="00001D3B">
        <w:rPr>
          <w:lang w:val="en-US"/>
        </w:rPr>
        <w:t xml:space="preserve"> was calculated by the following formula:</w:t>
      </w:r>
      <w:sdt>
        <w:sdtPr>
          <w:alias w:val="To edit, see citavi.com/edit"/>
          <w:tag w:val="CitaviPlaceholder#cc310d6b-4a3a-4cc6-8305-edeee080095a"/>
          <w:id w:val="-1014305094"/>
          <w:placeholder>
            <w:docPart w:val="DefaultPlaceholder_-1854013440"/>
          </w:placeholder>
        </w:sdtPr>
        <w:sdtEndPr/>
        <w:sdtContent>
          <w:r>
            <w:rPr>
              <w:noProof/>
            </w:rPr>
            <w:fldChar w:fldCharType="begin"/>
          </w:r>
          <w:r w:rsidR="0045072E" w:rsidRPr="00001D3B">
            <w:rPr>
              <w:noProof/>
              <w:lang w:val="en-US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FhMWRiYmVlLTI3ZTgtNGNiMC1hZTExLTVkYThiMWJjMWE1YiIsIlJhbmdlTGVuZ3RoIjozLCJSZWZlcmVuY2VJZCI6IjBmM2I2OTZiLTc1NTMtNDgwZi1iMTAxLTBlODNhNGExMjI4M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RHVhIiwiUHJvdGVjdGVkIjpmYWxzZSwiU2V4IjowLCJDcmVhdGVkQnkiOiJfU3RlZmZlbiBIYWxsZXIiLCJDcmVhdGVkT24iOiIyMDIwLTEyLTA5VDAyOjE4OjU4IiwiTW9kaWZpZWRCeSI6Il9TdGVmZmVuIEhhbGxlciIsIklkIjoiYTM0MDBhMTgtNmViZi00MTRhLWIxYzItYTZjZGNkMGU0YWQwIiwiTW9kaWZpZWRPbiI6IjIwMjAtMTItMDlUMDI6MTg6NTgiLCJQcm9qZWN0Ijp7IiRpZCI6IjUiLCIkdHlwZSI6IlN3aXNzQWNhZGVtaWMuQ2l0YXZpLlByb2plY3QsIFN3aXNzQWNhZGVtaWMuQ2l0YXZpIn19LHsiJGlkIjoiNiIsIiR0eXBlIjoiU3dpc3NBY2FkZW1pYy5DaXRhdmkuUGVyc29uLCBTd2lzc0FjYWRlbWljLkNpdGF2aSIsIkZpcnN0TmFtZSI6IlEuIiwiTGFzdE5hbWUiOiJUYW5hIiwiUHJvdGVjdGVkIjpmYWxzZSwiU2V4IjowLCJDcmVhdGVkQnkiOiJfU3RlZmZlbiBIYWxsZXIiLCJDcmVhdGVkT24iOiIyMDIwLTEyLTA5VDAyOjE4OjU4IiwiTW9kaWZpZWRCeSI6Il9TdGVmZmVuIEhhbGxlciIsIklkIjoiMjc0MDE0OGItOWU5Ny00OTE5LTkwMjgtNjBkNDc3MTRiODkzIiwiTW9kaWZpZWRPbiI6IjIwMjAtMTItMDlUMDI6MTg6NTgiLCJQcm9qZWN0Ijp7IiRyZWYiOiI1In19LHsiJGlkIjoiNyIsIiR0eXBlIjoiU3dpc3NBY2FkZW1pYy5DaXRhdmkuUGVyc29uLCBTd2lzc0FjYWRlbWljLkNpdGF2aSIsIkxhc3ROYW1lIjoiWWluYS4gRyIsIlByb3RlY3RlZCI6ZmFsc2UsIlNleCI6MCwiQ3JlYXRlZEJ5IjoiX1N0ZWZmZW4gSGFsbGVyIiwiQ3JlYXRlZE9uIjoiMjAyMC0xMi0wOVQwMjoxODo1OCIsIk1vZGlmaWVkQnkiOiJfU3RlZmZlbiBIYWxsZXIiLCJJZCI6ImFhMTBhY2VlLTMzNTUtNDcxZS05NGMzLTU4ODBiYjg2YjRmYyIsIk1vZGlmaWVkT24iOiIyMDIwLTEyLTA5VDAyOjE4OjU4IiwiUHJvamVjdCI6eyIkcmVmIjoiNSJ9fSx7IiRpZCI6IjgiLCIkdHlwZSI6IlN3aXNzQWNhZGVtaWMuQ2l0YXZpLlBlcnNvbiwgU3dpc3NBY2FkZW1pYy5DaXRhdmkiLCJGaXJzdE5hbWUiOiJKLiIsIkxhc3ROYW1lIjoiSml1anVuIFpoYW5nYiIsIlByb3RlY3RlZCI6ZmFsc2UsIlNleCI6MCwiQ3JlYXRlZEJ5IjoiX1N0ZWZmZW4gSGFsbGVyIiwiQ3JlYXRlZE9uIjoiMjAyMC0xMi0wOVQwMjoxODo1OCIsIk1vZGlmaWVkQnkiOiJfU3RlZmZlbiBIYWxsZXIiLCJJZCI6IjE3ZTYyMTYwLTcyNjktNGEyMC1hZTNjLWU1NjBhZTM5ODdmNyIsIk1vZGlmaWVkT24iOiIyMDIwLTEyLTA5VDAyOjE4OjU4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3MTwvbj5cclxuICA8aW4+dHJ1ZTwvaW4+XHJcbiAgPG9zPjE3MTwvb3M+XHJcbiAgPHBzPjE3MTwvcHM+XHJcbjwvc3A+XHJcbj</w:instrText>
          </w:r>
          <w:r w:rsidR="0045072E">
            <w:rPr>
              <w:noProof/>
            </w:rPr>
            <w:instrText>xlcD5cclxuICA8bj4xOTg8L24+XHJcbiAgPGluPnRydWU8L2luPlxyXG4gIDxvcz4xOTg8L29zPlxyXG4gIDxwcz4xOTg8L3BzPlxyXG48L2VwPlxyXG48b3M+MTcxLTE5ODwvb3M+IiwiUGFyZW50UmVmZXJlbmNlIjp7IiRpZCI6IjkiLCIkdHlwZSI6IlN3aXNzQWNhZGVtaWMuQ2l0YXZpLlJlZmVyZW5jZSwgU3dpc3NBY2FkZW1pYy5DaXRhdmkiLCJBYnN0cmFjdENvbXBsZXhpdHkiOjAsIkFic3RyYWN0U291cmNlVGV4dEZvcm1hdCI6MCwiQXV0aG9ycyI6W3siJGlkIjoiMTAiLCIkdHlwZSI6IlN3aXNzQWNhZGVtaWMuQ2l0YXZpLlBlcnNvbiwgU3dpc3NBY2FkZW1pYy5DaXRhdmkiLCJMYXN0TmFtZSI6IjQ4PThBQkAwQkAiLCJQcm90ZWN0ZWQiOmZhbHNlLCJTZXgiOjAsIkNyZWF0ZWRCeSI6Il9UZXN0IiwiQ3JlYXRlZE9uIjoiMjAyMC0wMi0wOVQxMTowMDoxMCIsIk1vZGlmaWVkQnkiOiJfVGVzdCIsIklkIjoiNTlmYjMwZDYtY2QxOC00MTM5LTg3NTMtZDkyZjc1NTQ0M2FiIiwiTW9kaWZpZWRPbiI6IjIwMjAtMDItMDlUMTE6MDA6MTA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TdGVmZmVuIEhhbGxlclxcQXBwRGF0YVxcTG9jYWxcXFRlbXBcXFN3aXNzIEFjYWRlbWljIFNvZnR3YXJlXFwwZ3d2dTQyZS40ZHRcXENvdmVyc1xcWGluZywgWWluIGV0IGFsIChIZykgMjAxNCAtIFJvdGF0aW5nIGVsZWN0cm9kZSBtZXRob2RzIGFuZCBveHlnZW4uanBnIiwiVXJpU3RyaW5nIjoiODIxMzcyNmQtMzI5My00NWFiLTg3ZjUtMDZiZWM2NjM0ODI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MiLCIkdHlwZSI6IlN3aXNzQWNhZGVtaWMuQ2l0YXZpLlBlcnNvbiwgU3dpc3NBY2FkZW1pYy5DaXRhdmkiLCJGaXJzdE5hbWUiOiJXZWkiLCJMYXN0TmFtZSI6IlhpbmciLCJQcm90ZWN0ZWQiOmZhbHNlLCJTZXgiOjAsIkNyZWF0ZWRCeSI6Il9UZXN0IiwiQ3JlYXRlZE9uIjoiMjAyMC0wMi0wOVQxMTowMDoxMCIsIk1vZGlmaWVkQnkiOiJfVGVzdCIsIklkIjoiNjJjNDdmYzctZjI0YS00OTJjLWFmNjItZDVjMThiNzUxYjc0IiwiTW9kaWZpZWRPbiI6IjIwMjAtMDItMDlUMTE6MDA6MTAiLCJQcm9qZWN0Ijp7IiRyZWYiOiI1In19LHsiJGlkIjoiMTQiLCIkdHlwZSI6IlN3aXNzQWNhZGVtaWMuQ2l0YXZpLlBlcnNvbiwgU3dpc3NBY2FkZW1pYy5DaXRhdmkiLCJGaXJzdE5hbWUiOiJHZXBpbmciLCJMYXN0TmFtZSI6IllpbiIsIlByb3RlY3RlZCI6ZmFsc2UsIlNleCI6MCwiQ3JlYXRlZEJ5IjoiX1Rlc3QiLCJDcmVhdGVkT24iOiIyMDIwLTAyLTA5VDExOjAwOjEwIiwiTW9kaWZpZWRCeSI6Il9UZXN0IiwiSWQiOiIyODM1ZTNiYy0zYjE3LTQ2ODQtYTJlYi0yOWIwMjcwNzU2ZDgiLCJNb2RpZmllZE9uIjoiMjAyMC0wMi0wOVQxMTowMDoxMCIsIlByb2plY3QiOnsiJHJlZiI6IjUifX0seyIkaWQiOiIxNSIsIiR0eXBlIjoiU3dpc3NBY2FkZW1pYy5DaXRhdmkuUGVyc29uLCBTd2lzc0FjYWRlbWljLkNpdGF2aSIsIkZpcnN0TmFtZSI6IkppdWp1biIsIkxhc3ROYW1lIjoiWmhhbmciLCJQcm90ZWN0ZWQiOmZhbHNlLCJTZXgiOjAsIkNyZWF0ZWRCeSI6Il9UZXN0IiwiQ3JlYXRlZE9uIjoiMjAyMC0wMi0wOVQxMTowMDoxMCIsIk1vZGlmaWVkQnkiOiJfVGVzdCIsIklkIjoiNzc0M2M0MTItYjViNC00OWZhLWE5NjAtNDU2MGY5YzZiYThmIiwiTW9kaWZpZWRPbiI6IjIwMjAtMDItMDlUMTE6MDA6MTAiLCJQcm9qZWN0Ijp7IiRyZWYiOiI1In19XSwiRXZhbHVhdGlvbkNvbXBsZXhpdHkiOjAsIkV2YWx1YXRpb25Tb3VyY2VUZXh0Rm9ybWF0IjowLCJHcm91cHMiOltdLCJIYXNMYWJlbDEiOmZhbHNlLCJIYXNMYWJlbDIiOmZhbHNlLCJJc2JuIjoiOTc4MDQ0NDYzMjc4NCI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JodHRwOi8vZ3NvLmdidi5kZS9EQj0yLjEvUFBOU0VUP1BQTj04MDkwMDc4MDAiLCJVcmlTdHJpbmciOiJodHRwOi8vZ3NvLmdidi5kZS9EQj0yLjEvUFBOU0VUP1BQTj04MDkwMDc4MD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U0giLCJDcmVhdGVkT24iOiIyMDIwLTAzLTE2VDE5OjQ3OjEwIiwiTW9kaWZpZWRCeSI6Il9TSCIsIklkIjoiMzE0NTVjYzAtMDZlNy00NDAyLWIyNDgtMDViODA4NjM2NWVmIiwiTW9kaWZpZWRPbiI6IjIwMjAtMDMtMTZUMTk6NDc6MTAiLCJQcm9qZWN0Ijp7IiRyZWYiOiI1In19LHsiJGlkIjoiMTkiLCIkdHlwZSI6IlN3aXNzQWNhZGVtaWMuQ2l0YXZpLkxvY2F0aW9uLCBTd2lzc0FjYWRlbWljLkNpdGF2aSIsIkFkZHJlc3MiOnsiJGlkIjoiMjAiLCIkdHlwZSI6IlN3aXNzQWNhZGVtaWMuQ2l0YXZpLkxpbmtlZFJlc291cmNlLCBTd2lzc0FjYWRlbWljLkNpdGF2aSIsIkxpbmtlZFJlc291cmNlVHlwZSI6NSwiT3JpZ2luYWxTdHJpbmciOiJodHRwOi8vd3d3LnNjaWVuY2VkaXJlY3QuY29tL3NjaWVuY2UvYm9vay85NzgwNDQ0NjMyNzg0IiwiVXJpU3RyaW5nIjoiaHR0cDovL3d3dy5zY2llbmNlZGlyZWN0LmNvbS9zY2llbmNlL2Jvb2svOTc4MDQ0NDYzMjc4N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U0giLCJDcmVhdGVkT24iOiIyMDIwLTAzLTE2VDE5OjQ3OjEwIiwiTW9kaWZpZWRCeSI6Il9TSCIsIklkIjoiZjg5NDBhMmMtODFlYy00YjNkLTkwYTMtYzk4OWUwZTFmZmU4IiwiTW9kaWZpZWRPbiI6IjIwMjAtMDMtMTZUMTk6NDc6MTAiLCJQcm9qZWN0Ijp7IiRyZWYiOiI1In19XSwiT3JnYW5pemF0aW9ucyI6W10sIk90aGVyc0ludm9sdmVkIjpbXSwiUGFnZUNvdW50IjoiMjk5IiwiUGxhY2VPZlB1YmxpY2F0aW9uIjoiQW1zdGVyZGFtIiwiUHJpY2UiOiJIYXJkY292ZXIiLCJQdWJsaXNoZXJzIjpbeyIkaWQiOiIyMiIsIiR0eXBlIjoiU3dpc3NBY2FkZW1pYy5DaXRhdmkuUHVibGlzaGVyLCBTd2lzc0FjYWRlbWljLkNpdGF2aSIsIk5hbWUiOiJFbHNldmllciIsIlByb3RlY3RlZCI6ZmFsc2UsIkNyZWF0ZWRCeSI6Il9UZXN0IiwiQ3JlYXRlZE9uIjoiMjAyMC0wMi0wOVQxMTowMDoxMCIsIk1vZGlmaWVkQnkiOiJfVGVzdCIsIklkIjoiNTZmMjZmYWMtZDlhNi00MWExLWI4YjYtYjE4MjRiZTBhYmJjIiwiTW9kaWZpZWRPbiI6IjIwMjAtMDItMDlUMTE6MDA6MTAiLCJQcm9qZWN0Ijp7IiRyZWYiOiI1In19XSwiUXVvdGF0aW9ucyI6W10sIlJlZmVyZW5jZVR5cGUiOiJCb29rRWRpdGVkIiwiU2hvcnRUaXRsZSI6IlhpbmcsIFlpbiBldCBhbC4gKEhnLikgMjAxNCDigJMgUm90YXRpbmcgZWxlY3Ryb2RlIG1ldGhvZHMgYW5kIG94eWdlbiIsIlNob3J0VGl0bGVVcGRhdGVUeXBlIjowLCJTb3VyY2VPZkJpYmxpb2dyYXBoaWNJbmZvcm1hdGlvbiI6IkdCViBHZW1laW5zYW1lciBCaWJsaW90aGVrc3ZlcmJ1bmQiLCJTdGF0aWNJZHMiOlsiYjhjMmM2ODctMjY5Mi00Y2M1LWIwNWUtZTVlM2ViMzJjYjQ0Il0sIlRhYmxlT2ZDb250ZW50c0NvbXBsZXhpdHkiOjAsIlRhYmxlT2ZDb250ZW50c1NvdXJjZVRleHRGb3JtYXQiOjAsIlRhc2tzIjpbXSwiVGl0bGUiOiJSb3RhdGluZyBlbGVjdHJvZGUgbW</w:instrText>
          </w:r>
          <w:r w:rsidR="0045072E" w:rsidRPr="00295FFD">
            <w:rPr>
              <w:noProof/>
              <w:lang w:val="en-US"/>
            </w:rPr>
            <w:instrText>V0aG9kcyBhbmQgb3h5Z2VuIHJlZHVjdGlvbiBlbGVjdHJvY2F0YWx5c3RzIiwiVHJhbnNsYXRvcnMiOltdLCJZZWFyIjoiMjAxNCIsIlllYXJSZXNvbHZlZCI6IjIwMTQiLCJDcmVhdGVkQnkiOiJfU0giLCJDcmVhdGVkT24iOiIyMDIwLTAzLTE2VDE5OjQ3OjEwIiwiTW9kaWZpZWRCeSI6Il9TSCIsIklkIjoiODIxMzcyNmQtMzI5My00NWFiLTg3ZjUtMDZiZWM2NjM0ODI4IiwiTW9kaWZpZWRPbiI6IjIwMjAtMDMtMTZUMTk6NDc6MTAiLCJQcm9qZWN0Ijp7IiRyZWYiOiI1In19LCJQdWJsaXNoZXJzIjpbXSwiUXVvdGF0aW9ucyI6W10sIlJlZmVyZW5jZVR5cGUiOiJDb250cmlidXRpb24iLCJTaG9ydFRpdGxlIjoiRHVhLCBUYW5hIGV0IGFsLiAyMDE0IOKAkyBSb3RhdGluZyBEaXNrIEVsZWN0cm9kZSBNZXRob2QiLCJTaG9ydFRpdGxlVXBkYXRlVHlwZSI6MCwiU3RhdGljSWRzIjpbImY0MWE3ZTA1LTA4NjMtNGQyOC05ZmQxLWQ5MTI0ZmRjODJjOCJdLCJUYWJsZU9mQ29udGVudHNDb21wbGV4aXR5IjowLCJUYWJsZU9mQ29udGVudHNTb3VyY2VUZXh0Rm9ybWF0IjowLCJUYXNrcyI6W10sIlRpdGxlIjoiUm90YXRpbmcgRGlzayBFbGVjdHJvZGUgTWV0aG9kIiwiVHJhbnNsYXRvcnMiOltdLCJZZWFyUmVzb2x2ZWQiOiIyMDE0IiwiQ3JlYXRlZEJ5IjoiX1N0ZWZmZW4gSGFsbGVyIiwiQ3JlYXRlZE9uIjoiMjAyMC0xMi0wOVQwMjoxNzo0MiIsIk1vZGlmaWVkQnkiOiJfU3RlZmZlbiBIYWxsZXIiLCJJZCI6IjBmM2I2OTZiLTc1NTMtNDgwZi1iMTAxLTBlODNhNGExMjI4MyIsIk1vZGlmaWVkT24iOiIyMDIwLTEyLTA5VDAyOjE5OjExIiwiUHJvamVjdCI6eyIkcmVmIjoiNSJ9fSwiVXNlTnVtYmVyaW5nVHlwZU9mUGFyZW50RG9jdW1lbnQiOmZhbHNlfV0sIkZvcm1hdHRlZFRleHQiOnsiJGlkIjoiMjMiLCJDb3VudCI6MSwiVGV4dFVuaXRzIjpbeyIkaWQiOiIyNCIsIkZvbnRTdHlsZSI6eyIkaWQiOiIyNSIsIlN1cGVyc2NyaXB0Ijp0cnVlfSwiUmVhZGluZ09yZGVyIjoxLCJUZXh0IjoiWzJdIn1dfSwiVGFnIjoiQ2l0YXZpUGxhY2Vob2xkZXIjY2MzMTBkNmItNGEzYS00Y2M2LTgzMDUtZWRlZWUwODAwOTVhIiwiVGV4dCI6IlsyXSIsIldBSVZlcnNpb24iOiI2LjguMC4wIn0=}</w:instrText>
          </w:r>
          <w:r>
            <w:rPr>
              <w:noProof/>
            </w:rPr>
            <w:fldChar w:fldCharType="separate"/>
          </w:r>
          <w:r w:rsidRPr="00295FFD">
            <w:rPr>
              <w:noProof/>
              <w:vertAlign w:val="superscript"/>
              <w:lang w:val="en-US"/>
            </w:rPr>
            <w:t>[2]</w:t>
          </w:r>
          <w:r>
            <w:rPr>
              <w:noProof/>
            </w:rPr>
            <w:fldChar w:fldCharType="end"/>
          </w:r>
        </w:sdtContent>
      </w:sdt>
    </w:p>
    <w:tbl>
      <w:tblPr>
        <w:tblStyle w:val="Tabellenraster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6804"/>
        <w:gridCol w:w="1134"/>
      </w:tblGrid>
      <w:tr w:rsidR="004F6AB9" w:rsidRPr="00295FFD" w14:paraId="56F13EEA" w14:textId="77777777" w:rsidTr="004775A6">
        <w:trPr>
          <w:jc w:val="center"/>
        </w:trPr>
        <w:tc>
          <w:tcPr>
            <w:tcW w:w="1134" w:type="dxa"/>
            <w:vAlign w:val="center"/>
          </w:tcPr>
          <w:p w14:paraId="153CA465" w14:textId="77777777" w:rsidR="004F6AB9" w:rsidRPr="00295FFD" w:rsidRDefault="004F6AB9" w:rsidP="004775A6">
            <w:pPr>
              <w:keepNext/>
              <w:tabs>
                <w:tab w:val="left" w:pos="1134"/>
                <w:tab w:val="right" w:pos="7938"/>
              </w:tabs>
              <w:jc w:val="center"/>
              <w:rPr>
                <w:szCs w:val="22"/>
                <w:lang w:val="en-US"/>
              </w:rPr>
            </w:pPr>
            <w:r w:rsidRPr="00295FFD">
              <w:rPr>
                <w:lang w:val="en-US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14:paraId="527B67EB" w14:textId="77777777" w:rsidR="004F6AB9" w:rsidRPr="00295FFD" w:rsidRDefault="004F6AB9" w:rsidP="004775A6">
            <w:pPr>
              <w:keepNext/>
              <w:tabs>
                <w:tab w:val="left" w:pos="1134"/>
                <w:tab w:val="right" w:pos="7938"/>
              </w:tabs>
              <w:jc w:val="center"/>
              <w:rPr>
                <w:rFonts w:eastAsia="Arial Unicode MS" w:cs="Arial"/>
                <w:i/>
                <w:lang w:val="en-US"/>
              </w:rPr>
            </w:pPr>
            <m:oMathPara>
              <m:oMath>
                <m:r>
                  <w:rPr>
                    <w:rFonts w:ascii="Cambria Math" w:eastAsia="Arial Unicode MS" w:hAnsi="Cambria Math" w:cs="Arial"/>
                  </w:rPr>
                  <m:t>n</m:t>
                </m:r>
                <m:r>
                  <w:rPr>
                    <w:rFonts w:ascii="Cambria Math" w:eastAsia="Arial Unicode MS" w:hAnsi="Cambria Math" w:cs="Arial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="Arial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Arial Unicode MS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 xml:space="preserve">0.62 </m:t>
                        </m:r>
                        <m:r>
                          <w:rPr>
                            <w:rFonts w:ascii="Cambria Math" w:eastAsia="Arial Unicode MS" w:hAnsi="Cambria Math" w:cs="Arial"/>
                          </w:rPr>
                          <m:t>m</m:t>
                        </m:r>
                        <m: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 xml:space="preserve"> </m:t>
                        </m:r>
                        <m:r>
                          <w:rPr>
                            <w:rFonts w:ascii="Cambria Math" w:eastAsia="Arial Unicode MS" w:hAnsi="Cambria Math" w:cs="Arial"/>
                          </w:rPr>
                          <m:t>F</m:t>
                        </m:r>
                        <m:sSup>
                          <m:sSupPr>
                            <m:ctrlPr>
                              <w:rPr>
                                <w:rFonts w:ascii="Cambria Math" w:eastAsia="Arial Unicode MS" w:hAnsi="Cambria Math" w:cs="Arial"/>
                                <w:i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Arial Unicode MS" w:hAnsi="Cambria Math" w:cs="Aria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Arial Unicode MS" w:hAnsi="Cambria Math" w:cs="Arial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Arial Unicode MS" w:hAnsi="Cambria Math" w:cs="Arial"/>
                                    <w:lang w:val="en-US"/>
                                  </w:rPr>
                                  <m:t>O</m:t>
                                </m:r>
                              </m:sub>
                            </m:sSub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eastAsia="Arial Unicode MS" w:hAnsi="Cambria Math" w:cs="Arial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Arial Unicode MS" w:hAnsi="Cambria Math" w:cs="Arial"/>
                                    <w:lang w:val="en-US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Arial Unicode MS" w:hAnsi="Cambria Math" w:cs="Arial"/>
                                    <w:lang w:val="en-US"/>
                                  </w:rPr>
                                  <m:t>3</m:t>
                                </m:r>
                              </m:den>
                            </m:f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="Arial Unicode MS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="Arial"/>
                                <w:lang w:val="en-US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="Arial Unicode MS" w:hAnsi="Cambria Math" w:cs="Arial"/>
                              </w:rPr>
                              <m:t>ν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="Arial"/>
                                <w:lang w:val="en-US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Arial Unicode MS" w:hAnsi="Cambria Math" w:cs="Arial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Arial Unicode MS" w:hAnsi="Cambria Math" w:cs="Arial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Arial Unicode MS" w:hAnsi="Cambria Math" w:cs="Arial"/>
                                    <w:lang w:val="en-US"/>
                                  </w:rPr>
                                  <m:t>6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ascii="Cambria Math" w:eastAsia="Arial Unicode MS" w:hAnsi="Cambria Math" w:cs="Arial"/>
                            <w:lang w:val="en-US"/>
                          </w:rPr>
                          <m:t xml:space="preserve"> </m:t>
                        </m:r>
                        <m:sSubSup>
                          <m:sSubSupPr>
                            <m:ctrlPr>
                              <w:rPr>
                                <w:rFonts w:ascii="Cambria Math" w:eastAsia="Arial Unicode MS" w:hAnsi="Cambria Math" w:cs="Arial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Arial Unicode MS" w:hAnsi="Cambria Math" w:cs="Arial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Arial Unicode MS" w:hAnsi="Cambria Math" w:cs="Arial"/>
                                <w:lang w:val="en-US"/>
                              </w:rPr>
                              <m:t>O</m:t>
                            </m:r>
                          </m:sub>
                          <m:sup>
                            <m:r>
                              <w:rPr>
                                <w:rFonts w:ascii="Cambria Math" w:eastAsia="Arial Unicode MS" w:hAnsi="Cambria Math" w:cs="Arial"/>
                                <w:lang w:val="en-US"/>
                              </w:rPr>
                              <m:t>0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="Arial Unicode MS" w:hAnsi="Cambria Math" w:cs="Arial"/>
                        <w:lang w:val="en-US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134" w:type="dxa"/>
            <w:vAlign w:val="center"/>
          </w:tcPr>
          <w:p w14:paraId="634E892C" w14:textId="77777777" w:rsidR="004F6AB9" w:rsidRPr="00295FFD" w:rsidRDefault="004F6AB9" w:rsidP="004775A6">
            <w:pPr>
              <w:keepNext/>
              <w:tabs>
                <w:tab w:val="left" w:pos="1134"/>
                <w:tab w:val="right" w:pos="7938"/>
              </w:tabs>
              <w:jc w:val="right"/>
              <w:rPr>
                <w:lang w:val="en-US"/>
              </w:rPr>
            </w:pPr>
            <w:r w:rsidRPr="00295FFD">
              <w:rPr>
                <w:szCs w:val="22"/>
                <w:lang w:val="en-US"/>
              </w:rPr>
              <w:t>(S3)</w:t>
            </w:r>
          </w:p>
        </w:tc>
      </w:tr>
    </w:tbl>
    <w:p w14:paraId="70B00A30" w14:textId="77777777" w:rsidR="004F6AB9" w:rsidRPr="00295FFD" w:rsidRDefault="004F6AB9" w:rsidP="004F6AB9">
      <w:pPr>
        <w:spacing w:line="480" w:lineRule="auto"/>
        <w:rPr>
          <w:lang w:val="en-US"/>
        </w:rPr>
      </w:pPr>
    </w:p>
    <w:p w14:paraId="3AD40BBC" w14:textId="3B84CCC2" w:rsidR="004F6AB9" w:rsidRPr="00001D3B" w:rsidRDefault="004F6AB9" w:rsidP="004F6AB9">
      <w:pPr>
        <w:spacing w:line="480" w:lineRule="auto"/>
        <w:rPr>
          <w:i/>
          <w:iCs/>
          <w:color w:val="44546A" w:themeColor="text2"/>
          <w:sz w:val="18"/>
          <w:szCs w:val="18"/>
          <w:lang w:val="en-US"/>
        </w:rPr>
      </w:pPr>
      <w:r w:rsidRPr="00001D3B">
        <w:rPr>
          <w:lang w:val="en-US"/>
        </w:rPr>
        <w:t xml:space="preserve">with </w:t>
      </w:r>
      <w:r w:rsidRPr="00001D3B">
        <w:rPr>
          <w:i/>
          <w:lang w:val="en-US"/>
        </w:rPr>
        <w:t>F</w:t>
      </w:r>
      <w:r w:rsidRPr="00001D3B">
        <w:rPr>
          <w:lang w:val="en-US"/>
        </w:rPr>
        <w:t> = 96485 C mol</w:t>
      </w:r>
      <w:r w:rsidRPr="00001D3B">
        <w:rPr>
          <w:vertAlign w:val="superscript"/>
          <w:lang w:val="en-US"/>
        </w:rPr>
        <w:t>–1</w:t>
      </w:r>
      <w:r w:rsidRPr="00001D3B">
        <w:rPr>
          <w:lang w:val="en-US"/>
        </w:rPr>
        <w:t xml:space="preserve">, </w:t>
      </w:r>
      <w:r w:rsidRPr="00001D3B">
        <w:rPr>
          <w:i/>
          <w:lang w:val="en-US"/>
        </w:rPr>
        <w:t>D</w:t>
      </w:r>
      <w:r w:rsidRPr="00001D3B">
        <w:rPr>
          <w:vertAlign w:val="subscript"/>
          <w:lang w:val="en-US"/>
        </w:rPr>
        <w:t>0</w:t>
      </w:r>
      <w:r w:rsidRPr="00001D3B">
        <w:rPr>
          <w:lang w:val="en-US"/>
        </w:rPr>
        <w:t> = 1.9∙10</w:t>
      </w:r>
      <w:r w:rsidRPr="00001D3B">
        <w:rPr>
          <w:vertAlign w:val="superscript"/>
          <w:lang w:val="en-US"/>
        </w:rPr>
        <w:t>–5</w:t>
      </w:r>
      <w:r w:rsidRPr="00001D3B">
        <w:rPr>
          <w:lang w:val="en-US"/>
        </w:rPr>
        <w:t> cm</w:t>
      </w:r>
      <w:r w:rsidRPr="00001D3B">
        <w:rPr>
          <w:vertAlign w:val="superscript"/>
          <w:lang w:val="en-US"/>
        </w:rPr>
        <w:t>2</w:t>
      </w:r>
      <w:r w:rsidRPr="00001D3B">
        <w:rPr>
          <w:lang w:val="en-US"/>
        </w:rPr>
        <w:t> s</w:t>
      </w:r>
      <w:r w:rsidRPr="00001D3B">
        <w:rPr>
          <w:vertAlign w:val="superscript"/>
          <w:lang w:val="en-US"/>
        </w:rPr>
        <w:t>–1</w:t>
      </w:r>
      <w:r w:rsidRPr="00001D3B">
        <w:rPr>
          <w:lang w:val="en-US"/>
        </w:rPr>
        <w:t xml:space="preserve">, </w:t>
      </w:r>
      <w:r w:rsidRPr="00B90E52">
        <w:rPr>
          <w:i/>
        </w:rPr>
        <w:t>ν</w:t>
      </w:r>
      <w:r w:rsidRPr="00001D3B">
        <w:rPr>
          <w:lang w:val="en-US"/>
        </w:rPr>
        <w:t> = 0.01 cm</w:t>
      </w:r>
      <w:r w:rsidRPr="00001D3B">
        <w:rPr>
          <w:vertAlign w:val="superscript"/>
          <w:lang w:val="en-US"/>
        </w:rPr>
        <w:t>2</w:t>
      </w:r>
      <w:r w:rsidRPr="00001D3B">
        <w:rPr>
          <w:lang w:val="en-US"/>
        </w:rPr>
        <w:t> s</w:t>
      </w:r>
      <w:r w:rsidRPr="00001D3B">
        <w:rPr>
          <w:vertAlign w:val="superscript"/>
          <w:lang w:val="en-US"/>
        </w:rPr>
        <w:t>–1</w:t>
      </w:r>
      <w:r w:rsidRPr="00001D3B">
        <w:rPr>
          <w:lang w:val="en-US"/>
        </w:rPr>
        <w:t xml:space="preserve"> and </w:t>
      </w:r>
      <w:r w:rsidRPr="00001D3B">
        <w:rPr>
          <w:i/>
          <w:lang w:val="en-US"/>
        </w:rPr>
        <w:t>c</w:t>
      </w:r>
      <w:r w:rsidRPr="00001D3B">
        <w:rPr>
          <w:vertAlign w:val="subscript"/>
          <w:lang w:val="en-US"/>
        </w:rPr>
        <w:t>O</w:t>
      </w:r>
      <w:r w:rsidRPr="00001D3B">
        <w:rPr>
          <w:vertAlign w:val="superscript"/>
          <w:lang w:val="en-US"/>
        </w:rPr>
        <w:t>0</w:t>
      </w:r>
      <w:r w:rsidRPr="00001D3B">
        <w:rPr>
          <w:lang w:val="en-US"/>
        </w:rPr>
        <w:t> = 1.2∙10</w:t>
      </w:r>
      <w:r w:rsidRPr="00001D3B">
        <w:rPr>
          <w:vertAlign w:val="superscript"/>
          <w:lang w:val="en-US"/>
        </w:rPr>
        <w:t>–6</w:t>
      </w:r>
      <w:r w:rsidRPr="00001D3B">
        <w:rPr>
          <w:lang w:val="en-US"/>
        </w:rPr>
        <w:t> mol cm</w:t>
      </w:r>
      <w:r w:rsidRPr="00001D3B">
        <w:rPr>
          <w:vertAlign w:val="superscript"/>
          <w:lang w:val="en-US"/>
        </w:rPr>
        <w:t>–3</w:t>
      </w:r>
      <w:r w:rsidRPr="00001D3B">
        <w:rPr>
          <w:lang w:val="en-US"/>
        </w:rPr>
        <w:t>.</w:t>
      </w:r>
    </w:p>
    <w:p w14:paraId="3D5DADA1" w14:textId="4DDAD7D3" w:rsidR="004F6AB9" w:rsidRDefault="004F6AB9" w:rsidP="002A547A">
      <w:pPr>
        <w:spacing w:line="480" w:lineRule="auto"/>
        <w:rPr>
          <w:lang w:val="en-US"/>
        </w:rPr>
      </w:pPr>
    </w:p>
    <w:p w14:paraId="5F96876D" w14:textId="2CD64F45" w:rsidR="004F6AB9" w:rsidRDefault="004F6AB9" w:rsidP="002A547A">
      <w:pPr>
        <w:spacing w:line="480" w:lineRule="auto"/>
        <w:rPr>
          <w:lang w:val="en-US"/>
        </w:rPr>
      </w:pPr>
    </w:p>
    <w:p w14:paraId="34ABC868" w14:textId="600785EE" w:rsidR="003B0FD8" w:rsidRDefault="003B0FD8">
      <w:pPr>
        <w:rPr>
          <w:lang w:val="en-US"/>
        </w:rPr>
      </w:pPr>
      <w:r>
        <w:rPr>
          <w:lang w:val="en-US"/>
        </w:rPr>
        <w:br w:type="page"/>
      </w:r>
    </w:p>
    <w:p w14:paraId="2E12C505" w14:textId="014DFA31" w:rsidR="003B0FD8" w:rsidRPr="00295FFD" w:rsidRDefault="00B90680" w:rsidP="003B0FD8">
      <w:pPr>
        <w:keepNext/>
        <w:spacing w:line="48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8D700E" wp14:editId="50EA8CE0">
            <wp:extent cx="5547600" cy="83412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00" cy="83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D980" w14:textId="542FB760" w:rsidR="004F6AB9" w:rsidRPr="00E83C95" w:rsidRDefault="003B0FD8" w:rsidP="003B0FD8">
      <w:pPr>
        <w:pStyle w:val="Beschriftung"/>
        <w:rPr>
          <w:i w:val="0"/>
          <w:lang w:val="en-US"/>
        </w:rPr>
      </w:pPr>
      <w:r w:rsidRPr="00E83C95">
        <w:rPr>
          <w:lang w:val="en-US"/>
        </w:rPr>
        <w:t xml:space="preserve">Figure </w:t>
      </w:r>
      <w:r w:rsidR="00D025C7" w:rsidRPr="00E83C95">
        <w:rPr>
          <w:lang w:val="en-US"/>
        </w:rPr>
        <w:t>S</w:t>
      </w:r>
      <w:r w:rsidRPr="00E83C95">
        <w:fldChar w:fldCharType="begin"/>
      </w:r>
      <w:r w:rsidRPr="00E83C95">
        <w:rPr>
          <w:lang w:val="en-US"/>
        </w:rPr>
        <w:instrText xml:space="preserve"> SEQ Figure \* ARABIC </w:instrText>
      </w:r>
      <w:r w:rsidRPr="00E83C95">
        <w:fldChar w:fldCharType="separate"/>
      </w:r>
      <w:r w:rsidR="003943E6" w:rsidRPr="00E83C95">
        <w:rPr>
          <w:noProof/>
          <w:lang w:val="en-US"/>
        </w:rPr>
        <w:t>1</w:t>
      </w:r>
      <w:r w:rsidRPr="00E83C95">
        <w:fldChar w:fldCharType="end"/>
      </w:r>
      <w:r w:rsidRPr="00E83C95">
        <w:rPr>
          <w:lang w:val="en-US"/>
        </w:rPr>
        <w:t>: Cyclic voltammograms in N</w:t>
      </w:r>
      <w:r w:rsidRPr="00E83C95">
        <w:rPr>
          <w:vertAlign w:val="subscript"/>
          <w:lang w:val="en-US"/>
        </w:rPr>
        <w:t>2</w:t>
      </w:r>
      <w:r w:rsidRPr="00E83C95">
        <w:rPr>
          <w:lang w:val="en-US"/>
        </w:rPr>
        <w:t>- and O</w:t>
      </w:r>
      <w:r w:rsidRPr="00E83C95">
        <w:rPr>
          <w:vertAlign w:val="subscript"/>
          <w:lang w:val="en-US"/>
        </w:rPr>
        <w:t>2</w:t>
      </w:r>
      <w:r w:rsidRPr="00E83C95">
        <w:rPr>
          <w:lang w:val="en-US"/>
        </w:rPr>
        <w:t>-saturated electrolyte, recorded at scan rates of 10 mV s</w:t>
      </w:r>
      <w:r w:rsidRPr="00E83C95">
        <w:rPr>
          <w:vertAlign w:val="superscript"/>
          <w:lang w:val="en-US"/>
        </w:rPr>
        <w:t>–1</w:t>
      </w:r>
      <w:r w:rsidRPr="00E83C95">
        <w:rPr>
          <w:lang w:val="en-US"/>
        </w:rPr>
        <w:t xml:space="preserve">: (a) </w:t>
      </w:r>
      <w:proofErr w:type="spellStart"/>
      <w:r w:rsidRPr="00E83C95">
        <w:rPr>
          <w:lang w:val="en-US"/>
        </w:rPr>
        <w:t>PP</w:t>
      </w:r>
      <w:r w:rsidR="00001D3B" w:rsidRPr="00E83C95">
        <w:rPr>
          <w:lang w:val="en-US"/>
        </w:rPr>
        <w:t>y</w:t>
      </w:r>
      <w:r w:rsidRPr="00E83C95">
        <w:rPr>
          <w:lang w:val="en-US"/>
        </w:rPr>
        <w:t>-uw</w:t>
      </w:r>
      <w:proofErr w:type="spellEnd"/>
      <w:r w:rsidRPr="00E83C95">
        <w:rPr>
          <w:lang w:val="en-US"/>
        </w:rPr>
        <w:t xml:space="preserve">, (b) </w:t>
      </w:r>
      <w:proofErr w:type="spellStart"/>
      <w:r w:rsidRPr="00E83C95">
        <w:rPr>
          <w:lang w:val="en-US"/>
        </w:rPr>
        <w:t>PPy</w:t>
      </w:r>
      <w:proofErr w:type="spellEnd"/>
      <w:r w:rsidRPr="00E83C95">
        <w:rPr>
          <w:lang w:val="en-US"/>
        </w:rPr>
        <w:t>-w, (c) Co0.20/</w:t>
      </w:r>
      <w:proofErr w:type="spellStart"/>
      <w:r w:rsidRPr="00E83C95">
        <w:rPr>
          <w:lang w:val="en-US"/>
        </w:rPr>
        <w:t>PPy</w:t>
      </w:r>
      <w:proofErr w:type="spellEnd"/>
      <w:r w:rsidRPr="00E83C95">
        <w:rPr>
          <w:lang w:val="en-US"/>
        </w:rPr>
        <w:t>, (d) Fe0.20/</w:t>
      </w:r>
      <w:proofErr w:type="spellStart"/>
      <w:r w:rsidRPr="00E83C95">
        <w:rPr>
          <w:lang w:val="en-US"/>
        </w:rPr>
        <w:t>PPy</w:t>
      </w:r>
      <w:proofErr w:type="spellEnd"/>
      <w:r w:rsidRPr="00E83C95">
        <w:rPr>
          <w:lang w:val="en-US"/>
        </w:rPr>
        <w:t>, (e) Mo0.20/</w:t>
      </w:r>
      <w:proofErr w:type="spellStart"/>
      <w:r w:rsidRPr="00E83C95">
        <w:rPr>
          <w:lang w:val="en-US"/>
        </w:rPr>
        <w:t>PPy</w:t>
      </w:r>
      <w:proofErr w:type="spellEnd"/>
      <w:r w:rsidRPr="00E83C95">
        <w:rPr>
          <w:lang w:val="en-US"/>
        </w:rPr>
        <w:t>, (f) V0.20/</w:t>
      </w:r>
      <w:proofErr w:type="spellStart"/>
      <w:r w:rsidRPr="00E83C95">
        <w:rPr>
          <w:lang w:val="en-US"/>
        </w:rPr>
        <w:t>PPy</w:t>
      </w:r>
      <w:proofErr w:type="spellEnd"/>
      <w:r w:rsidRPr="00E83C95">
        <w:rPr>
          <w:lang w:val="en-US"/>
        </w:rPr>
        <w:t>, (g) W0.20/</w:t>
      </w:r>
      <w:proofErr w:type="spellStart"/>
      <w:r w:rsidRPr="00E83C95">
        <w:rPr>
          <w:lang w:val="en-US"/>
        </w:rPr>
        <w:t>PPy</w:t>
      </w:r>
      <w:proofErr w:type="spellEnd"/>
      <w:r w:rsidR="00B90680" w:rsidRPr="00E83C95">
        <w:rPr>
          <w:lang w:val="en-US"/>
        </w:rPr>
        <w:t xml:space="preserve">, (h) peak reduction potentials </w:t>
      </w:r>
      <w:proofErr w:type="spellStart"/>
      <w:r w:rsidR="00B90680" w:rsidRPr="00E83C95">
        <w:rPr>
          <w:lang w:val="en-US"/>
        </w:rPr>
        <w:t>E</w:t>
      </w:r>
      <w:r w:rsidR="00B90680" w:rsidRPr="00E83C95">
        <w:rPr>
          <w:vertAlign w:val="subscript"/>
          <w:lang w:val="en-US"/>
        </w:rPr>
        <w:t>Pr</w:t>
      </w:r>
      <w:proofErr w:type="spellEnd"/>
      <w:r w:rsidR="00B90680" w:rsidRPr="00E83C95">
        <w:rPr>
          <w:i w:val="0"/>
          <w:lang w:val="en-US"/>
        </w:rPr>
        <w:t xml:space="preserve"> plotted against kinetic current densities at 0.75 V.</w:t>
      </w:r>
    </w:p>
    <w:p w14:paraId="6780248A" w14:textId="203157EE" w:rsidR="00F566A2" w:rsidRPr="00295FFD" w:rsidRDefault="009460CA" w:rsidP="002A547A">
      <w:pPr>
        <w:keepNext/>
        <w:spacing w:line="480" w:lineRule="auto"/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22ADC552" wp14:editId="290BE598">
            <wp:extent cx="5760000" cy="2389193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89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F45B1" w14:textId="6E5C8F18" w:rsidR="004A7D3E" w:rsidRPr="00001D3B" w:rsidRDefault="00F566A2" w:rsidP="002A547A">
      <w:pPr>
        <w:pStyle w:val="Beschriftung"/>
        <w:spacing w:line="480" w:lineRule="auto"/>
        <w:rPr>
          <w:lang w:val="en-US"/>
        </w:rPr>
      </w:pPr>
      <w:r w:rsidRPr="00001D3B">
        <w:rPr>
          <w:lang w:val="en-US"/>
        </w:rPr>
        <w:t>Figure S</w:t>
      </w:r>
      <w:r>
        <w:fldChar w:fldCharType="begin"/>
      </w:r>
      <w:r w:rsidRPr="00001D3B">
        <w:rPr>
          <w:lang w:val="en-US"/>
        </w:rPr>
        <w:instrText xml:space="preserve"> SEQ Figure \* ARABIC </w:instrText>
      </w:r>
      <w:r>
        <w:fldChar w:fldCharType="separate"/>
      </w:r>
      <w:r w:rsidR="003943E6">
        <w:rPr>
          <w:noProof/>
          <w:lang w:val="en-US"/>
        </w:rPr>
        <w:t>2</w:t>
      </w:r>
      <w:r>
        <w:fldChar w:fldCharType="end"/>
      </w:r>
      <w:r w:rsidRPr="00001D3B">
        <w:rPr>
          <w:lang w:val="en-US"/>
        </w:rPr>
        <w:t>: Transition metal variation series: (a) OER Tafel plots, (b) ORR Tafel plots, with Tafel slopes in mV dec</w:t>
      </w:r>
      <w:r w:rsidRPr="00001D3B">
        <w:rPr>
          <w:vertAlign w:val="superscript"/>
          <w:lang w:val="en-US"/>
        </w:rPr>
        <w:t>–1</w:t>
      </w:r>
      <w:r w:rsidRPr="00001D3B">
        <w:rPr>
          <w:lang w:val="en-US"/>
        </w:rPr>
        <w:t>.</w:t>
      </w:r>
    </w:p>
    <w:p w14:paraId="493E6E4B" w14:textId="7B1A0F41" w:rsidR="00F566A2" w:rsidRPr="00001D3B" w:rsidRDefault="00F566A2" w:rsidP="002A547A">
      <w:pPr>
        <w:spacing w:line="480" w:lineRule="auto"/>
        <w:rPr>
          <w:lang w:val="en-US"/>
        </w:rPr>
      </w:pPr>
    </w:p>
    <w:p w14:paraId="2E441A5D" w14:textId="18B95C25" w:rsidR="00EC73DB" w:rsidRPr="00001D3B" w:rsidRDefault="00EC73DB" w:rsidP="002A547A">
      <w:pPr>
        <w:spacing w:line="480" w:lineRule="auto"/>
        <w:rPr>
          <w:lang w:val="en-US"/>
        </w:rPr>
      </w:pPr>
    </w:p>
    <w:p w14:paraId="4FFDCB0A" w14:textId="77777777" w:rsidR="003B37D7" w:rsidRPr="00295FFD" w:rsidRDefault="003B37D7" w:rsidP="002A547A">
      <w:pPr>
        <w:keepNext/>
        <w:spacing w:line="480" w:lineRule="auto"/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071541A8" wp14:editId="4F976B36">
            <wp:extent cx="5760000" cy="6792224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79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0B124" w14:textId="7FD0E537" w:rsidR="003B37D7" w:rsidRPr="00001D3B" w:rsidRDefault="003B37D7" w:rsidP="002A547A">
      <w:pPr>
        <w:pStyle w:val="Beschriftung"/>
        <w:spacing w:line="480" w:lineRule="auto"/>
        <w:rPr>
          <w:lang w:val="en-US"/>
        </w:rPr>
      </w:pPr>
      <w:r w:rsidRPr="00001D3B">
        <w:rPr>
          <w:lang w:val="en-US"/>
        </w:rPr>
        <w:t>Figure S</w:t>
      </w:r>
      <w:r>
        <w:fldChar w:fldCharType="begin"/>
      </w:r>
      <w:r w:rsidRPr="00001D3B">
        <w:rPr>
          <w:lang w:val="en-US"/>
        </w:rPr>
        <w:instrText xml:space="preserve"> SEQ Figure \* ARABIC </w:instrText>
      </w:r>
      <w:r>
        <w:fldChar w:fldCharType="separate"/>
      </w:r>
      <w:r w:rsidR="003943E6">
        <w:rPr>
          <w:noProof/>
          <w:lang w:val="en-US"/>
        </w:rPr>
        <w:t>3</w:t>
      </w:r>
      <w:r>
        <w:fldChar w:fldCharType="end"/>
      </w:r>
      <w:r w:rsidRPr="00001D3B">
        <w:rPr>
          <w:lang w:val="en-US"/>
        </w:rPr>
        <w:t xml:space="preserve">: ORR curves recorded at 200, 400, 900, 1500 and 2500 rpm for (a) </w:t>
      </w:r>
      <w:proofErr w:type="spellStart"/>
      <w:r w:rsidRPr="00001D3B">
        <w:rPr>
          <w:lang w:val="en-US"/>
        </w:rPr>
        <w:t>PPy-uw</w:t>
      </w:r>
      <w:proofErr w:type="spellEnd"/>
      <w:r w:rsidRPr="00001D3B">
        <w:rPr>
          <w:lang w:val="en-US"/>
        </w:rPr>
        <w:t xml:space="preserve">, (b) 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(c) Fe0.20/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(d) Mo0.20/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(e) V0.20/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(f) W0.20/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.</w:t>
      </w:r>
    </w:p>
    <w:p w14:paraId="2CD096E9" w14:textId="65912D1E" w:rsidR="00B55FF6" w:rsidRPr="00295FFD" w:rsidRDefault="00B55FF6" w:rsidP="00B55FF6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4DFA035A" wp14:editId="095E706A">
            <wp:extent cx="5760000" cy="6792224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79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0863C" w14:textId="7166FACF" w:rsidR="004F6AB9" w:rsidRPr="00001D3B" w:rsidRDefault="004F6AB9" w:rsidP="004F6AB9">
      <w:pPr>
        <w:pStyle w:val="Beschriftung"/>
        <w:spacing w:line="480" w:lineRule="auto"/>
        <w:rPr>
          <w:lang w:val="en-US"/>
        </w:rPr>
      </w:pPr>
      <w:r w:rsidRPr="00001D3B">
        <w:rPr>
          <w:lang w:val="en-US"/>
        </w:rPr>
        <w:t>Figure S</w:t>
      </w:r>
      <w:r>
        <w:fldChar w:fldCharType="begin"/>
      </w:r>
      <w:r w:rsidRPr="00001D3B">
        <w:rPr>
          <w:lang w:val="en-US"/>
        </w:rPr>
        <w:instrText xml:space="preserve"> SEQ Figure \* ARABIC </w:instrText>
      </w:r>
      <w:r>
        <w:fldChar w:fldCharType="separate"/>
      </w:r>
      <w:r w:rsidR="003943E6">
        <w:rPr>
          <w:noProof/>
          <w:lang w:val="en-US"/>
        </w:rPr>
        <w:t>4</w:t>
      </w:r>
      <w:r>
        <w:fldChar w:fldCharType="end"/>
      </w:r>
      <w:r w:rsidRPr="00001D3B">
        <w:rPr>
          <w:lang w:val="en-US"/>
        </w:rPr>
        <w:t xml:space="preserve">: </w:t>
      </w:r>
      <w:proofErr w:type="spellStart"/>
      <w:r w:rsidRPr="00001D3B">
        <w:rPr>
          <w:lang w:val="en-US"/>
        </w:rPr>
        <w:t>Koutecký-Levich</w:t>
      </w:r>
      <w:proofErr w:type="spellEnd"/>
      <w:r w:rsidRPr="00001D3B">
        <w:rPr>
          <w:lang w:val="en-US"/>
        </w:rPr>
        <w:t xml:space="preserve"> plots of (a) </w:t>
      </w:r>
      <w:proofErr w:type="spellStart"/>
      <w:r w:rsidRPr="00001D3B">
        <w:rPr>
          <w:lang w:val="en-US"/>
        </w:rPr>
        <w:t>PPy-uw</w:t>
      </w:r>
      <w:proofErr w:type="spellEnd"/>
      <w:r w:rsidRPr="00001D3B">
        <w:rPr>
          <w:lang w:val="en-US"/>
        </w:rPr>
        <w:t xml:space="preserve">, (b) 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(c) Fe0.20/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(d) Mo0.20/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(e) V0.20/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(f) W0.20/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.</w:t>
      </w:r>
    </w:p>
    <w:p w14:paraId="47805090" w14:textId="04A0EB09" w:rsidR="00E87540" w:rsidRPr="00295FFD" w:rsidRDefault="00A7005E" w:rsidP="00E87540">
      <w:pPr>
        <w:keepNext/>
        <w:rPr>
          <w:lang w:val="en-US"/>
        </w:rPr>
      </w:pPr>
      <w:r w:rsidRPr="00001D3B">
        <w:rPr>
          <w:lang w:val="en-US"/>
        </w:rPr>
        <w:br w:type="page"/>
      </w:r>
      <w:r w:rsidR="00B90680">
        <w:rPr>
          <w:noProof/>
          <w:lang w:val="en-US"/>
        </w:rPr>
        <w:lastRenderedPageBreak/>
        <w:drawing>
          <wp:inline distT="0" distB="0" distL="0" distR="0" wp14:anchorId="02B85401" wp14:editId="24E7783A">
            <wp:extent cx="5774400" cy="66240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7876" w14:textId="5EA2EAF3" w:rsidR="00E87540" w:rsidRPr="00E83C95" w:rsidRDefault="00E87540" w:rsidP="00E87540">
      <w:pPr>
        <w:pStyle w:val="Beschriftung"/>
        <w:rPr>
          <w:lang w:val="en-US"/>
        </w:rPr>
      </w:pPr>
      <w:r w:rsidRPr="00E83C95">
        <w:rPr>
          <w:lang w:val="en-US"/>
        </w:rPr>
        <w:t xml:space="preserve">Figure </w:t>
      </w:r>
      <w:r w:rsidR="00173824" w:rsidRPr="00E83C95">
        <w:rPr>
          <w:lang w:val="en-US"/>
        </w:rPr>
        <w:t>S</w:t>
      </w:r>
      <w:r w:rsidRPr="00E83C95">
        <w:fldChar w:fldCharType="begin"/>
      </w:r>
      <w:r w:rsidRPr="00E83C95">
        <w:rPr>
          <w:lang w:val="en-US"/>
        </w:rPr>
        <w:instrText xml:space="preserve"> SEQ Figure \* ARABIC </w:instrText>
      </w:r>
      <w:r w:rsidRPr="00E83C95">
        <w:fldChar w:fldCharType="separate"/>
      </w:r>
      <w:r w:rsidR="003943E6" w:rsidRPr="00E83C95">
        <w:rPr>
          <w:noProof/>
          <w:lang w:val="en-US"/>
        </w:rPr>
        <w:t>5</w:t>
      </w:r>
      <w:r w:rsidRPr="00E83C95">
        <w:fldChar w:fldCharType="end"/>
      </w:r>
      <w:r w:rsidRPr="00E83C95">
        <w:rPr>
          <w:lang w:val="en-US"/>
        </w:rPr>
        <w:t>: Cyclic voltammograms in N</w:t>
      </w:r>
      <w:r w:rsidRPr="00E83C95">
        <w:rPr>
          <w:vertAlign w:val="subscript"/>
          <w:lang w:val="en-US"/>
        </w:rPr>
        <w:t>2</w:t>
      </w:r>
      <w:r w:rsidRPr="00E83C95">
        <w:rPr>
          <w:lang w:val="en-US"/>
        </w:rPr>
        <w:t>- and O</w:t>
      </w:r>
      <w:r w:rsidRPr="00E83C95">
        <w:rPr>
          <w:vertAlign w:val="subscript"/>
          <w:lang w:val="en-US"/>
        </w:rPr>
        <w:t>2</w:t>
      </w:r>
      <w:r w:rsidRPr="00E83C95">
        <w:rPr>
          <w:lang w:val="en-US"/>
        </w:rPr>
        <w:t>-saturated electrolyte, recorded at scan rates of 10 mV s</w:t>
      </w:r>
      <w:r w:rsidRPr="00E83C95">
        <w:rPr>
          <w:vertAlign w:val="superscript"/>
          <w:lang w:val="en-US"/>
        </w:rPr>
        <w:t>–1</w:t>
      </w:r>
      <w:r w:rsidRPr="00E83C95">
        <w:rPr>
          <w:lang w:val="en-US"/>
        </w:rPr>
        <w:t>: (a) Co0.05/</w:t>
      </w:r>
      <w:proofErr w:type="spellStart"/>
      <w:r w:rsidRPr="00E83C95">
        <w:rPr>
          <w:lang w:val="en-US"/>
        </w:rPr>
        <w:t>PPy</w:t>
      </w:r>
      <w:proofErr w:type="spellEnd"/>
      <w:r w:rsidRPr="00E83C95">
        <w:rPr>
          <w:lang w:val="en-US"/>
        </w:rPr>
        <w:t>, (b) Co0.10/</w:t>
      </w:r>
      <w:proofErr w:type="spellStart"/>
      <w:r w:rsidRPr="00E83C95">
        <w:rPr>
          <w:lang w:val="en-US"/>
        </w:rPr>
        <w:t>PPy</w:t>
      </w:r>
      <w:proofErr w:type="spellEnd"/>
      <w:r w:rsidRPr="00E83C95">
        <w:rPr>
          <w:lang w:val="en-US"/>
        </w:rPr>
        <w:t>, (c) Co0.20/</w:t>
      </w:r>
      <w:proofErr w:type="spellStart"/>
      <w:r w:rsidRPr="00E83C95">
        <w:rPr>
          <w:lang w:val="en-US"/>
        </w:rPr>
        <w:t>PPy</w:t>
      </w:r>
      <w:proofErr w:type="spellEnd"/>
      <w:r w:rsidRPr="00E83C95">
        <w:rPr>
          <w:lang w:val="en-US"/>
        </w:rPr>
        <w:t>, (d) Co0.24/</w:t>
      </w:r>
      <w:proofErr w:type="spellStart"/>
      <w:r w:rsidRPr="00E83C95">
        <w:rPr>
          <w:lang w:val="en-US"/>
        </w:rPr>
        <w:t>PPy</w:t>
      </w:r>
      <w:proofErr w:type="spellEnd"/>
      <w:r w:rsidRPr="00E83C95">
        <w:rPr>
          <w:lang w:val="en-US"/>
        </w:rPr>
        <w:t>, (e) Co0.40/</w:t>
      </w:r>
      <w:proofErr w:type="spellStart"/>
      <w:r w:rsidRPr="00E83C95">
        <w:rPr>
          <w:lang w:val="en-US"/>
        </w:rPr>
        <w:t>PPy</w:t>
      </w:r>
      <w:proofErr w:type="spellEnd"/>
      <w:r w:rsidR="00B90680" w:rsidRPr="00E83C95">
        <w:rPr>
          <w:lang w:val="en-US"/>
        </w:rPr>
        <w:t xml:space="preserve">, (f) peak reduction potentials </w:t>
      </w:r>
      <w:proofErr w:type="spellStart"/>
      <w:r w:rsidR="00B90680" w:rsidRPr="00E83C95">
        <w:rPr>
          <w:lang w:val="en-US"/>
        </w:rPr>
        <w:t>E</w:t>
      </w:r>
      <w:r w:rsidR="00B90680" w:rsidRPr="00E83C95">
        <w:rPr>
          <w:vertAlign w:val="subscript"/>
          <w:lang w:val="en-US"/>
        </w:rPr>
        <w:t>Pr</w:t>
      </w:r>
      <w:proofErr w:type="spellEnd"/>
      <w:r w:rsidR="00B90680" w:rsidRPr="00E83C95">
        <w:rPr>
          <w:i w:val="0"/>
          <w:lang w:val="en-US"/>
        </w:rPr>
        <w:t xml:space="preserve"> plotted against kinetic current densities at 0.75 V.</w:t>
      </w:r>
    </w:p>
    <w:p w14:paraId="3FB79AA6" w14:textId="70D571EC" w:rsidR="00A7005E" w:rsidRPr="00001D3B" w:rsidRDefault="00A7005E">
      <w:pPr>
        <w:rPr>
          <w:lang w:val="en-US"/>
        </w:rPr>
      </w:pPr>
      <w:r w:rsidRPr="00001D3B">
        <w:rPr>
          <w:lang w:val="en-US"/>
        </w:rPr>
        <w:br w:type="page"/>
      </w:r>
    </w:p>
    <w:p w14:paraId="06E28CCF" w14:textId="77777777" w:rsidR="00A7005E" w:rsidRPr="00001D3B" w:rsidRDefault="00A7005E">
      <w:pPr>
        <w:rPr>
          <w:lang w:val="en-US"/>
        </w:rPr>
      </w:pPr>
    </w:p>
    <w:p w14:paraId="3755648A" w14:textId="77777777" w:rsidR="004F6AB9" w:rsidRPr="00001D3B" w:rsidRDefault="004F6AB9" w:rsidP="004F6AB9">
      <w:pPr>
        <w:rPr>
          <w:lang w:val="en-US"/>
        </w:rPr>
      </w:pPr>
    </w:p>
    <w:p w14:paraId="329074DA" w14:textId="7E834217" w:rsidR="004F6AB9" w:rsidRPr="00295FFD" w:rsidRDefault="009460CA" w:rsidP="004F6AB9">
      <w:pPr>
        <w:keepNext/>
        <w:spacing w:line="480" w:lineRule="auto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0584AAE9" wp14:editId="5CF5AE81">
            <wp:extent cx="5760000" cy="2389193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89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FACA1" w14:textId="32433C96" w:rsidR="004F6AB9" w:rsidRPr="00001D3B" w:rsidRDefault="004F6AB9" w:rsidP="004F6AB9">
      <w:pPr>
        <w:pStyle w:val="Beschriftung"/>
        <w:spacing w:line="480" w:lineRule="auto"/>
        <w:rPr>
          <w:lang w:val="en-US"/>
        </w:rPr>
      </w:pPr>
      <w:r w:rsidRPr="00001D3B">
        <w:rPr>
          <w:lang w:val="en-US"/>
        </w:rPr>
        <w:t>Figure S</w:t>
      </w:r>
      <w:r>
        <w:fldChar w:fldCharType="begin"/>
      </w:r>
      <w:r w:rsidRPr="00001D3B">
        <w:rPr>
          <w:lang w:val="en-US"/>
        </w:rPr>
        <w:instrText xml:space="preserve"> SEQ Figure \* ARABIC </w:instrText>
      </w:r>
      <w:r>
        <w:fldChar w:fldCharType="separate"/>
      </w:r>
      <w:r w:rsidR="003943E6">
        <w:rPr>
          <w:noProof/>
          <w:lang w:val="en-US"/>
        </w:rPr>
        <w:t>6</w:t>
      </w:r>
      <w:r>
        <w:fldChar w:fldCharType="end"/>
      </w:r>
      <w:r w:rsidRPr="00001D3B">
        <w:rPr>
          <w:lang w:val="en-US"/>
        </w:rPr>
        <w:t>: Cobalt loading variation series: (a) OER Tafel plots, (b) ORR Tafel plots, with Tafel slopes in mV dec</w:t>
      </w:r>
      <w:r w:rsidRPr="00001D3B">
        <w:rPr>
          <w:vertAlign w:val="superscript"/>
          <w:lang w:val="en-US"/>
        </w:rPr>
        <w:t>–1</w:t>
      </w:r>
      <w:r w:rsidRPr="00001D3B">
        <w:rPr>
          <w:lang w:val="en-US"/>
        </w:rPr>
        <w:t>.</w:t>
      </w:r>
    </w:p>
    <w:p w14:paraId="0B089CE5" w14:textId="58437D4A" w:rsidR="00800BBC" w:rsidRPr="00001D3B" w:rsidRDefault="00800BBC" w:rsidP="002A547A">
      <w:pPr>
        <w:spacing w:line="480" w:lineRule="auto"/>
        <w:rPr>
          <w:lang w:val="en-US"/>
        </w:rPr>
      </w:pPr>
      <w:r w:rsidRPr="00001D3B">
        <w:rPr>
          <w:lang w:val="en-US"/>
        </w:rPr>
        <w:br w:type="page"/>
      </w:r>
    </w:p>
    <w:p w14:paraId="32B6CCC5" w14:textId="77777777" w:rsidR="00800BBC" w:rsidRPr="00295FFD" w:rsidRDefault="00800BBC" w:rsidP="002A547A">
      <w:pPr>
        <w:keepNext/>
        <w:spacing w:line="480" w:lineRule="auto"/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5BEA447D" wp14:editId="012CD1B3">
            <wp:extent cx="5760000" cy="6792224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79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958F2" w14:textId="0B624605" w:rsidR="00800BBC" w:rsidRPr="00001D3B" w:rsidRDefault="00800BBC" w:rsidP="002A547A">
      <w:pPr>
        <w:pStyle w:val="Beschriftung"/>
        <w:spacing w:line="480" w:lineRule="auto"/>
        <w:rPr>
          <w:lang w:val="en-US"/>
        </w:rPr>
      </w:pPr>
      <w:r w:rsidRPr="00001D3B">
        <w:rPr>
          <w:lang w:val="en-US"/>
        </w:rPr>
        <w:t>Figure S</w:t>
      </w:r>
      <w:r>
        <w:fldChar w:fldCharType="begin"/>
      </w:r>
      <w:r w:rsidRPr="00001D3B">
        <w:rPr>
          <w:lang w:val="en-US"/>
        </w:rPr>
        <w:instrText xml:space="preserve"> SEQ Figure \* ARABIC </w:instrText>
      </w:r>
      <w:r>
        <w:fldChar w:fldCharType="separate"/>
      </w:r>
      <w:r w:rsidR="003943E6">
        <w:rPr>
          <w:noProof/>
          <w:lang w:val="en-US"/>
        </w:rPr>
        <w:t>7</w:t>
      </w:r>
      <w:r>
        <w:fldChar w:fldCharType="end"/>
      </w:r>
      <w:r w:rsidRPr="00001D3B">
        <w:rPr>
          <w:lang w:val="en-US"/>
        </w:rPr>
        <w:t>: ORR curves recorded at 200, 400, 900, 1500 and 2500 rpm for (a) Co0.05/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(b) Co0.10/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(c) Co0.20/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(d) Co0.24/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 xml:space="preserve"> y, (e) Co0.40/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.</w:t>
      </w:r>
    </w:p>
    <w:p w14:paraId="585B632F" w14:textId="5E75D11C" w:rsidR="002A547A" w:rsidRPr="00001D3B" w:rsidRDefault="002A547A" w:rsidP="002A547A">
      <w:pPr>
        <w:spacing w:line="480" w:lineRule="auto"/>
        <w:rPr>
          <w:lang w:val="en-US"/>
        </w:rPr>
      </w:pPr>
    </w:p>
    <w:p w14:paraId="328676BF" w14:textId="49075FBE" w:rsidR="00962A64" w:rsidRPr="00001D3B" w:rsidRDefault="00295FFD" w:rsidP="002A547A">
      <w:pPr>
        <w:spacing w:line="480" w:lineRule="auto"/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3AF0C6BA" wp14:editId="4204AB15">
            <wp:extent cx="5760000" cy="6792224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79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F1528" w14:textId="2400AC4C" w:rsidR="00CC1B09" w:rsidRPr="00001D3B" w:rsidRDefault="00CC1B09" w:rsidP="00CC1B09">
      <w:pPr>
        <w:pStyle w:val="Beschriftung"/>
        <w:spacing w:line="480" w:lineRule="auto"/>
        <w:rPr>
          <w:lang w:val="en-US"/>
        </w:rPr>
      </w:pPr>
      <w:r w:rsidRPr="00001D3B">
        <w:rPr>
          <w:lang w:val="en-US"/>
        </w:rPr>
        <w:t>Figure S</w:t>
      </w:r>
      <w:r>
        <w:fldChar w:fldCharType="begin"/>
      </w:r>
      <w:r w:rsidRPr="00001D3B">
        <w:rPr>
          <w:lang w:val="en-US"/>
        </w:rPr>
        <w:instrText xml:space="preserve"> SEQ Figure \* ARABIC </w:instrText>
      </w:r>
      <w:r>
        <w:fldChar w:fldCharType="separate"/>
      </w:r>
      <w:r w:rsidR="003943E6">
        <w:rPr>
          <w:noProof/>
          <w:lang w:val="en-US"/>
        </w:rPr>
        <w:t>8</w:t>
      </w:r>
      <w:r>
        <w:fldChar w:fldCharType="end"/>
      </w:r>
      <w:r w:rsidRPr="00001D3B">
        <w:rPr>
          <w:lang w:val="en-US"/>
        </w:rPr>
        <w:t xml:space="preserve">: </w:t>
      </w:r>
      <w:proofErr w:type="spellStart"/>
      <w:r w:rsidRPr="00001D3B">
        <w:rPr>
          <w:lang w:val="en-US"/>
        </w:rPr>
        <w:t>Koutecký-Levich</w:t>
      </w:r>
      <w:proofErr w:type="spellEnd"/>
      <w:r w:rsidRPr="00001D3B">
        <w:rPr>
          <w:lang w:val="en-US"/>
        </w:rPr>
        <w:t xml:space="preserve"> plots for (a) Co0.05/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(b) Co0.10/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(c) Co0.20/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, (d) Co0.24/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 xml:space="preserve"> y, (e) Co0.40/</w:t>
      </w:r>
      <w:proofErr w:type="spellStart"/>
      <w:r w:rsidRPr="00001D3B">
        <w:rPr>
          <w:lang w:val="en-US"/>
        </w:rPr>
        <w:t>PPy</w:t>
      </w:r>
      <w:proofErr w:type="spellEnd"/>
      <w:r w:rsidRPr="00001D3B">
        <w:rPr>
          <w:lang w:val="en-US"/>
        </w:rPr>
        <w:t>.</w:t>
      </w:r>
    </w:p>
    <w:p w14:paraId="1A34F01C" w14:textId="77777777" w:rsidR="00962A64" w:rsidRPr="00001D3B" w:rsidRDefault="00962A64" w:rsidP="002A547A">
      <w:pPr>
        <w:spacing w:line="480" w:lineRule="auto"/>
        <w:rPr>
          <w:lang w:val="en-US"/>
        </w:rPr>
      </w:pPr>
    </w:p>
    <w:p w14:paraId="12479B94" w14:textId="54F60F8A" w:rsidR="00124C84" w:rsidRPr="00295FFD" w:rsidRDefault="00830192" w:rsidP="00124C84">
      <w:pPr>
        <w:keepNext/>
        <w:spacing w:line="48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A3C470" wp14:editId="7EBF090E">
            <wp:extent cx="5760000" cy="4628436"/>
            <wp:effectExtent l="0" t="0" r="0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2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AC2CB" w14:textId="671301AF" w:rsidR="00A420B3" w:rsidRPr="00187D6F" w:rsidRDefault="00124C84" w:rsidP="00124C84">
      <w:pPr>
        <w:pStyle w:val="Beschriftung"/>
        <w:rPr>
          <w:lang w:val="en-US"/>
        </w:rPr>
      </w:pPr>
      <w:r w:rsidRPr="00187D6F">
        <w:rPr>
          <w:lang w:val="en-US"/>
        </w:rPr>
        <w:t xml:space="preserve">Figure </w:t>
      </w:r>
      <w:r w:rsidR="00CC1B09" w:rsidRPr="00187D6F">
        <w:rPr>
          <w:lang w:val="en-US"/>
        </w:rPr>
        <w:t>S</w:t>
      </w:r>
      <w:r w:rsidRPr="00187D6F">
        <w:fldChar w:fldCharType="begin"/>
      </w:r>
      <w:r w:rsidRPr="00187D6F">
        <w:rPr>
          <w:lang w:val="en-US"/>
        </w:rPr>
        <w:instrText xml:space="preserve"> SEQ Figure \* ARABIC </w:instrText>
      </w:r>
      <w:r w:rsidRPr="00187D6F">
        <w:fldChar w:fldCharType="separate"/>
      </w:r>
      <w:r w:rsidR="003943E6" w:rsidRPr="00187D6F">
        <w:rPr>
          <w:noProof/>
          <w:lang w:val="en-US"/>
        </w:rPr>
        <w:t>9</w:t>
      </w:r>
      <w:r w:rsidRPr="00187D6F">
        <w:fldChar w:fldCharType="end"/>
      </w:r>
      <w:r w:rsidRPr="00187D6F">
        <w:rPr>
          <w:lang w:val="en-US"/>
        </w:rPr>
        <w:t>:</w:t>
      </w:r>
      <w:r w:rsidRPr="00733566">
        <w:rPr>
          <w:lang w:val="en-US"/>
        </w:rPr>
        <w:t xml:space="preserve"> Acid-leaching (AL) of Co0.24/</w:t>
      </w:r>
      <w:proofErr w:type="spellStart"/>
      <w:r w:rsidRPr="00733566">
        <w:rPr>
          <w:lang w:val="en-US"/>
        </w:rPr>
        <w:t>PPy</w:t>
      </w:r>
      <w:proofErr w:type="spellEnd"/>
      <w:r w:rsidRPr="00733566">
        <w:rPr>
          <w:lang w:val="en-US"/>
        </w:rPr>
        <w:t xml:space="preserve">: (a) </w:t>
      </w:r>
      <w:r w:rsidR="005A1FF6" w:rsidRPr="00733566">
        <w:rPr>
          <w:lang w:val="en-US"/>
        </w:rPr>
        <w:t>CVs recorded in N</w:t>
      </w:r>
      <w:r w:rsidR="005A1FF6" w:rsidRPr="00733566">
        <w:rPr>
          <w:vertAlign w:val="subscript"/>
          <w:lang w:val="en-US"/>
        </w:rPr>
        <w:t>2</w:t>
      </w:r>
      <w:r w:rsidR="005A1FF6" w:rsidRPr="00733566">
        <w:rPr>
          <w:lang w:val="en-US"/>
        </w:rPr>
        <w:t>- and O</w:t>
      </w:r>
      <w:r w:rsidR="005A1FF6" w:rsidRPr="00733566">
        <w:rPr>
          <w:vertAlign w:val="subscript"/>
          <w:lang w:val="en-US"/>
        </w:rPr>
        <w:t>2</w:t>
      </w:r>
      <w:r w:rsidR="005A1FF6" w:rsidRPr="00733566">
        <w:rPr>
          <w:lang w:val="en-US"/>
        </w:rPr>
        <w:t xml:space="preserve">-saturated electrolyte </w:t>
      </w:r>
      <w:r w:rsidR="00733566">
        <w:rPr>
          <w:lang w:val="en-US"/>
        </w:rPr>
        <w:t xml:space="preserve">(0 rpm, </w:t>
      </w:r>
      <w:r w:rsidR="005A1FF6" w:rsidRPr="00733566">
        <w:rPr>
          <w:lang w:val="en-US"/>
        </w:rPr>
        <w:t>10 mV s</w:t>
      </w:r>
      <w:r w:rsidR="005A1FF6" w:rsidRPr="00733566">
        <w:rPr>
          <w:vertAlign w:val="superscript"/>
          <w:lang w:val="en-US"/>
        </w:rPr>
        <w:t>-1</w:t>
      </w:r>
      <w:r w:rsidR="00733566" w:rsidRPr="00733566">
        <w:rPr>
          <w:lang w:val="en-US"/>
        </w:rPr>
        <w:t>)</w:t>
      </w:r>
      <w:r w:rsidRPr="00733566">
        <w:rPr>
          <w:lang w:val="en-US"/>
        </w:rPr>
        <w:t>, (b) O</w:t>
      </w:r>
      <w:r w:rsidR="005A1FF6" w:rsidRPr="00733566">
        <w:rPr>
          <w:lang w:val="en-US"/>
        </w:rPr>
        <w:t>R</w:t>
      </w:r>
      <w:r w:rsidRPr="00733566">
        <w:rPr>
          <w:lang w:val="en-US"/>
        </w:rPr>
        <w:t>R curves</w:t>
      </w:r>
      <w:r w:rsidR="005A1FF6" w:rsidRPr="00733566">
        <w:rPr>
          <w:lang w:val="en-US"/>
        </w:rPr>
        <w:t xml:space="preserve"> recorded in O</w:t>
      </w:r>
      <w:r w:rsidR="005A1FF6" w:rsidRPr="00733566">
        <w:rPr>
          <w:vertAlign w:val="subscript"/>
          <w:lang w:val="en-US"/>
        </w:rPr>
        <w:t>2</w:t>
      </w:r>
      <w:r w:rsidR="005A1FF6" w:rsidRPr="00733566">
        <w:rPr>
          <w:lang w:val="en-US"/>
        </w:rPr>
        <w:t xml:space="preserve">-saturated electrolyte </w:t>
      </w:r>
      <w:r w:rsidR="00733566">
        <w:rPr>
          <w:lang w:val="en-US"/>
        </w:rPr>
        <w:t xml:space="preserve">(1500 rpm, </w:t>
      </w:r>
      <w:r w:rsidR="00733566" w:rsidRPr="00733566">
        <w:rPr>
          <w:lang w:val="en-US"/>
        </w:rPr>
        <w:t>10 mV s</w:t>
      </w:r>
      <w:r w:rsidR="00733566" w:rsidRPr="00733566">
        <w:rPr>
          <w:vertAlign w:val="superscript"/>
          <w:lang w:val="en-US"/>
        </w:rPr>
        <w:t>-1</w:t>
      </w:r>
      <w:r w:rsidR="00733566" w:rsidRPr="00733566">
        <w:rPr>
          <w:lang w:val="en-US"/>
        </w:rPr>
        <w:t>)</w:t>
      </w:r>
      <w:r w:rsidRPr="00733566">
        <w:rPr>
          <w:lang w:val="en-US"/>
        </w:rPr>
        <w:t xml:space="preserve">, (c) </w:t>
      </w:r>
      <w:r w:rsidR="005A1FF6" w:rsidRPr="00733566">
        <w:rPr>
          <w:lang w:val="en-US"/>
        </w:rPr>
        <w:t>OER curves recorded in N</w:t>
      </w:r>
      <w:r w:rsidR="005A1FF6" w:rsidRPr="00733566">
        <w:rPr>
          <w:vertAlign w:val="subscript"/>
          <w:lang w:val="en-US"/>
        </w:rPr>
        <w:t>2</w:t>
      </w:r>
      <w:r w:rsidR="005A1FF6" w:rsidRPr="00733566">
        <w:rPr>
          <w:lang w:val="en-US"/>
        </w:rPr>
        <w:t xml:space="preserve">-saturated electrolyte </w:t>
      </w:r>
      <w:r w:rsidR="00733566">
        <w:rPr>
          <w:lang w:val="en-US"/>
        </w:rPr>
        <w:t xml:space="preserve">(1500 rpm, </w:t>
      </w:r>
      <w:r w:rsidR="00733566">
        <w:rPr>
          <w:lang w:val="en-US"/>
        </w:rPr>
        <w:t>5</w:t>
      </w:r>
      <w:r w:rsidR="00733566" w:rsidRPr="00733566">
        <w:rPr>
          <w:lang w:val="en-US"/>
        </w:rPr>
        <w:t> mV s</w:t>
      </w:r>
      <w:r w:rsidR="00733566" w:rsidRPr="00733566">
        <w:rPr>
          <w:vertAlign w:val="superscript"/>
          <w:lang w:val="en-US"/>
        </w:rPr>
        <w:t>-1</w:t>
      </w:r>
      <w:r w:rsidR="00733566" w:rsidRPr="00733566">
        <w:rPr>
          <w:lang w:val="en-US"/>
        </w:rPr>
        <w:t>)</w:t>
      </w:r>
      <w:r w:rsidR="005A1FF6" w:rsidRPr="00733566">
        <w:rPr>
          <w:lang w:val="en-US"/>
        </w:rPr>
        <w:t>,</w:t>
      </w:r>
      <w:r w:rsidR="00D50BEE" w:rsidRPr="00733566">
        <w:rPr>
          <w:lang w:val="en-US"/>
        </w:rPr>
        <w:t xml:space="preserve"> (d)</w:t>
      </w:r>
      <w:r w:rsidR="005A1FF6" w:rsidRPr="00733566">
        <w:rPr>
          <w:lang w:val="en-US"/>
        </w:rPr>
        <w:t xml:space="preserve"> peroxide yield and apparent electron transfer number</w:t>
      </w:r>
      <w:r w:rsidRPr="00733566">
        <w:rPr>
          <w:lang w:val="en-US"/>
        </w:rPr>
        <w:t xml:space="preserve">. Please note that the catalyst displayed here was prepared from a different </w:t>
      </w:r>
      <w:proofErr w:type="spellStart"/>
      <w:r w:rsidRPr="00733566">
        <w:rPr>
          <w:lang w:val="en-US"/>
        </w:rPr>
        <w:t>polypyrrole</w:t>
      </w:r>
      <w:proofErr w:type="spellEnd"/>
      <w:r w:rsidRPr="00733566">
        <w:rPr>
          <w:lang w:val="en-US"/>
        </w:rPr>
        <w:t xml:space="preserve"> batch as well as a larger microwave pyrolysis batch.</w:t>
      </w:r>
    </w:p>
    <w:p w14:paraId="5A38B606" w14:textId="123F8EBA" w:rsidR="00A420B3" w:rsidRPr="00001D3B" w:rsidRDefault="00A420B3" w:rsidP="00A420B3">
      <w:pPr>
        <w:rPr>
          <w:lang w:val="en-US"/>
        </w:rPr>
      </w:pPr>
    </w:p>
    <w:sdt>
      <w:sdtPr>
        <w:tag w:val="CitaviBibliography"/>
        <w:id w:val="-1759209187"/>
        <w:placeholder>
          <w:docPart w:val="DefaultPlaceholder_-1854013440"/>
        </w:placeholder>
      </w:sdtPr>
      <w:sdtEndPr/>
      <w:sdtContent>
        <w:p w14:paraId="661F2F74" w14:textId="77777777" w:rsidR="004F6AB9" w:rsidRPr="00001D3B" w:rsidRDefault="004F6AB9" w:rsidP="004F6AB9">
          <w:pPr>
            <w:pStyle w:val="CitaviBibliographyEntry"/>
            <w:rPr>
              <w:lang w:val="en-US"/>
            </w:rPr>
          </w:pPr>
          <w:r>
            <w:fldChar w:fldCharType="begin"/>
          </w:r>
          <w:r w:rsidRPr="00001D3B">
            <w:rPr>
              <w:lang w:val="en-US"/>
            </w:rPr>
            <w:instrText>ADDIN CitaviBibliography</w:instrText>
          </w:r>
          <w:r>
            <w:fldChar w:fldCharType="separate"/>
          </w:r>
          <w:r w:rsidRPr="00001D3B">
            <w:rPr>
              <w:lang w:val="en-US"/>
            </w:rPr>
            <w:t>[1]</w:t>
          </w:r>
          <w:r w:rsidRPr="00001D3B">
            <w:rPr>
              <w:lang w:val="en-US"/>
            </w:rPr>
            <w:tab/>
          </w:r>
          <w:bookmarkStart w:id="1" w:name="_CTVL0018e9707ed830944b7a090a0a628d139ae"/>
          <w:r w:rsidRPr="00001D3B">
            <w:rPr>
              <w:lang w:val="en-US"/>
            </w:rPr>
            <w:t>Z. Jia, G. Yin, J. Zhang,</w:t>
          </w:r>
          <w:bookmarkEnd w:id="1"/>
          <w:r w:rsidRPr="00001D3B">
            <w:rPr>
              <w:lang w:val="en-US"/>
            </w:rPr>
            <w:t xml:space="preserve"> </w:t>
          </w:r>
          <w:r w:rsidRPr="00001D3B">
            <w:rPr>
              <w:i/>
              <w:lang w:val="en-US"/>
            </w:rPr>
            <w:t>Rotating Ring-Disc Electrode Method</w:t>
          </w:r>
          <w:r w:rsidRPr="00001D3B">
            <w:rPr>
              <w:lang w:val="en-US"/>
            </w:rPr>
            <w:t xml:space="preserve">, in: </w:t>
          </w:r>
          <w:r w:rsidRPr="00001D3B">
            <w:rPr>
              <w:i/>
              <w:lang w:val="en-US"/>
            </w:rPr>
            <w:t>Rotating electrode methods and oxygen reduction electrocatalysts</w:t>
          </w:r>
          <w:r w:rsidRPr="00001D3B">
            <w:rPr>
              <w:lang w:val="en-US"/>
            </w:rPr>
            <w:t xml:space="preserve"> (Eds: W. Xing, G. Yin, J. Zhang), Elsevier </w:t>
          </w:r>
          <w:r w:rsidRPr="00001D3B">
            <w:rPr>
              <w:b/>
              <w:lang w:val="en-US"/>
            </w:rPr>
            <w:t>2014</w:t>
          </w:r>
          <w:r w:rsidRPr="00001D3B">
            <w:rPr>
              <w:lang w:val="en-US"/>
            </w:rPr>
            <w:t>, 199 – 229.</w:t>
          </w:r>
        </w:p>
        <w:p w14:paraId="2B53338A" w14:textId="1A7AAB19" w:rsidR="004F6AB9" w:rsidRPr="00001D3B" w:rsidRDefault="004F6AB9" w:rsidP="004F6AB9">
          <w:pPr>
            <w:pStyle w:val="CitaviBibliographyEntry"/>
            <w:rPr>
              <w:lang w:val="en-US"/>
            </w:rPr>
          </w:pPr>
          <w:r w:rsidRPr="00001D3B">
            <w:rPr>
              <w:lang w:val="en-US"/>
            </w:rPr>
            <w:t>[2]</w:t>
          </w:r>
          <w:r w:rsidRPr="00001D3B">
            <w:rPr>
              <w:lang w:val="en-US"/>
            </w:rPr>
            <w:tab/>
          </w:r>
          <w:bookmarkStart w:id="2" w:name="_CTVL0010f3b696b7553480fb1010e83a4a12283"/>
          <w:r w:rsidRPr="00001D3B">
            <w:rPr>
              <w:lang w:val="en-US"/>
            </w:rPr>
            <w:t>C. Dua, Q. Tana, Yina. G, J. Jiujun Zhangb,</w:t>
          </w:r>
          <w:bookmarkEnd w:id="2"/>
          <w:r w:rsidRPr="00001D3B">
            <w:rPr>
              <w:lang w:val="en-US"/>
            </w:rPr>
            <w:t xml:space="preserve"> </w:t>
          </w:r>
          <w:r w:rsidRPr="00001D3B">
            <w:rPr>
              <w:i/>
              <w:lang w:val="en-US"/>
            </w:rPr>
            <w:t>Rotating Disk Electrode Method</w:t>
          </w:r>
          <w:r w:rsidRPr="00001D3B">
            <w:rPr>
              <w:lang w:val="en-US"/>
            </w:rPr>
            <w:t xml:space="preserve">, in: </w:t>
          </w:r>
          <w:r w:rsidRPr="00001D3B">
            <w:rPr>
              <w:i/>
              <w:lang w:val="en-US"/>
            </w:rPr>
            <w:t>Rotating electrode methods and oxygen reduction electrocatalysts</w:t>
          </w:r>
          <w:r w:rsidRPr="00001D3B">
            <w:rPr>
              <w:lang w:val="en-US"/>
            </w:rPr>
            <w:t xml:space="preserve"> (Eds: W. Xing, G. Yin, J. Zhang), Elsevier </w:t>
          </w:r>
          <w:r w:rsidRPr="00001D3B">
            <w:rPr>
              <w:b/>
              <w:lang w:val="en-US"/>
            </w:rPr>
            <w:t>2014</w:t>
          </w:r>
          <w:r w:rsidRPr="00001D3B">
            <w:rPr>
              <w:lang w:val="en-US"/>
            </w:rPr>
            <w:t>, 171 – 198.</w:t>
          </w:r>
          <w:r>
            <w:fldChar w:fldCharType="end"/>
          </w:r>
        </w:p>
      </w:sdtContent>
    </w:sdt>
    <w:p w14:paraId="1966A75E" w14:textId="77777777" w:rsidR="004F6AB9" w:rsidRPr="00001D3B" w:rsidRDefault="004F6AB9" w:rsidP="004F6AB9">
      <w:pPr>
        <w:rPr>
          <w:lang w:val="en-US"/>
        </w:rPr>
      </w:pPr>
    </w:p>
    <w:sectPr w:rsidR="004F6AB9" w:rsidRPr="00001D3B" w:rsidSect="00404548">
      <w:headerReference w:type="default" r:id="rId20"/>
      <w:footerReference w:type="default" r:id="rId21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1B127" w14:textId="77777777" w:rsidR="00153005" w:rsidRDefault="00153005">
      <w:r>
        <w:separator/>
      </w:r>
    </w:p>
  </w:endnote>
  <w:endnote w:type="continuationSeparator" w:id="0">
    <w:p w14:paraId="0BDCE4A3" w14:textId="77777777" w:rsidR="00153005" w:rsidRDefault="00153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96A1" w14:textId="51616F22" w:rsidR="007B7A09" w:rsidRDefault="007B7A09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295FFD">
      <w:rPr>
        <w:noProof/>
      </w:rPr>
      <w:t>10</w:t>
    </w:r>
    <w:r>
      <w:fldChar w:fldCharType="end"/>
    </w:r>
  </w:p>
  <w:p w14:paraId="76AE581B" w14:textId="77777777" w:rsidR="00562E2B" w:rsidRDefault="00562E2B" w:rsidP="00881456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39593" w14:textId="77777777" w:rsidR="00153005" w:rsidRDefault="00153005">
      <w:r>
        <w:separator/>
      </w:r>
    </w:p>
  </w:footnote>
  <w:footnote w:type="continuationSeparator" w:id="0">
    <w:p w14:paraId="1E6B6F9A" w14:textId="77777777" w:rsidR="00153005" w:rsidRDefault="00153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9236" w14:textId="77777777" w:rsidR="00562E2B" w:rsidRPr="009B44CC" w:rsidRDefault="00562E2B" w:rsidP="009B44CC">
    <w:pPr>
      <w:pStyle w:val="Kopfzeile"/>
      <w:tabs>
        <w:tab w:val="left" w:pos="5003"/>
      </w:tabs>
      <w:jc w:val="right"/>
      <w:rPr>
        <w:lang w:val="en-US"/>
      </w:rPr>
    </w:pPr>
    <w:r>
      <w:tab/>
    </w:r>
    <w:r w:rsidR="00C56CD4" w:rsidRPr="00302E7A">
      <w:rPr>
        <w:noProof/>
        <w:lang w:val="de-DE" w:eastAsia="de-DE"/>
      </w:rPr>
      <w:drawing>
        <wp:inline distT="0" distB="0" distL="0" distR="0" wp14:anchorId="08A47E0E" wp14:editId="2984969C">
          <wp:extent cx="1488440" cy="414655"/>
          <wp:effectExtent l="0" t="0" r="0" b="0"/>
          <wp:docPr id="1" name="Picture 1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6A0"/>
    <w:rsid w:val="000003BB"/>
    <w:rsid w:val="00001D3B"/>
    <w:rsid w:val="0000374D"/>
    <w:rsid w:val="00004A23"/>
    <w:rsid w:val="00006A0A"/>
    <w:rsid w:val="0000703E"/>
    <w:rsid w:val="000112FC"/>
    <w:rsid w:val="000118B0"/>
    <w:rsid w:val="00011F40"/>
    <w:rsid w:val="0001454A"/>
    <w:rsid w:val="0001683C"/>
    <w:rsid w:val="000172E7"/>
    <w:rsid w:val="000214A8"/>
    <w:rsid w:val="00023F64"/>
    <w:rsid w:val="00026B67"/>
    <w:rsid w:val="00027FB5"/>
    <w:rsid w:val="000314D2"/>
    <w:rsid w:val="0003318F"/>
    <w:rsid w:val="0004094E"/>
    <w:rsid w:val="00040B7B"/>
    <w:rsid w:val="00040E8C"/>
    <w:rsid w:val="00041C1B"/>
    <w:rsid w:val="000437F7"/>
    <w:rsid w:val="00050985"/>
    <w:rsid w:val="0005501E"/>
    <w:rsid w:val="00055883"/>
    <w:rsid w:val="0006044D"/>
    <w:rsid w:val="00060D37"/>
    <w:rsid w:val="00062324"/>
    <w:rsid w:val="00063C0E"/>
    <w:rsid w:val="00072EA7"/>
    <w:rsid w:val="00076EAD"/>
    <w:rsid w:val="0008287E"/>
    <w:rsid w:val="00083031"/>
    <w:rsid w:val="0008740B"/>
    <w:rsid w:val="000904D3"/>
    <w:rsid w:val="0009309C"/>
    <w:rsid w:val="00093F1B"/>
    <w:rsid w:val="000A1F4B"/>
    <w:rsid w:val="000A21A9"/>
    <w:rsid w:val="000A3E93"/>
    <w:rsid w:val="000A472C"/>
    <w:rsid w:val="000A5773"/>
    <w:rsid w:val="000A682F"/>
    <w:rsid w:val="000B05A0"/>
    <w:rsid w:val="000B33EE"/>
    <w:rsid w:val="000B4293"/>
    <w:rsid w:val="000B4956"/>
    <w:rsid w:val="000C259E"/>
    <w:rsid w:val="000C3E0C"/>
    <w:rsid w:val="000C6252"/>
    <w:rsid w:val="000C6F8A"/>
    <w:rsid w:val="000D2D4B"/>
    <w:rsid w:val="000D45F4"/>
    <w:rsid w:val="000D5AB4"/>
    <w:rsid w:val="000D66DB"/>
    <w:rsid w:val="000D7EBA"/>
    <w:rsid w:val="000E53FD"/>
    <w:rsid w:val="000E788B"/>
    <w:rsid w:val="000E7A5B"/>
    <w:rsid w:val="000E7BBA"/>
    <w:rsid w:val="000F512F"/>
    <w:rsid w:val="001013F4"/>
    <w:rsid w:val="001054D4"/>
    <w:rsid w:val="0010686C"/>
    <w:rsid w:val="00107C5F"/>
    <w:rsid w:val="00107CCC"/>
    <w:rsid w:val="00110011"/>
    <w:rsid w:val="001105BD"/>
    <w:rsid w:val="001122B0"/>
    <w:rsid w:val="00116C82"/>
    <w:rsid w:val="00120E85"/>
    <w:rsid w:val="00123ADA"/>
    <w:rsid w:val="00124C84"/>
    <w:rsid w:val="00125573"/>
    <w:rsid w:val="0012642A"/>
    <w:rsid w:val="00126D17"/>
    <w:rsid w:val="001305BF"/>
    <w:rsid w:val="00131D58"/>
    <w:rsid w:val="001370B1"/>
    <w:rsid w:val="001377CA"/>
    <w:rsid w:val="00140B94"/>
    <w:rsid w:val="001450FB"/>
    <w:rsid w:val="0014658A"/>
    <w:rsid w:val="00147DB8"/>
    <w:rsid w:val="00151683"/>
    <w:rsid w:val="00153005"/>
    <w:rsid w:val="0015392F"/>
    <w:rsid w:val="0015563E"/>
    <w:rsid w:val="00155F66"/>
    <w:rsid w:val="0016390D"/>
    <w:rsid w:val="00164057"/>
    <w:rsid w:val="00165B37"/>
    <w:rsid w:val="00170369"/>
    <w:rsid w:val="00173757"/>
    <w:rsid w:val="00173824"/>
    <w:rsid w:val="00174176"/>
    <w:rsid w:val="00181D92"/>
    <w:rsid w:val="001823B6"/>
    <w:rsid w:val="001848EB"/>
    <w:rsid w:val="00187D6F"/>
    <w:rsid w:val="00187DB9"/>
    <w:rsid w:val="0019077D"/>
    <w:rsid w:val="0019194D"/>
    <w:rsid w:val="00194FD7"/>
    <w:rsid w:val="0019723B"/>
    <w:rsid w:val="001A4240"/>
    <w:rsid w:val="001A6821"/>
    <w:rsid w:val="001A734D"/>
    <w:rsid w:val="001B4224"/>
    <w:rsid w:val="001B7472"/>
    <w:rsid w:val="001C10AC"/>
    <w:rsid w:val="001C55FB"/>
    <w:rsid w:val="001D12BC"/>
    <w:rsid w:val="001D561D"/>
    <w:rsid w:val="001E18CC"/>
    <w:rsid w:val="001E3D2D"/>
    <w:rsid w:val="001E4605"/>
    <w:rsid w:val="001E5F4E"/>
    <w:rsid w:val="001E5FF8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16F54"/>
    <w:rsid w:val="00220933"/>
    <w:rsid w:val="00220C72"/>
    <w:rsid w:val="0022540C"/>
    <w:rsid w:val="00226AA4"/>
    <w:rsid w:val="00233C8A"/>
    <w:rsid w:val="00236036"/>
    <w:rsid w:val="00240D90"/>
    <w:rsid w:val="00253CB1"/>
    <w:rsid w:val="002543F9"/>
    <w:rsid w:val="00257ADD"/>
    <w:rsid w:val="00263723"/>
    <w:rsid w:val="00263CF8"/>
    <w:rsid w:val="00265635"/>
    <w:rsid w:val="00266389"/>
    <w:rsid w:val="002675F7"/>
    <w:rsid w:val="002725A5"/>
    <w:rsid w:val="0027314F"/>
    <w:rsid w:val="0028289F"/>
    <w:rsid w:val="00284157"/>
    <w:rsid w:val="00285631"/>
    <w:rsid w:val="00290D94"/>
    <w:rsid w:val="0029203C"/>
    <w:rsid w:val="00294873"/>
    <w:rsid w:val="00295FFD"/>
    <w:rsid w:val="002A4A81"/>
    <w:rsid w:val="002A547A"/>
    <w:rsid w:val="002A73A2"/>
    <w:rsid w:val="002A7CE8"/>
    <w:rsid w:val="002B0671"/>
    <w:rsid w:val="002B262F"/>
    <w:rsid w:val="002B3553"/>
    <w:rsid w:val="002B5E06"/>
    <w:rsid w:val="002C0CFF"/>
    <w:rsid w:val="002D09B9"/>
    <w:rsid w:val="002D16A0"/>
    <w:rsid w:val="002D2930"/>
    <w:rsid w:val="002D2DFF"/>
    <w:rsid w:val="002D3D6D"/>
    <w:rsid w:val="002D5BF8"/>
    <w:rsid w:val="002D7ECC"/>
    <w:rsid w:val="002E1B8F"/>
    <w:rsid w:val="002E2DEF"/>
    <w:rsid w:val="002E4E3E"/>
    <w:rsid w:val="002E76B2"/>
    <w:rsid w:val="002E79A2"/>
    <w:rsid w:val="002F4F4B"/>
    <w:rsid w:val="002F55FD"/>
    <w:rsid w:val="002F594C"/>
    <w:rsid w:val="00301984"/>
    <w:rsid w:val="00301B0B"/>
    <w:rsid w:val="00301E84"/>
    <w:rsid w:val="00302E7A"/>
    <w:rsid w:val="00303D1B"/>
    <w:rsid w:val="003046B7"/>
    <w:rsid w:val="00317A57"/>
    <w:rsid w:val="00320A99"/>
    <w:rsid w:val="0032144B"/>
    <w:rsid w:val="00322D5B"/>
    <w:rsid w:val="00325AC2"/>
    <w:rsid w:val="00326A1C"/>
    <w:rsid w:val="00327FDC"/>
    <w:rsid w:val="003360E3"/>
    <w:rsid w:val="003371D5"/>
    <w:rsid w:val="003376CD"/>
    <w:rsid w:val="003452C3"/>
    <w:rsid w:val="003501A7"/>
    <w:rsid w:val="0035048A"/>
    <w:rsid w:val="0036263B"/>
    <w:rsid w:val="00363B62"/>
    <w:rsid w:val="003645B0"/>
    <w:rsid w:val="00364B2C"/>
    <w:rsid w:val="00364FF1"/>
    <w:rsid w:val="003664F1"/>
    <w:rsid w:val="00367E3F"/>
    <w:rsid w:val="003744FE"/>
    <w:rsid w:val="00377EA5"/>
    <w:rsid w:val="00377F77"/>
    <w:rsid w:val="00381C44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3E6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0FD8"/>
    <w:rsid w:val="003B15EE"/>
    <w:rsid w:val="003B37D7"/>
    <w:rsid w:val="003B517D"/>
    <w:rsid w:val="003B60EC"/>
    <w:rsid w:val="003C00ED"/>
    <w:rsid w:val="003C1C0A"/>
    <w:rsid w:val="003C35DF"/>
    <w:rsid w:val="003C4A68"/>
    <w:rsid w:val="003C554F"/>
    <w:rsid w:val="003C61DD"/>
    <w:rsid w:val="003D63E7"/>
    <w:rsid w:val="003E05F1"/>
    <w:rsid w:val="003E113B"/>
    <w:rsid w:val="003E5092"/>
    <w:rsid w:val="003E715D"/>
    <w:rsid w:val="003F103E"/>
    <w:rsid w:val="003F2E48"/>
    <w:rsid w:val="003F440C"/>
    <w:rsid w:val="003F525A"/>
    <w:rsid w:val="003F7BE6"/>
    <w:rsid w:val="004006A9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5072E"/>
    <w:rsid w:val="004507E5"/>
    <w:rsid w:val="004519AD"/>
    <w:rsid w:val="0045459A"/>
    <w:rsid w:val="004545DB"/>
    <w:rsid w:val="0045786A"/>
    <w:rsid w:val="00460F76"/>
    <w:rsid w:val="00462F12"/>
    <w:rsid w:val="00463050"/>
    <w:rsid w:val="0046340F"/>
    <w:rsid w:val="00466168"/>
    <w:rsid w:val="0046778B"/>
    <w:rsid w:val="004714D4"/>
    <w:rsid w:val="00475712"/>
    <w:rsid w:val="00480CCE"/>
    <w:rsid w:val="00482FAA"/>
    <w:rsid w:val="0049075F"/>
    <w:rsid w:val="00492DA8"/>
    <w:rsid w:val="004A0888"/>
    <w:rsid w:val="004A43B6"/>
    <w:rsid w:val="004A70EE"/>
    <w:rsid w:val="004A774E"/>
    <w:rsid w:val="004A7D3E"/>
    <w:rsid w:val="004A7FF9"/>
    <w:rsid w:val="004B379D"/>
    <w:rsid w:val="004B5F0C"/>
    <w:rsid w:val="004B6031"/>
    <w:rsid w:val="004C046E"/>
    <w:rsid w:val="004C1609"/>
    <w:rsid w:val="004C216B"/>
    <w:rsid w:val="004C5DD3"/>
    <w:rsid w:val="004D30F9"/>
    <w:rsid w:val="004D4A32"/>
    <w:rsid w:val="004D64AB"/>
    <w:rsid w:val="004E7CE8"/>
    <w:rsid w:val="004F271D"/>
    <w:rsid w:val="004F5114"/>
    <w:rsid w:val="004F6AB9"/>
    <w:rsid w:val="004F756C"/>
    <w:rsid w:val="005001FA"/>
    <w:rsid w:val="005019AF"/>
    <w:rsid w:val="0050488D"/>
    <w:rsid w:val="00504D12"/>
    <w:rsid w:val="0050527A"/>
    <w:rsid w:val="0050535A"/>
    <w:rsid w:val="005106F5"/>
    <w:rsid w:val="00511192"/>
    <w:rsid w:val="005118AD"/>
    <w:rsid w:val="00512353"/>
    <w:rsid w:val="005220C2"/>
    <w:rsid w:val="00522E88"/>
    <w:rsid w:val="00523369"/>
    <w:rsid w:val="0052398F"/>
    <w:rsid w:val="00532960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5805"/>
    <w:rsid w:val="00556419"/>
    <w:rsid w:val="005572B4"/>
    <w:rsid w:val="005572DD"/>
    <w:rsid w:val="00560564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7437"/>
    <w:rsid w:val="00592678"/>
    <w:rsid w:val="00594644"/>
    <w:rsid w:val="0059526F"/>
    <w:rsid w:val="00596F36"/>
    <w:rsid w:val="005A1741"/>
    <w:rsid w:val="005A1FF6"/>
    <w:rsid w:val="005A235F"/>
    <w:rsid w:val="005A751F"/>
    <w:rsid w:val="005A7719"/>
    <w:rsid w:val="005A77C2"/>
    <w:rsid w:val="005B291B"/>
    <w:rsid w:val="005B76C5"/>
    <w:rsid w:val="005B7AF0"/>
    <w:rsid w:val="005B7B8A"/>
    <w:rsid w:val="005C09C6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45BA"/>
    <w:rsid w:val="0060583A"/>
    <w:rsid w:val="00611649"/>
    <w:rsid w:val="00611A0E"/>
    <w:rsid w:val="00614154"/>
    <w:rsid w:val="0061442C"/>
    <w:rsid w:val="00614BD3"/>
    <w:rsid w:val="00623A77"/>
    <w:rsid w:val="006256F5"/>
    <w:rsid w:val="0063097B"/>
    <w:rsid w:val="006364B8"/>
    <w:rsid w:val="00636A64"/>
    <w:rsid w:val="00636B93"/>
    <w:rsid w:val="00640550"/>
    <w:rsid w:val="0064326A"/>
    <w:rsid w:val="00644D5D"/>
    <w:rsid w:val="00646DC7"/>
    <w:rsid w:val="006511FB"/>
    <w:rsid w:val="00651A9D"/>
    <w:rsid w:val="00654C93"/>
    <w:rsid w:val="00656092"/>
    <w:rsid w:val="0065741C"/>
    <w:rsid w:val="00660B85"/>
    <w:rsid w:val="00662DCE"/>
    <w:rsid w:val="00664BC1"/>
    <w:rsid w:val="00664F6D"/>
    <w:rsid w:val="006650B8"/>
    <w:rsid w:val="00666329"/>
    <w:rsid w:val="00666E42"/>
    <w:rsid w:val="006672EE"/>
    <w:rsid w:val="0067011F"/>
    <w:rsid w:val="0067015E"/>
    <w:rsid w:val="00680453"/>
    <w:rsid w:val="00682526"/>
    <w:rsid w:val="00683555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B23B2"/>
    <w:rsid w:val="006B4845"/>
    <w:rsid w:val="006B635C"/>
    <w:rsid w:val="006C1708"/>
    <w:rsid w:val="006C1C29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9D7"/>
    <w:rsid w:val="006E71B9"/>
    <w:rsid w:val="006F39B2"/>
    <w:rsid w:val="006F5384"/>
    <w:rsid w:val="006F6604"/>
    <w:rsid w:val="006F71D8"/>
    <w:rsid w:val="006F7D1A"/>
    <w:rsid w:val="00702F6F"/>
    <w:rsid w:val="0070346C"/>
    <w:rsid w:val="007051A0"/>
    <w:rsid w:val="00706496"/>
    <w:rsid w:val="00711A12"/>
    <w:rsid w:val="00711F11"/>
    <w:rsid w:val="007154C4"/>
    <w:rsid w:val="00715DB9"/>
    <w:rsid w:val="007174BE"/>
    <w:rsid w:val="007218A0"/>
    <w:rsid w:val="007238AF"/>
    <w:rsid w:val="00726908"/>
    <w:rsid w:val="007270C7"/>
    <w:rsid w:val="00730F3A"/>
    <w:rsid w:val="00733566"/>
    <w:rsid w:val="00735F34"/>
    <w:rsid w:val="00736944"/>
    <w:rsid w:val="00741200"/>
    <w:rsid w:val="00741333"/>
    <w:rsid w:val="00742FF2"/>
    <w:rsid w:val="00744D6A"/>
    <w:rsid w:val="00746138"/>
    <w:rsid w:val="0074620A"/>
    <w:rsid w:val="00751D50"/>
    <w:rsid w:val="007527D5"/>
    <w:rsid w:val="00752F3C"/>
    <w:rsid w:val="007561FC"/>
    <w:rsid w:val="00761D34"/>
    <w:rsid w:val="00762D2D"/>
    <w:rsid w:val="00764622"/>
    <w:rsid w:val="00764CAD"/>
    <w:rsid w:val="00770FA1"/>
    <w:rsid w:val="00773884"/>
    <w:rsid w:val="00774813"/>
    <w:rsid w:val="0078052A"/>
    <w:rsid w:val="007812FB"/>
    <w:rsid w:val="00784032"/>
    <w:rsid w:val="00786E79"/>
    <w:rsid w:val="00787925"/>
    <w:rsid w:val="00790E31"/>
    <w:rsid w:val="00793B87"/>
    <w:rsid w:val="0079566E"/>
    <w:rsid w:val="00796509"/>
    <w:rsid w:val="0079691E"/>
    <w:rsid w:val="00797723"/>
    <w:rsid w:val="007B1EEE"/>
    <w:rsid w:val="007B249B"/>
    <w:rsid w:val="007B6D4D"/>
    <w:rsid w:val="007B6FAF"/>
    <w:rsid w:val="007B7A09"/>
    <w:rsid w:val="007C0F7A"/>
    <w:rsid w:val="007D24A9"/>
    <w:rsid w:val="007D27FA"/>
    <w:rsid w:val="007D30B5"/>
    <w:rsid w:val="007D6218"/>
    <w:rsid w:val="007D6699"/>
    <w:rsid w:val="007D7E30"/>
    <w:rsid w:val="007E292F"/>
    <w:rsid w:val="007E6419"/>
    <w:rsid w:val="007F6815"/>
    <w:rsid w:val="007F6BA8"/>
    <w:rsid w:val="00800BBC"/>
    <w:rsid w:val="0080681B"/>
    <w:rsid w:val="0080738C"/>
    <w:rsid w:val="00810B77"/>
    <w:rsid w:val="00817436"/>
    <w:rsid w:val="00822217"/>
    <w:rsid w:val="0082542D"/>
    <w:rsid w:val="00827834"/>
    <w:rsid w:val="00830192"/>
    <w:rsid w:val="00832835"/>
    <w:rsid w:val="00835110"/>
    <w:rsid w:val="008351FC"/>
    <w:rsid w:val="00841F50"/>
    <w:rsid w:val="00843A0E"/>
    <w:rsid w:val="00845DFE"/>
    <w:rsid w:val="00846E17"/>
    <w:rsid w:val="0085200A"/>
    <w:rsid w:val="00854283"/>
    <w:rsid w:val="008573E3"/>
    <w:rsid w:val="00861E81"/>
    <w:rsid w:val="008645FF"/>
    <w:rsid w:val="00866D42"/>
    <w:rsid w:val="0087030E"/>
    <w:rsid w:val="00870AAC"/>
    <w:rsid w:val="008734F7"/>
    <w:rsid w:val="00874E9F"/>
    <w:rsid w:val="00877842"/>
    <w:rsid w:val="008806F8"/>
    <w:rsid w:val="008808E2"/>
    <w:rsid w:val="00881456"/>
    <w:rsid w:val="00881ACB"/>
    <w:rsid w:val="00885FC9"/>
    <w:rsid w:val="008875BB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E7D"/>
    <w:rsid w:val="008A3023"/>
    <w:rsid w:val="008A403F"/>
    <w:rsid w:val="008A6815"/>
    <w:rsid w:val="008B061C"/>
    <w:rsid w:val="008B1031"/>
    <w:rsid w:val="008B2303"/>
    <w:rsid w:val="008B34A0"/>
    <w:rsid w:val="008B5740"/>
    <w:rsid w:val="008C0B84"/>
    <w:rsid w:val="008C41DA"/>
    <w:rsid w:val="008C553A"/>
    <w:rsid w:val="008C57A7"/>
    <w:rsid w:val="008C588E"/>
    <w:rsid w:val="008C7226"/>
    <w:rsid w:val="008D7B80"/>
    <w:rsid w:val="008E4184"/>
    <w:rsid w:val="008E549F"/>
    <w:rsid w:val="008E6301"/>
    <w:rsid w:val="008F10BC"/>
    <w:rsid w:val="008F2052"/>
    <w:rsid w:val="008F26ED"/>
    <w:rsid w:val="008F2A38"/>
    <w:rsid w:val="008F3012"/>
    <w:rsid w:val="008F592B"/>
    <w:rsid w:val="00901D14"/>
    <w:rsid w:val="00903775"/>
    <w:rsid w:val="009109F7"/>
    <w:rsid w:val="00912137"/>
    <w:rsid w:val="00915BED"/>
    <w:rsid w:val="00916B64"/>
    <w:rsid w:val="0092145D"/>
    <w:rsid w:val="009245DE"/>
    <w:rsid w:val="00930762"/>
    <w:rsid w:val="00930C0C"/>
    <w:rsid w:val="00936B81"/>
    <w:rsid w:val="00944701"/>
    <w:rsid w:val="009460CA"/>
    <w:rsid w:val="00950ED1"/>
    <w:rsid w:val="00952A7A"/>
    <w:rsid w:val="00953A02"/>
    <w:rsid w:val="0095444E"/>
    <w:rsid w:val="00955C67"/>
    <w:rsid w:val="00957B65"/>
    <w:rsid w:val="00960AFF"/>
    <w:rsid w:val="00962A64"/>
    <w:rsid w:val="00963F62"/>
    <w:rsid w:val="00965EFC"/>
    <w:rsid w:val="0097161B"/>
    <w:rsid w:val="009762D2"/>
    <w:rsid w:val="009762F1"/>
    <w:rsid w:val="0097692D"/>
    <w:rsid w:val="009776D2"/>
    <w:rsid w:val="00977EA8"/>
    <w:rsid w:val="0098140D"/>
    <w:rsid w:val="00981CED"/>
    <w:rsid w:val="00987225"/>
    <w:rsid w:val="00990870"/>
    <w:rsid w:val="00990DCF"/>
    <w:rsid w:val="009920F5"/>
    <w:rsid w:val="00992B56"/>
    <w:rsid w:val="00992CDA"/>
    <w:rsid w:val="00992F16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C4319"/>
    <w:rsid w:val="009D109E"/>
    <w:rsid w:val="009D188B"/>
    <w:rsid w:val="009D1CD9"/>
    <w:rsid w:val="009D1F28"/>
    <w:rsid w:val="009D4830"/>
    <w:rsid w:val="009D596A"/>
    <w:rsid w:val="009D797A"/>
    <w:rsid w:val="009E026A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A02AC3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92C"/>
    <w:rsid w:val="00A23FC3"/>
    <w:rsid w:val="00A25F1B"/>
    <w:rsid w:val="00A3288D"/>
    <w:rsid w:val="00A329DC"/>
    <w:rsid w:val="00A41135"/>
    <w:rsid w:val="00A41FEB"/>
    <w:rsid w:val="00A420B3"/>
    <w:rsid w:val="00A42FBA"/>
    <w:rsid w:val="00A44DA6"/>
    <w:rsid w:val="00A50921"/>
    <w:rsid w:val="00A5160D"/>
    <w:rsid w:val="00A56CA4"/>
    <w:rsid w:val="00A65F04"/>
    <w:rsid w:val="00A65F2E"/>
    <w:rsid w:val="00A7005E"/>
    <w:rsid w:val="00A71AD5"/>
    <w:rsid w:val="00A8073E"/>
    <w:rsid w:val="00A80883"/>
    <w:rsid w:val="00A81BED"/>
    <w:rsid w:val="00A82FC6"/>
    <w:rsid w:val="00A85A0D"/>
    <w:rsid w:val="00A92270"/>
    <w:rsid w:val="00AA10AE"/>
    <w:rsid w:val="00AA329F"/>
    <w:rsid w:val="00AA7B6A"/>
    <w:rsid w:val="00AB593E"/>
    <w:rsid w:val="00AB5D37"/>
    <w:rsid w:val="00AB683F"/>
    <w:rsid w:val="00AC4A2E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B004C1"/>
    <w:rsid w:val="00B0168B"/>
    <w:rsid w:val="00B03458"/>
    <w:rsid w:val="00B04B8E"/>
    <w:rsid w:val="00B1072F"/>
    <w:rsid w:val="00B15820"/>
    <w:rsid w:val="00B215D8"/>
    <w:rsid w:val="00B2218A"/>
    <w:rsid w:val="00B246ED"/>
    <w:rsid w:val="00B26DD0"/>
    <w:rsid w:val="00B338C8"/>
    <w:rsid w:val="00B341CC"/>
    <w:rsid w:val="00B35321"/>
    <w:rsid w:val="00B35505"/>
    <w:rsid w:val="00B35CB3"/>
    <w:rsid w:val="00B35E0A"/>
    <w:rsid w:val="00B40124"/>
    <w:rsid w:val="00B40B86"/>
    <w:rsid w:val="00B425C1"/>
    <w:rsid w:val="00B42E03"/>
    <w:rsid w:val="00B443E2"/>
    <w:rsid w:val="00B46222"/>
    <w:rsid w:val="00B46584"/>
    <w:rsid w:val="00B54092"/>
    <w:rsid w:val="00B5444C"/>
    <w:rsid w:val="00B5568B"/>
    <w:rsid w:val="00B557BF"/>
    <w:rsid w:val="00B55BD6"/>
    <w:rsid w:val="00B55FF6"/>
    <w:rsid w:val="00B56147"/>
    <w:rsid w:val="00B5720A"/>
    <w:rsid w:val="00B604A0"/>
    <w:rsid w:val="00B60761"/>
    <w:rsid w:val="00B620A5"/>
    <w:rsid w:val="00B62BB1"/>
    <w:rsid w:val="00B63559"/>
    <w:rsid w:val="00B73979"/>
    <w:rsid w:val="00B751B0"/>
    <w:rsid w:val="00B762E0"/>
    <w:rsid w:val="00B86C54"/>
    <w:rsid w:val="00B874C4"/>
    <w:rsid w:val="00B90680"/>
    <w:rsid w:val="00B90E52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5572"/>
    <w:rsid w:val="00BD497C"/>
    <w:rsid w:val="00BD57EE"/>
    <w:rsid w:val="00BE4E8A"/>
    <w:rsid w:val="00BF2A79"/>
    <w:rsid w:val="00BF375F"/>
    <w:rsid w:val="00C02372"/>
    <w:rsid w:val="00C044C3"/>
    <w:rsid w:val="00C10453"/>
    <w:rsid w:val="00C13BCA"/>
    <w:rsid w:val="00C141B9"/>
    <w:rsid w:val="00C158CF"/>
    <w:rsid w:val="00C16518"/>
    <w:rsid w:val="00C1787D"/>
    <w:rsid w:val="00C20F14"/>
    <w:rsid w:val="00C22B7C"/>
    <w:rsid w:val="00C23B8E"/>
    <w:rsid w:val="00C3184D"/>
    <w:rsid w:val="00C331FD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830C1"/>
    <w:rsid w:val="00C90B62"/>
    <w:rsid w:val="00C91C08"/>
    <w:rsid w:val="00C97699"/>
    <w:rsid w:val="00C97F0E"/>
    <w:rsid w:val="00CA06AC"/>
    <w:rsid w:val="00CA1D9E"/>
    <w:rsid w:val="00CA242A"/>
    <w:rsid w:val="00CA27BD"/>
    <w:rsid w:val="00CA2AB6"/>
    <w:rsid w:val="00CA4BCC"/>
    <w:rsid w:val="00CB01D6"/>
    <w:rsid w:val="00CB311E"/>
    <w:rsid w:val="00CB71E1"/>
    <w:rsid w:val="00CC0ED3"/>
    <w:rsid w:val="00CC1894"/>
    <w:rsid w:val="00CC1B09"/>
    <w:rsid w:val="00CC2EE2"/>
    <w:rsid w:val="00CC3D03"/>
    <w:rsid w:val="00CC45DB"/>
    <w:rsid w:val="00CC5651"/>
    <w:rsid w:val="00CC73FF"/>
    <w:rsid w:val="00CD141E"/>
    <w:rsid w:val="00CD45DA"/>
    <w:rsid w:val="00CE2EA4"/>
    <w:rsid w:val="00CE5714"/>
    <w:rsid w:val="00CE6138"/>
    <w:rsid w:val="00CE6F59"/>
    <w:rsid w:val="00CE7AAB"/>
    <w:rsid w:val="00CF2673"/>
    <w:rsid w:val="00CF2DA1"/>
    <w:rsid w:val="00CF43B1"/>
    <w:rsid w:val="00D025C7"/>
    <w:rsid w:val="00D0614B"/>
    <w:rsid w:val="00D06AD1"/>
    <w:rsid w:val="00D17549"/>
    <w:rsid w:val="00D24D97"/>
    <w:rsid w:val="00D275F5"/>
    <w:rsid w:val="00D376F1"/>
    <w:rsid w:val="00D43CA8"/>
    <w:rsid w:val="00D4523D"/>
    <w:rsid w:val="00D4593F"/>
    <w:rsid w:val="00D45BD4"/>
    <w:rsid w:val="00D4775B"/>
    <w:rsid w:val="00D47AB8"/>
    <w:rsid w:val="00D50BEE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A82"/>
    <w:rsid w:val="00D753F6"/>
    <w:rsid w:val="00D7737D"/>
    <w:rsid w:val="00D80897"/>
    <w:rsid w:val="00D81375"/>
    <w:rsid w:val="00D8540E"/>
    <w:rsid w:val="00D85C4D"/>
    <w:rsid w:val="00D8730B"/>
    <w:rsid w:val="00D9072A"/>
    <w:rsid w:val="00D94852"/>
    <w:rsid w:val="00DA039C"/>
    <w:rsid w:val="00DA10B4"/>
    <w:rsid w:val="00DA6EBE"/>
    <w:rsid w:val="00DB27CC"/>
    <w:rsid w:val="00DB2A54"/>
    <w:rsid w:val="00DB4EF9"/>
    <w:rsid w:val="00DC29FE"/>
    <w:rsid w:val="00DC430C"/>
    <w:rsid w:val="00DC60FB"/>
    <w:rsid w:val="00DC7319"/>
    <w:rsid w:val="00DC742E"/>
    <w:rsid w:val="00DD38DC"/>
    <w:rsid w:val="00DD63FF"/>
    <w:rsid w:val="00DF1BBF"/>
    <w:rsid w:val="00DF3145"/>
    <w:rsid w:val="00DF4B0E"/>
    <w:rsid w:val="00E01E4B"/>
    <w:rsid w:val="00E062B0"/>
    <w:rsid w:val="00E0711E"/>
    <w:rsid w:val="00E0770C"/>
    <w:rsid w:val="00E14DFA"/>
    <w:rsid w:val="00E17EA5"/>
    <w:rsid w:val="00E229DB"/>
    <w:rsid w:val="00E2571A"/>
    <w:rsid w:val="00E26EDC"/>
    <w:rsid w:val="00E2713C"/>
    <w:rsid w:val="00E30B42"/>
    <w:rsid w:val="00E342D7"/>
    <w:rsid w:val="00E34D1F"/>
    <w:rsid w:val="00E35C26"/>
    <w:rsid w:val="00E40931"/>
    <w:rsid w:val="00E410EA"/>
    <w:rsid w:val="00E41D5C"/>
    <w:rsid w:val="00E437F7"/>
    <w:rsid w:val="00E529F9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5977"/>
    <w:rsid w:val="00E76431"/>
    <w:rsid w:val="00E7686D"/>
    <w:rsid w:val="00E813BA"/>
    <w:rsid w:val="00E83C95"/>
    <w:rsid w:val="00E8590C"/>
    <w:rsid w:val="00E85F76"/>
    <w:rsid w:val="00E87540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55FE"/>
    <w:rsid w:val="00EB0B4F"/>
    <w:rsid w:val="00EB1B59"/>
    <w:rsid w:val="00EB4384"/>
    <w:rsid w:val="00EB6065"/>
    <w:rsid w:val="00EC0826"/>
    <w:rsid w:val="00EC4E99"/>
    <w:rsid w:val="00EC73DB"/>
    <w:rsid w:val="00ED3A21"/>
    <w:rsid w:val="00ED54F9"/>
    <w:rsid w:val="00ED6982"/>
    <w:rsid w:val="00EE0218"/>
    <w:rsid w:val="00EE0E54"/>
    <w:rsid w:val="00EE1033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5EE0"/>
    <w:rsid w:val="00F06985"/>
    <w:rsid w:val="00F07DE8"/>
    <w:rsid w:val="00F156B3"/>
    <w:rsid w:val="00F15FD8"/>
    <w:rsid w:val="00F21A1A"/>
    <w:rsid w:val="00F22813"/>
    <w:rsid w:val="00F22FC8"/>
    <w:rsid w:val="00F27F36"/>
    <w:rsid w:val="00F32B8C"/>
    <w:rsid w:val="00F33383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566A2"/>
    <w:rsid w:val="00F6031D"/>
    <w:rsid w:val="00F61303"/>
    <w:rsid w:val="00F65606"/>
    <w:rsid w:val="00F66614"/>
    <w:rsid w:val="00F67764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5ECF"/>
    <w:rsid w:val="00F9792C"/>
    <w:rsid w:val="00F97AAA"/>
    <w:rsid w:val="00FA08EB"/>
    <w:rsid w:val="00FA4AD8"/>
    <w:rsid w:val="00FB3597"/>
    <w:rsid w:val="00FB53CA"/>
    <w:rsid w:val="00FC3750"/>
    <w:rsid w:val="00FC487C"/>
    <w:rsid w:val="00FC51A5"/>
    <w:rsid w:val="00FD0B36"/>
    <w:rsid w:val="00FD10CD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4D5F"/>
    <w:rsid w:val="00FE7BC4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4A23"/>
    <w:rPr>
      <w:sz w:val="24"/>
      <w:szCs w:val="24"/>
      <w:lang w:val="de-DE"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20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420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420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420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20B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20B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20B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20B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20B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istory">
    <w:name w:val="History"/>
    <w:basedOn w:val="Standard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Standard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Standard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Standard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Standard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Standard"/>
    <w:rsid w:val="005B291B"/>
  </w:style>
  <w:style w:type="paragraph" w:customStyle="1" w:styleId="TableCaption">
    <w:name w:val="TableCaption"/>
    <w:basedOn w:val="Standard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Standard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unotentext">
    <w:name w:val="footnote text"/>
    <w:basedOn w:val="Standard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Standard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Sprechblasentext">
    <w:name w:val="Balloon Text"/>
    <w:basedOn w:val="Standard"/>
    <w:semiHidden/>
    <w:rsid w:val="00D8137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uzeile">
    <w:name w:val="footer"/>
    <w:basedOn w:val="Standard"/>
    <w:link w:val="FuzeileZchn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Standard"/>
    <w:rsid w:val="00004A23"/>
    <w:rPr>
      <w:b/>
      <w:lang w:val="en-US"/>
    </w:rPr>
  </w:style>
  <w:style w:type="paragraph" w:customStyle="1" w:styleId="AuthorsFull">
    <w:name w:val="Authors Full"/>
    <w:basedOn w:val="Standard"/>
    <w:rsid w:val="00004A23"/>
    <w:rPr>
      <w:i/>
      <w:lang w:val="en-US"/>
    </w:rPr>
  </w:style>
  <w:style w:type="paragraph" w:customStyle="1" w:styleId="dedication">
    <w:name w:val="dedication"/>
    <w:basedOn w:val="Standard"/>
    <w:rsid w:val="00004A23"/>
    <w:rPr>
      <w:i/>
      <w:lang w:val="en-US"/>
    </w:rPr>
  </w:style>
  <w:style w:type="paragraph" w:customStyle="1" w:styleId="Addresses">
    <w:name w:val="Addresses"/>
    <w:basedOn w:val="Standard"/>
    <w:rsid w:val="00004A23"/>
    <w:rPr>
      <w:lang w:val="en-US"/>
    </w:rPr>
  </w:style>
  <w:style w:type="paragraph" w:customStyle="1" w:styleId="Acknowledgements">
    <w:name w:val="Acknowledgements"/>
    <w:basedOn w:val="Standard"/>
    <w:rsid w:val="00004A23"/>
    <w:rPr>
      <w:lang w:val="en-US"/>
    </w:rPr>
  </w:style>
  <w:style w:type="paragraph" w:customStyle="1" w:styleId="Abstract">
    <w:name w:val="Abstract"/>
    <w:basedOn w:val="Standard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Standard"/>
    <w:autoRedefine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Standard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Standard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Standard"/>
    <w:rsid w:val="00004A23"/>
    <w:pPr>
      <w:spacing w:line="480" w:lineRule="auto"/>
    </w:pPr>
  </w:style>
  <w:style w:type="paragraph" w:customStyle="1" w:styleId="Legend">
    <w:name w:val="Legend"/>
    <w:basedOn w:val="Standard"/>
    <w:rsid w:val="00004A23"/>
    <w:rPr>
      <w:lang w:val="en-US"/>
    </w:rPr>
  </w:style>
  <w:style w:type="paragraph" w:customStyle="1" w:styleId="MainText">
    <w:name w:val="Main Text"/>
    <w:basedOn w:val="Standard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Standard"/>
    <w:autoRedefine/>
    <w:rsid w:val="00004A23"/>
    <w:rPr>
      <w:lang w:val="en-US"/>
    </w:rPr>
  </w:style>
  <w:style w:type="paragraph" w:customStyle="1" w:styleId="ExperimentalText">
    <w:name w:val="Experimental Text"/>
    <w:basedOn w:val="Standard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Standard"/>
    <w:rsid w:val="002D16A0"/>
    <w:rPr>
      <w:b/>
      <w:lang w:val="en-US"/>
    </w:rPr>
  </w:style>
  <w:style w:type="paragraph" w:customStyle="1" w:styleId="Dedication0">
    <w:name w:val="Dedication"/>
    <w:basedOn w:val="Standard"/>
    <w:autoRedefine/>
    <w:rsid w:val="00322D5B"/>
    <w:rPr>
      <w:lang w:val="en-US"/>
    </w:rPr>
  </w:style>
  <w:style w:type="paragraph" w:customStyle="1" w:styleId="Maintext0">
    <w:name w:val="Main text"/>
    <w:basedOn w:val="Standard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Standard"/>
    <w:autoRedefine/>
    <w:rsid w:val="00562E2B"/>
    <w:rPr>
      <w:i/>
      <w:lang w:val="en-US"/>
    </w:rPr>
  </w:style>
  <w:style w:type="character" w:customStyle="1" w:styleId="KopfzeileZchn">
    <w:name w:val="Kopfzeile Zchn"/>
    <w:link w:val="Kopfzeile"/>
    <w:rsid w:val="00414465"/>
    <w:rPr>
      <w:sz w:val="24"/>
      <w:szCs w:val="24"/>
      <w:lang w:eastAsia="ja-JP"/>
    </w:rPr>
  </w:style>
  <w:style w:type="character" w:styleId="Kommentarzeichen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KommentartextZchn">
    <w:name w:val="Kommentartext Zchn"/>
    <w:link w:val="Kommentartext"/>
    <w:uiPriority w:val="99"/>
    <w:semiHidden/>
    <w:rsid w:val="00664F6D"/>
    <w:rPr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4F6D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64F6D"/>
    <w:rPr>
      <w:b/>
      <w:bCs/>
      <w:lang w:eastAsia="ja-JP"/>
    </w:rPr>
  </w:style>
  <w:style w:type="character" w:customStyle="1" w:styleId="FuzeileZchn">
    <w:name w:val="Fußzeile Zchn"/>
    <w:link w:val="Fuzeile"/>
    <w:uiPriority w:val="99"/>
    <w:rsid w:val="007B7A09"/>
    <w:rPr>
      <w:sz w:val="24"/>
      <w:szCs w:val="24"/>
      <w:lang w:eastAsia="ja-JP"/>
    </w:rPr>
  </w:style>
  <w:style w:type="paragraph" w:styleId="Beschriftung">
    <w:name w:val="caption"/>
    <w:basedOn w:val="Standard"/>
    <w:next w:val="Standard"/>
    <w:uiPriority w:val="35"/>
    <w:unhideWhenUsed/>
    <w:qFormat/>
    <w:rsid w:val="00F566A2"/>
    <w:pPr>
      <w:spacing w:after="200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rsid w:val="00B46584"/>
    <w:rPr>
      <w:rFonts w:eastAsia="Times New Roman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420B3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A420B3"/>
    <w:pPr>
      <w:tabs>
        <w:tab w:val="left" w:pos="567"/>
      </w:tabs>
      <w:ind w:left="567" w:hanging="567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A420B3"/>
    <w:rPr>
      <w:sz w:val="24"/>
      <w:szCs w:val="24"/>
      <w:lang w:val="de-DE" w:eastAsia="ja-JP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A420B3"/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A420B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 w:eastAsia="ja-JP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20B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 w:eastAsia="ja-JP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A420B3"/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A420B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420B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 w:eastAsia="ja-JP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A420B3"/>
    <w:pPr>
      <w:spacing w:line="480" w:lineRule="auto"/>
      <w:outlineLvl w:val="9"/>
    </w:p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A420B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 w:eastAsia="ja-JP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A420B3"/>
    <w:pPr>
      <w:spacing w:line="480" w:lineRule="auto"/>
      <w:outlineLvl w:val="9"/>
    </w:p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A420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e-DE"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420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e-DE" w:eastAsia="ja-JP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A420B3"/>
    <w:pPr>
      <w:spacing w:line="480" w:lineRule="auto"/>
      <w:outlineLvl w:val="9"/>
    </w:p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A420B3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de-DE" w:eastAsia="ja-JP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420B3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de-DE" w:eastAsia="ja-JP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A420B3"/>
    <w:pPr>
      <w:spacing w:line="480" w:lineRule="auto"/>
      <w:outlineLvl w:val="9"/>
    </w:p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A420B3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de-DE" w:eastAsia="ja-JP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20B3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de-DE" w:eastAsia="ja-JP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A420B3"/>
    <w:pPr>
      <w:spacing w:line="480" w:lineRule="auto"/>
      <w:outlineLvl w:val="9"/>
    </w:p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A420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e-DE" w:eastAsia="ja-JP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20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e-DE" w:eastAsia="ja-JP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A420B3"/>
    <w:pPr>
      <w:spacing w:line="480" w:lineRule="auto"/>
      <w:outlineLvl w:val="9"/>
    </w:p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A420B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de-DE" w:eastAsia="ja-JP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20B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de-DE" w:eastAsia="ja-JP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A420B3"/>
    <w:pPr>
      <w:spacing w:line="480" w:lineRule="auto"/>
      <w:outlineLvl w:val="9"/>
    </w:p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A420B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 w:eastAsia="ja-JP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20B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 w:eastAsia="ja-JP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A420B3"/>
    <w:pPr>
      <w:spacing w:line="480" w:lineRule="auto"/>
      <w:outlineLvl w:val="9"/>
    </w:p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A420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 w:eastAsia="ja-JP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20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7A1773-064D-4D87-B01E-74830E713E14}"/>
      </w:docPartPr>
      <w:docPartBody>
        <w:p w:rsidR="00FD14D1" w:rsidRDefault="00006EBB">
          <w:r w:rsidRPr="00F3542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EBB"/>
    <w:rsid w:val="00006EBB"/>
    <w:rsid w:val="000A293C"/>
    <w:rsid w:val="0010744C"/>
    <w:rsid w:val="00162360"/>
    <w:rsid w:val="00372813"/>
    <w:rsid w:val="003B7945"/>
    <w:rsid w:val="004B0E26"/>
    <w:rsid w:val="00593367"/>
    <w:rsid w:val="00CF613A"/>
    <w:rsid w:val="00F84F43"/>
    <w:rsid w:val="00FD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06EB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AF299BAD5C443B7B94D359352909D" ma:contentTypeVersion="13" ma:contentTypeDescription="Create a new document." ma:contentTypeScope="" ma:versionID="4842a0b491ceedf1f2e6e3ca3ac6584c">
  <xsd:schema xmlns:xsd="http://www.w3.org/2001/XMLSchema" xmlns:xs="http://www.w3.org/2001/XMLSchema" xmlns:p="http://schemas.microsoft.com/office/2006/metadata/properties" xmlns:ns3="0c4992ee-a5fe-4357-9f94-bbd1fb75d23e" xmlns:ns4="0557a493-af67-429d-80c7-3ec9377d9df9" targetNamespace="http://schemas.microsoft.com/office/2006/metadata/properties" ma:root="true" ma:fieldsID="dbf8565a9e5a1fa3854d2b8dcd16ed82" ns3:_="" ns4:_="">
    <xsd:import namespace="0c4992ee-a5fe-4357-9f94-bbd1fb75d23e"/>
    <xsd:import namespace="0557a493-af67-429d-80c7-3ec9377d9d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992ee-a5fe-4357-9f94-bbd1fb75d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7a493-af67-429d-80c7-3ec9377d9df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0F5C3A-F142-47EE-8BE6-4E89E61E83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8BFE695C-2F88-4CE8-8E6E-7A5663333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4992ee-a5fe-4357-9f94-bbd1fb75d23e"/>
    <ds:schemaRef ds:uri="0557a493-af67-429d-80c7-3ec9377d9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3366</Words>
  <Characters>21209</Characters>
  <Application>Microsoft Office Word</Application>
  <DocSecurity>0</DocSecurity>
  <Lines>176</Lines>
  <Paragraphs>49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2021-03-03T12:40:00Z</dcterms:created>
  <dcterms:modified xsi:type="dcterms:W3CDTF">2021-05-23T20:47:00Z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0x0101008BEAF299BAD5C443B7B94D359352909D</vt:lpwstr>
  </property>
  <property fmtid="{D5CDD505-2E9C-101B-9397-08002B2CF9AE}" pid="3" name="CitaviDocumentProperty_7">
    <vt:lpwstr>Masterthesis_Cloud</vt:lpwstr>
  </property>
  <property fmtid="{D5CDD505-2E9C-101B-9397-08002B2CF9AE}" pid="4" name="CitaviDocumentProperty_0">
    <vt:lpwstr>94679f1c-f041-45d1-85d7-82f60d88758b</vt:lpwstr>
  </property>
  <property fmtid="{D5CDD505-2E9C-101B-9397-08002B2CF9AE}" pid="5" name="CitaviDocumentProperty_8">
    <vt:lpwstr>CloudProjectKey=p2a6hvcxsleegrfq9pyar0igimicsahksivi749x; ProjectName=Masterthesis_Cloud</vt:lpwstr>
  </property>
  <property fmtid="{D5CDD505-2E9C-101B-9397-08002B2CF9AE}" pid="6" name="CitaviDocumentProperty_1">
    <vt:lpwstr>6.7.0.0</vt:lpwstr>
  </property>
  <property fmtid="{D5CDD505-2E9C-101B-9397-08002B2CF9AE}" pid="7" name="CitaviDocumentProperty_6">
    <vt:lpwstr>False</vt:lpwstr>
  </property>
</Properties>
</file>