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C355C5" w:rsidRDefault="00654E8F" w:rsidP="0001436A">
      <w:pPr>
        <w:pStyle w:val="SupplementaryMaterial"/>
        <w:rPr>
          <w:b w:val="0"/>
        </w:rPr>
      </w:pPr>
      <w:bookmarkStart w:id="0" w:name="_Hlk80802464"/>
      <w:bookmarkEnd w:id="0"/>
      <w:r w:rsidRPr="00C355C5">
        <w:t>Supplementary Material</w:t>
      </w:r>
    </w:p>
    <w:p w14:paraId="0DBDBF00" w14:textId="5BBE89BB" w:rsidR="005A4B30" w:rsidRPr="00C355C5" w:rsidRDefault="00994A3D" w:rsidP="005A4B30">
      <w:pPr>
        <w:pStyle w:val="Heading2"/>
        <w:numPr>
          <w:ilvl w:val="0"/>
          <w:numId w:val="20"/>
        </w:numPr>
      </w:pPr>
      <w:r w:rsidRPr="00C355C5">
        <w:t>Supplementary Figures</w:t>
      </w:r>
    </w:p>
    <w:p w14:paraId="3532C0AC" w14:textId="771666EA" w:rsidR="005A4B30" w:rsidRPr="00C355C5" w:rsidRDefault="005A4B30" w:rsidP="005A4B30">
      <w:pPr>
        <w:rPr>
          <w:rFonts w:cs="Times New Roman"/>
        </w:rPr>
      </w:pPr>
    </w:p>
    <w:p w14:paraId="31771672" w14:textId="1C673E2F" w:rsidR="005A4B30" w:rsidRPr="00C355C5" w:rsidRDefault="005A4B30" w:rsidP="005A4B30">
      <w:pPr>
        <w:rPr>
          <w:rFonts w:cs="Times New Roman"/>
        </w:rPr>
      </w:pPr>
      <w:r w:rsidRPr="00C355C5">
        <w:rPr>
          <w:rFonts w:cs="Times New Roman"/>
          <w:noProof/>
        </w:rPr>
        <w:drawing>
          <wp:inline distT="0" distB="0" distL="0" distR="0" wp14:anchorId="3FC95350" wp14:editId="298DED6B">
            <wp:extent cx="6200775" cy="36957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0775" cy="3695700"/>
                    </a:xfrm>
                    <a:prstGeom prst="rect">
                      <a:avLst/>
                    </a:prstGeom>
                    <a:noFill/>
                    <a:ln>
                      <a:noFill/>
                    </a:ln>
                  </pic:spPr>
                </pic:pic>
              </a:graphicData>
            </a:graphic>
          </wp:inline>
        </w:drawing>
      </w:r>
    </w:p>
    <w:p w14:paraId="0F8846CF" w14:textId="2348168D" w:rsidR="005A4B30" w:rsidRPr="00C355C5" w:rsidRDefault="005A4B30" w:rsidP="00C83D87">
      <w:pPr>
        <w:jc w:val="both"/>
        <w:rPr>
          <w:rFonts w:cs="Times New Roman"/>
        </w:rPr>
      </w:pPr>
      <w:r w:rsidRPr="00C355C5">
        <w:rPr>
          <w:rFonts w:cs="Times New Roman"/>
          <w:b/>
        </w:rPr>
        <w:t>Supplementary Figure 1.</w:t>
      </w:r>
      <w:r w:rsidRPr="00C355C5">
        <w:rPr>
          <w:rFonts w:cs="Times New Roman"/>
        </w:rPr>
        <w:t xml:space="preserve"> </w:t>
      </w:r>
      <w:r w:rsidR="00C83D87" w:rsidRPr="00C355C5">
        <w:rPr>
          <w:rFonts w:cs="Times New Roman"/>
        </w:rPr>
        <w:t xml:space="preserve">Immunization of cattle resulted in a significant IgG immune response. </w:t>
      </w:r>
      <w:r w:rsidRPr="00C355C5">
        <w:rPr>
          <w:rFonts w:cs="Times New Roman"/>
        </w:rPr>
        <w:t>Determination of EGFR-specific IgG titer before and during immunization procedure. EGFR was plated followed by incubation with serum in different dilutions and detection via an anti-bovine IgG (H&amp;L) HRP conjugate. Pre, serum before first injection; T1, serum collected on day 52</w:t>
      </w:r>
      <w:r w:rsidR="00C83D87" w:rsidRPr="00C355C5">
        <w:rPr>
          <w:rFonts w:cs="Times New Roman"/>
        </w:rPr>
        <w:t>; T2, serum collected on day 80.</w:t>
      </w:r>
    </w:p>
    <w:p w14:paraId="1F95D2B3" w14:textId="5A5BF817" w:rsidR="001F08A5" w:rsidRPr="00C355C5" w:rsidRDefault="001F08A5" w:rsidP="00C83D87">
      <w:pPr>
        <w:jc w:val="both"/>
        <w:rPr>
          <w:rFonts w:cs="Times New Roman"/>
        </w:rPr>
      </w:pPr>
    </w:p>
    <w:p w14:paraId="154966F8" w14:textId="5BB677B6" w:rsidR="00EC1D34" w:rsidRDefault="00EC1D34" w:rsidP="00C83D87">
      <w:pPr>
        <w:jc w:val="both"/>
        <w:rPr>
          <w:rFonts w:cs="Times New Roman"/>
        </w:rPr>
      </w:pPr>
    </w:p>
    <w:p w14:paraId="021B6214" w14:textId="6F8E4E63" w:rsidR="00C720DD" w:rsidRDefault="00C720DD" w:rsidP="00C83D87">
      <w:pPr>
        <w:jc w:val="both"/>
        <w:rPr>
          <w:rFonts w:cs="Times New Roman"/>
        </w:rPr>
      </w:pPr>
    </w:p>
    <w:p w14:paraId="416223DA" w14:textId="6D0644B9" w:rsidR="00C720DD" w:rsidRDefault="00C720DD" w:rsidP="00C83D87">
      <w:pPr>
        <w:jc w:val="both"/>
        <w:rPr>
          <w:rFonts w:cs="Times New Roman"/>
        </w:rPr>
      </w:pPr>
    </w:p>
    <w:p w14:paraId="248767F1" w14:textId="79AB5067" w:rsidR="00C720DD" w:rsidRDefault="00C720DD" w:rsidP="00C83D87">
      <w:pPr>
        <w:jc w:val="both"/>
        <w:rPr>
          <w:rFonts w:cs="Times New Roman"/>
        </w:rPr>
      </w:pPr>
    </w:p>
    <w:p w14:paraId="3C38870A" w14:textId="5FA15BC7" w:rsidR="00C720DD" w:rsidRDefault="00C720DD" w:rsidP="00C83D87">
      <w:pPr>
        <w:jc w:val="both"/>
        <w:rPr>
          <w:rFonts w:cs="Times New Roman"/>
        </w:rPr>
      </w:pPr>
    </w:p>
    <w:p w14:paraId="6E18C98F" w14:textId="77777777" w:rsidR="00C720DD" w:rsidRPr="00C355C5" w:rsidRDefault="00C720DD" w:rsidP="00C720DD">
      <w:pPr>
        <w:keepNext/>
        <w:rPr>
          <w:rFonts w:cs="Times New Roman"/>
          <w:szCs w:val="24"/>
        </w:rPr>
      </w:pPr>
      <w:r w:rsidRPr="00C355C5">
        <w:rPr>
          <w:rFonts w:cs="Times New Roman"/>
          <w:noProof/>
        </w:rPr>
        <w:lastRenderedPageBreak/>
        <w:drawing>
          <wp:inline distT="0" distB="0" distL="0" distR="0" wp14:anchorId="45426DAE" wp14:editId="207683E1">
            <wp:extent cx="6208395" cy="1911350"/>
            <wp:effectExtent l="0" t="0" r="190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9">
                      <a:extLst>
                        <a:ext uri="{28A0092B-C50C-407E-A947-70E740481C1C}">
                          <a14:useLocalDpi xmlns:a14="http://schemas.microsoft.com/office/drawing/2010/main" val="0"/>
                        </a:ext>
                      </a:extLst>
                    </a:blip>
                    <a:srcRect t="6147" b="5738"/>
                    <a:stretch/>
                  </pic:blipFill>
                  <pic:spPr bwMode="auto">
                    <a:xfrm>
                      <a:off x="0" y="0"/>
                      <a:ext cx="6208395" cy="1911350"/>
                    </a:xfrm>
                    <a:prstGeom prst="rect">
                      <a:avLst/>
                    </a:prstGeom>
                    <a:ln>
                      <a:noFill/>
                    </a:ln>
                    <a:extLst>
                      <a:ext uri="{53640926-AAD7-44D8-BBD7-CCE9431645EC}">
                        <a14:shadowObscured xmlns:a14="http://schemas.microsoft.com/office/drawing/2010/main"/>
                      </a:ext>
                    </a:extLst>
                  </pic:spPr>
                </pic:pic>
              </a:graphicData>
            </a:graphic>
          </wp:inline>
        </w:drawing>
      </w:r>
    </w:p>
    <w:p w14:paraId="47F96271" w14:textId="1A946741" w:rsidR="00C720DD" w:rsidRPr="001D3C24" w:rsidRDefault="00C720DD" w:rsidP="00C720DD">
      <w:pPr>
        <w:jc w:val="both"/>
      </w:pPr>
      <w:r w:rsidRPr="00D25A94">
        <w:rPr>
          <w:b/>
          <w:bCs/>
        </w:rPr>
        <w:t xml:space="preserve">Supplementary Figure </w:t>
      </w:r>
      <w:r>
        <w:rPr>
          <w:b/>
          <w:bCs/>
        </w:rPr>
        <w:t>2</w:t>
      </w:r>
      <w:r w:rsidRPr="001D3C24">
        <w:rPr>
          <w:b/>
          <w:bCs/>
        </w:rPr>
        <w:t>.</w:t>
      </w:r>
      <w:r w:rsidRPr="00D25A94">
        <w:t xml:space="preserve"> Variable domain sequences used in this study. (A) </w:t>
      </w:r>
      <w:proofErr w:type="spellStart"/>
      <w:r w:rsidRPr="00D25A94">
        <w:t>VH</w:t>
      </w:r>
      <w:r w:rsidRPr="001D3C24">
        <w:t>Bul</w:t>
      </w:r>
      <w:proofErr w:type="spellEnd"/>
      <w:r w:rsidRPr="00D25A94">
        <w:t xml:space="preserve"> scaffold sequence of bovine IGHV1-7 is given, followed by the stuffer sequence that replaced CDR-H3 and IGHJ2-4 segment. </w:t>
      </w:r>
      <w:r w:rsidRPr="001D3C24">
        <w:t xml:space="preserve">Of note, the stuffer sequence contained stop codons in every possible reading frame as well as two </w:t>
      </w:r>
      <w:proofErr w:type="spellStart"/>
      <w:r w:rsidRPr="001D3C24">
        <w:t>Not</w:t>
      </w:r>
      <w:r w:rsidRPr="00D25A94">
        <w:t>I</w:t>
      </w:r>
      <w:proofErr w:type="spellEnd"/>
      <w:r w:rsidRPr="00D25A94">
        <w:t xml:space="preserve"> and </w:t>
      </w:r>
      <w:proofErr w:type="spellStart"/>
      <w:r w:rsidRPr="001D3C24">
        <w:t>EcoR</w:t>
      </w:r>
      <w:r w:rsidRPr="00D25A94">
        <w:t>I</w:t>
      </w:r>
      <w:proofErr w:type="spellEnd"/>
      <w:r w:rsidRPr="00D25A94">
        <w:t xml:space="preserve"> cleavage sites in order to prepare the plasmid for gap repair cloning. Scaffold sequence was fused in frame with human IgG1 constant region CH1 as well as AGA2P. (B) Sequence of bovine variable domain VL30 that was fused in frame to human constant r</w:t>
      </w:r>
      <w:r w:rsidRPr="001D3C24">
        <w:t xml:space="preserve">egion </w:t>
      </w:r>
      <w:proofErr w:type="spellStart"/>
      <w:r w:rsidRPr="001D3C24">
        <w:t>CLλ</w:t>
      </w:r>
      <w:proofErr w:type="spellEnd"/>
      <w:r w:rsidRPr="001D3C24">
        <w:t>. Figure generated with Geneious Prime® v2021.1.1.</w:t>
      </w:r>
    </w:p>
    <w:p w14:paraId="01C76D73" w14:textId="609F01C2" w:rsidR="00A12689" w:rsidRDefault="00A12689" w:rsidP="00C83D87">
      <w:pPr>
        <w:jc w:val="both"/>
        <w:rPr>
          <w:rFonts w:cs="Times New Roman"/>
        </w:rPr>
      </w:pPr>
    </w:p>
    <w:p w14:paraId="4F13506F" w14:textId="77777777" w:rsidR="00A12689" w:rsidRDefault="00A12689" w:rsidP="00C83D87">
      <w:pPr>
        <w:jc w:val="both"/>
        <w:rPr>
          <w:rFonts w:cs="Times New Roman"/>
        </w:rPr>
      </w:pPr>
    </w:p>
    <w:p w14:paraId="3CC2BD6D" w14:textId="77777777" w:rsidR="00C720DD" w:rsidRPr="00C355C5" w:rsidRDefault="00C720DD" w:rsidP="00C720DD">
      <w:pPr>
        <w:pStyle w:val="ListParagraph"/>
        <w:keepNext/>
        <w:numPr>
          <w:ilvl w:val="0"/>
          <w:numId w:val="0"/>
        </w:numPr>
        <w:jc w:val="both"/>
      </w:pPr>
      <w:r w:rsidRPr="00C355C5">
        <w:rPr>
          <w:noProof/>
        </w:rPr>
        <w:drawing>
          <wp:inline distT="0" distB="0" distL="0" distR="0" wp14:anchorId="487CE2B6" wp14:editId="7A123994">
            <wp:extent cx="6208395" cy="1664335"/>
            <wp:effectExtent l="0" t="0" r="190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1664335"/>
                    </a:xfrm>
                    <a:prstGeom prst="rect">
                      <a:avLst/>
                    </a:prstGeom>
                  </pic:spPr>
                </pic:pic>
              </a:graphicData>
            </a:graphic>
          </wp:inline>
        </w:drawing>
      </w:r>
    </w:p>
    <w:p w14:paraId="15E9E182" w14:textId="0258DDDD" w:rsidR="00C720DD" w:rsidRPr="001007BD" w:rsidRDefault="00C720DD" w:rsidP="00C720DD">
      <w:pPr>
        <w:pStyle w:val="ListParagraph"/>
        <w:keepNext/>
        <w:numPr>
          <w:ilvl w:val="0"/>
          <w:numId w:val="0"/>
        </w:numPr>
        <w:jc w:val="both"/>
      </w:pPr>
      <w:r w:rsidRPr="00347078">
        <w:rPr>
          <w:b/>
        </w:rPr>
        <w:t xml:space="preserve">Supplementary Figure </w:t>
      </w:r>
      <w:r>
        <w:rPr>
          <w:b/>
        </w:rPr>
        <w:t>3</w:t>
      </w:r>
      <w:r w:rsidRPr="00347078">
        <w:rPr>
          <w:b/>
        </w:rPr>
        <w:t>.</w:t>
      </w:r>
      <w:r w:rsidRPr="00347078">
        <w:t xml:space="preserve"> CDR-H3 sequence alignment of EGFR-specific ultralong chimeric antibodies generated in this study. Sequence of IGHJ2-4 </w:t>
      </w:r>
      <w:r w:rsidRPr="001007BD">
        <w:t>is included as well as sequence names. The six clones belong to five distinct groups of clonotypes out of eight groups that were identified after library selection and sequencing. Alignment generated with Geneious Prime® v2021.1.1.</w:t>
      </w:r>
    </w:p>
    <w:p w14:paraId="090FC344" w14:textId="77777777" w:rsidR="00C720DD" w:rsidRPr="00C355C5" w:rsidRDefault="00C720DD" w:rsidP="00C83D87">
      <w:pPr>
        <w:jc w:val="both"/>
        <w:rPr>
          <w:rFonts w:cs="Times New Roman"/>
        </w:rPr>
      </w:pPr>
    </w:p>
    <w:p w14:paraId="66E87016" w14:textId="2FFA2946" w:rsidR="00EC1D34" w:rsidRPr="00C355C5" w:rsidRDefault="00EC1D34" w:rsidP="00C83D87">
      <w:pPr>
        <w:jc w:val="both"/>
        <w:rPr>
          <w:rFonts w:cs="Times New Roman"/>
        </w:rPr>
      </w:pPr>
      <w:r w:rsidRPr="00C355C5">
        <w:rPr>
          <w:rFonts w:cs="Times New Roman"/>
          <w:noProof/>
        </w:rPr>
        <w:lastRenderedPageBreak/>
        <w:drawing>
          <wp:inline distT="0" distB="0" distL="0" distR="0" wp14:anchorId="026E8F55" wp14:editId="441B1328">
            <wp:extent cx="6134600" cy="735774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2429" cy="7379129"/>
                    </a:xfrm>
                    <a:prstGeom prst="rect">
                      <a:avLst/>
                    </a:prstGeom>
                    <a:noFill/>
                  </pic:spPr>
                </pic:pic>
              </a:graphicData>
            </a:graphic>
          </wp:inline>
        </w:drawing>
      </w:r>
    </w:p>
    <w:p w14:paraId="7192226A" w14:textId="12209944" w:rsidR="001F08A5" w:rsidRPr="00C355C5" w:rsidRDefault="001F08A5" w:rsidP="00C83D87">
      <w:pPr>
        <w:jc w:val="both"/>
        <w:rPr>
          <w:rFonts w:cs="Times New Roman"/>
          <w:bCs/>
        </w:rPr>
      </w:pPr>
      <w:r w:rsidRPr="00C355C5">
        <w:rPr>
          <w:rFonts w:cs="Times New Roman"/>
          <w:b/>
        </w:rPr>
        <w:t xml:space="preserve">Supplementary Figure </w:t>
      </w:r>
      <w:r w:rsidR="00C720DD">
        <w:rPr>
          <w:rFonts w:cs="Times New Roman"/>
          <w:b/>
        </w:rPr>
        <w:t>4</w:t>
      </w:r>
      <w:r w:rsidRPr="00C355C5">
        <w:rPr>
          <w:rFonts w:cs="Times New Roman"/>
          <w:b/>
        </w:rPr>
        <w:t xml:space="preserve">. </w:t>
      </w:r>
      <w:r w:rsidR="00EC1D34" w:rsidRPr="00C355C5">
        <w:rPr>
          <w:rFonts w:cs="Times New Roman"/>
          <w:bCs/>
        </w:rPr>
        <w:t>Analytical size e</w:t>
      </w:r>
      <w:r w:rsidR="0099636D" w:rsidRPr="00C355C5">
        <w:rPr>
          <w:rFonts w:cs="Times New Roman"/>
          <w:bCs/>
        </w:rPr>
        <w:t>x</w:t>
      </w:r>
      <w:r w:rsidR="00EC1D34" w:rsidRPr="00C355C5">
        <w:rPr>
          <w:rFonts w:cs="Times New Roman"/>
          <w:bCs/>
        </w:rPr>
        <w:t xml:space="preserve">clusion chromatography profiles of all molecules six antigen-specific chimeric cattle-derived ultralong CDR-H3 </w:t>
      </w:r>
      <w:r w:rsidR="001F0AEE">
        <w:rPr>
          <w:rFonts w:cs="Times New Roman"/>
          <w:bCs/>
        </w:rPr>
        <w:t xml:space="preserve">IgG </w:t>
      </w:r>
      <w:r w:rsidR="00EC1D34" w:rsidRPr="00C355C5">
        <w:rPr>
          <w:rFonts w:cs="Times New Roman"/>
          <w:bCs/>
        </w:rPr>
        <w:t xml:space="preserve">antibodies and their </w:t>
      </w:r>
      <w:proofErr w:type="spellStart"/>
      <w:r w:rsidR="00EC1D34" w:rsidRPr="00C355C5">
        <w:rPr>
          <w:rFonts w:cs="Times New Roman"/>
          <w:bCs/>
        </w:rPr>
        <w:t>Knobbody</w:t>
      </w:r>
      <w:proofErr w:type="spellEnd"/>
      <w:r w:rsidR="00EC1D34" w:rsidRPr="00C355C5">
        <w:rPr>
          <w:rFonts w:cs="Times New Roman"/>
          <w:bCs/>
        </w:rPr>
        <w:t xml:space="preserve"> counterparts as well as Cetuximab and </w:t>
      </w:r>
      <w:proofErr w:type="spellStart"/>
      <w:r w:rsidR="00EC1D34" w:rsidRPr="00C355C5">
        <w:rPr>
          <w:rFonts w:cs="Times New Roman"/>
          <w:bCs/>
        </w:rPr>
        <w:t>Matuzumab</w:t>
      </w:r>
      <w:proofErr w:type="spellEnd"/>
      <w:r w:rsidR="00EC1D34" w:rsidRPr="00C355C5">
        <w:rPr>
          <w:rFonts w:cs="Times New Roman"/>
          <w:bCs/>
        </w:rPr>
        <w:t>.</w:t>
      </w:r>
      <w:r w:rsidR="0099636D" w:rsidRPr="00C355C5">
        <w:rPr>
          <w:rFonts w:cs="Times New Roman"/>
          <w:bCs/>
        </w:rPr>
        <w:t xml:space="preserve"> Of note, 60D01 shows an elution profile later than expected presumably due to interaction with the column matrix.</w:t>
      </w:r>
    </w:p>
    <w:p w14:paraId="1373796D" w14:textId="5E7563BB" w:rsidR="001F08A5" w:rsidRPr="00C355C5" w:rsidRDefault="000C5816" w:rsidP="00C83D87">
      <w:pPr>
        <w:jc w:val="both"/>
        <w:rPr>
          <w:rFonts w:cs="Times New Roman"/>
          <w:b/>
        </w:rPr>
      </w:pPr>
      <w:r w:rsidRPr="00C355C5">
        <w:rPr>
          <w:rFonts w:cs="Times New Roman"/>
          <w:b/>
          <w:noProof/>
        </w:rPr>
        <w:lastRenderedPageBreak/>
        <w:drawing>
          <wp:inline distT="0" distB="0" distL="0" distR="0" wp14:anchorId="7888EDB2" wp14:editId="7162B0D7">
            <wp:extent cx="6145371" cy="2631542"/>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72674" cy="2643234"/>
                    </a:xfrm>
                    <a:prstGeom prst="rect">
                      <a:avLst/>
                    </a:prstGeom>
                    <a:noFill/>
                  </pic:spPr>
                </pic:pic>
              </a:graphicData>
            </a:graphic>
          </wp:inline>
        </w:drawing>
      </w:r>
    </w:p>
    <w:p w14:paraId="13947230" w14:textId="7E1DEC64" w:rsidR="001F08A5" w:rsidRPr="00C355C5" w:rsidRDefault="001F08A5" w:rsidP="00C83D87">
      <w:pPr>
        <w:jc w:val="both"/>
        <w:rPr>
          <w:rFonts w:cs="Times New Roman"/>
        </w:rPr>
      </w:pPr>
      <w:r w:rsidRPr="00C355C5">
        <w:rPr>
          <w:rFonts w:cs="Times New Roman"/>
          <w:b/>
        </w:rPr>
        <w:t xml:space="preserve">Supplementary Figure </w:t>
      </w:r>
      <w:r w:rsidR="00C720DD">
        <w:rPr>
          <w:rFonts w:cs="Times New Roman"/>
          <w:b/>
        </w:rPr>
        <w:t>5</w:t>
      </w:r>
      <w:r w:rsidRPr="00C355C5">
        <w:rPr>
          <w:rFonts w:cs="Times New Roman"/>
          <w:b/>
        </w:rPr>
        <w:t xml:space="preserve">. </w:t>
      </w:r>
      <w:r w:rsidR="000C5816" w:rsidRPr="00C355C5">
        <w:rPr>
          <w:rFonts w:cs="Times New Roman"/>
        </w:rPr>
        <w:t xml:space="preserve">SDS-PAGE analysis of chimeric bovine ultralong CDR-H3 molecules (5 µg) under A) non-reducing or B) reducing conditions. Proteins were separated </w:t>
      </w:r>
      <w:r w:rsidR="006733F3" w:rsidRPr="00C355C5">
        <w:rPr>
          <w:rFonts w:cs="Times New Roman"/>
        </w:rPr>
        <w:t xml:space="preserve">on a </w:t>
      </w:r>
      <w:r w:rsidR="000C5816" w:rsidRPr="00C355C5">
        <w:rPr>
          <w:rFonts w:cs="Times New Roman"/>
        </w:rPr>
        <w:t xml:space="preserve">4-12% Bis-Tris Gel and stained with and </w:t>
      </w:r>
      <w:proofErr w:type="spellStart"/>
      <w:r w:rsidR="000C5816" w:rsidRPr="00C355C5">
        <w:rPr>
          <w:rFonts w:cs="Times New Roman"/>
        </w:rPr>
        <w:t>InstantBlue</w:t>
      </w:r>
      <w:proofErr w:type="spellEnd"/>
      <w:r w:rsidR="000C5816" w:rsidRPr="00C355C5">
        <w:rPr>
          <w:rFonts w:cs="Times New Roman"/>
        </w:rPr>
        <w:t xml:space="preserve">® Coomassie Protein Stain. Lane 1: protein ladder; lane 2: 60C03 IgG; lane 3: 60E11 IgG; lane 4: 60F06 IgG; lane 5: 60H05 IgG; lane 6: 60C08 IgG; lane 7: 60D01 IgG; lane 8: 60C03 </w:t>
      </w:r>
      <w:proofErr w:type="spellStart"/>
      <w:r w:rsidR="000C5816" w:rsidRPr="00C355C5">
        <w:rPr>
          <w:rFonts w:cs="Times New Roman"/>
        </w:rPr>
        <w:t>Knobbody</w:t>
      </w:r>
      <w:proofErr w:type="spellEnd"/>
      <w:r w:rsidR="000C5816" w:rsidRPr="00C355C5">
        <w:rPr>
          <w:rFonts w:cs="Times New Roman"/>
        </w:rPr>
        <w:t xml:space="preserve">; lane 9: 60E11 </w:t>
      </w:r>
      <w:proofErr w:type="spellStart"/>
      <w:r w:rsidR="000C5816" w:rsidRPr="00C355C5">
        <w:rPr>
          <w:rFonts w:cs="Times New Roman"/>
        </w:rPr>
        <w:t>Knobbody</w:t>
      </w:r>
      <w:proofErr w:type="spellEnd"/>
      <w:r w:rsidR="000C5816" w:rsidRPr="00C355C5">
        <w:rPr>
          <w:rFonts w:cs="Times New Roman"/>
        </w:rPr>
        <w:t xml:space="preserve">; lane 10: 60F06 </w:t>
      </w:r>
      <w:proofErr w:type="spellStart"/>
      <w:r w:rsidR="000C5816" w:rsidRPr="00C355C5">
        <w:rPr>
          <w:rFonts w:cs="Times New Roman"/>
        </w:rPr>
        <w:t>Knobbody</w:t>
      </w:r>
      <w:proofErr w:type="spellEnd"/>
      <w:r w:rsidR="000C5816" w:rsidRPr="00C355C5">
        <w:rPr>
          <w:rFonts w:cs="Times New Roman"/>
        </w:rPr>
        <w:t xml:space="preserve">; lane 11: 60H05 </w:t>
      </w:r>
      <w:proofErr w:type="spellStart"/>
      <w:r w:rsidR="000C5816" w:rsidRPr="00C355C5">
        <w:rPr>
          <w:rFonts w:cs="Times New Roman"/>
        </w:rPr>
        <w:t>Knobbody</w:t>
      </w:r>
      <w:proofErr w:type="spellEnd"/>
      <w:r w:rsidR="000C5816" w:rsidRPr="00C355C5">
        <w:rPr>
          <w:rFonts w:cs="Times New Roman"/>
        </w:rPr>
        <w:t xml:space="preserve">; lane 12: 60C08 </w:t>
      </w:r>
      <w:proofErr w:type="spellStart"/>
      <w:r w:rsidR="000C5816" w:rsidRPr="00C355C5">
        <w:rPr>
          <w:rFonts w:cs="Times New Roman"/>
        </w:rPr>
        <w:t>Knobbody</w:t>
      </w:r>
      <w:proofErr w:type="spellEnd"/>
      <w:r w:rsidR="000C5816" w:rsidRPr="00C355C5">
        <w:rPr>
          <w:rFonts w:cs="Times New Roman"/>
        </w:rPr>
        <w:t xml:space="preserve">; lane 13: 60D01 </w:t>
      </w:r>
      <w:proofErr w:type="spellStart"/>
      <w:r w:rsidR="000C5816" w:rsidRPr="00C355C5">
        <w:rPr>
          <w:rFonts w:cs="Times New Roman"/>
        </w:rPr>
        <w:t>Knobbody</w:t>
      </w:r>
      <w:proofErr w:type="spellEnd"/>
      <w:r w:rsidR="000C5816" w:rsidRPr="00C355C5">
        <w:rPr>
          <w:rFonts w:cs="Times New Roman"/>
        </w:rPr>
        <w:t xml:space="preserve">; lane 14: Cetuximab; lane 15: </w:t>
      </w:r>
      <w:proofErr w:type="spellStart"/>
      <w:r w:rsidR="000C5816" w:rsidRPr="00C355C5">
        <w:rPr>
          <w:rFonts w:cs="Times New Roman"/>
        </w:rPr>
        <w:t>Matuzumab</w:t>
      </w:r>
      <w:proofErr w:type="spellEnd"/>
      <w:r w:rsidR="000C5816" w:rsidRPr="00C355C5">
        <w:rPr>
          <w:rFonts w:cs="Times New Roman"/>
        </w:rPr>
        <w:t xml:space="preserve">. </w:t>
      </w:r>
    </w:p>
    <w:p w14:paraId="2F2641BE" w14:textId="69B4DDBA" w:rsidR="009C1944" w:rsidRPr="001007BD" w:rsidRDefault="009C1944" w:rsidP="00135A66">
      <w:pPr>
        <w:pStyle w:val="ListParagraph"/>
        <w:keepNext/>
        <w:numPr>
          <w:ilvl w:val="0"/>
          <w:numId w:val="0"/>
        </w:numPr>
        <w:jc w:val="both"/>
      </w:pPr>
    </w:p>
    <w:p w14:paraId="5AAB2241" w14:textId="724DF0DA" w:rsidR="009C1944" w:rsidRPr="001007BD" w:rsidRDefault="009C1944" w:rsidP="00135A66">
      <w:pPr>
        <w:pStyle w:val="ListParagraph"/>
        <w:keepNext/>
        <w:numPr>
          <w:ilvl w:val="0"/>
          <w:numId w:val="0"/>
        </w:numPr>
        <w:jc w:val="both"/>
      </w:pPr>
    </w:p>
    <w:p w14:paraId="331DC1D9" w14:textId="3B98FC39" w:rsidR="009C1944" w:rsidRPr="00C355C5" w:rsidRDefault="009C1944" w:rsidP="00135A66">
      <w:pPr>
        <w:pStyle w:val="ListParagraph"/>
        <w:keepNext/>
        <w:numPr>
          <w:ilvl w:val="0"/>
          <w:numId w:val="0"/>
        </w:numPr>
        <w:jc w:val="both"/>
      </w:pPr>
      <w:r w:rsidRPr="00C355C5">
        <w:rPr>
          <w:noProof/>
        </w:rPr>
        <w:drawing>
          <wp:inline distT="0" distB="0" distL="0" distR="0" wp14:anchorId="68A291EC" wp14:editId="4DF2A83C">
            <wp:extent cx="6053108" cy="217868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0041" cy="2184780"/>
                    </a:xfrm>
                    <a:prstGeom prst="rect">
                      <a:avLst/>
                    </a:prstGeom>
                    <a:noFill/>
                  </pic:spPr>
                </pic:pic>
              </a:graphicData>
            </a:graphic>
          </wp:inline>
        </w:drawing>
      </w:r>
    </w:p>
    <w:p w14:paraId="23B9DFDC" w14:textId="2962FDAF" w:rsidR="00592BCF" w:rsidRPr="001D3C24" w:rsidRDefault="00F55902" w:rsidP="001D3C24">
      <w:pPr>
        <w:jc w:val="both"/>
      </w:pPr>
      <w:r w:rsidRPr="0018295C">
        <w:rPr>
          <w:b/>
        </w:rPr>
        <w:t xml:space="preserve">Supplementary Figure </w:t>
      </w:r>
      <w:r w:rsidR="00DB178A" w:rsidRPr="003C0A1F">
        <w:rPr>
          <w:b/>
        </w:rPr>
        <w:t>6</w:t>
      </w:r>
      <w:r w:rsidRPr="001D3C24">
        <w:t xml:space="preserve">. </w:t>
      </w:r>
      <w:r w:rsidR="00AB68E8" w:rsidRPr="0018295C">
        <w:t xml:space="preserve">Kinetic measurements </w:t>
      </w:r>
      <w:r w:rsidR="009C2FD3" w:rsidRPr="0018295C">
        <w:t xml:space="preserve">of Cetuximab and </w:t>
      </w:r>
      <w:proofErr w:type="spellStart"/>
      <w:r w:rsidR="009C2FD3" w:rsidRPr="0018295C">
        <w:t>Matuzumab</w:t>
      </w:r>
      <w:proofErr w:type="spellEnd"/>
      <w:r w:rsidR="009C2FD3" w:rsidRPr="0018295C">
        <w:t xml:space="preserve"> </w:t>
      </w:r>
      <w:r w:rsidR="00AB68E8" w:rsidRPr="003C0A1F">
        <w:t xml:space="preserve">against recombinant human </w:t>
      </w:r>
      <w:r w:rsidR="00AB68E8" w:rsidRPr="001D3C24">
        <w:t xml:space="preserve">EGFR extracellular portion. </w:t>
      </w:r>
      <w:proofErr w:type="spellStart"/>
      <w:r w:rsidR="00AB68E8" w:rsidRPr="001D3C24">
        <w:t>IgGs</w:t>
      </w:r>
      <w:proofErr w:type="spellEnd"/>
      <w:r w:rsidR="00AB68E8" w:rsidRPr="001D3C24">
        <w:t xml:space="preserve"> were loaded onto sensor tips. After sensor rinsing, antigen binding was conducted at different concentrations (100 </w:t>
      </w:r>
      <w:proofErr w:type="spellStart"/>
      <w:r w:rsidR="00AB68E8" w:rsidRPr="001D3C24">
        <w:t>nM</w:t>
      </w:r>
      <w:proofErr w:type="spellEnd"/>
      <w:r w:rsidR="00AB68E8" w:rsidRPr="001D3C24">
        <w:t xml:space="preserve">, 50 </w:t>
      </w:r>
      <w:proofErr w:type="spellStart"/>
      <w:r w:rsidR="00AB68E8" w:rsidRPr="001D3C24">
        <w:t>nM</w:t>
      </w:r>
      <w:proofErr w:type="spellEnd"/>
      <w:r w:rsidR="00AB68E8" w:rsidRPr="001D3C24">
        <w:t xml:space="preserve">, 25 </w:t>
      </w:r>
      <w:proofErr w:type="spellStart"/>
      <w:r w:rsidR="00AB68E8" w:rsidRPr="001D3C24">
        <w:t>nM</w:t>
      </w:r>
      <w:proofErr w:type="spellEnd"/>
      <w:r w:rsidR="00AB68E8" w:rsidRPr="001D3C24">
        <w:t xml:space="preserve"> and 12.5 </w:t>
      </w:r>
      <w:proofErr w:type="spellStart"/>
      <w:r w:rsidR="00AB68E8" w:rsidRPr="001D3C24">
        <w:t>nM</w:t>
      </w:r>
      <w:proofErr w:type="spellEnd"/>
      <w:r w:rsidR="00AB68E8" w:rsidRPr="001D3C24">
        <w:t>) for 300 s, followed by a dissociation step in kinetics buffer for 300 s.</w:t>
      </w:r>
    </w:p>
    <w:p w14:paraId="194F87C6" w14:textId="77777777" w:rsidR="0039346A" w:rsidRPr="001D3C24" w:rsidRDefault="0039346A" w:rsidP="001D3C24"/>
    <w:p w14:paraId="4C73D5EC" w14:textId="3490CD6A" w:rsidR="00C15F78" w:rsidRPr="00C355C5" w:rsidRDefault="0039346A" w:rsidP="00E07CF8">
      <w:pPr>
        <w:pStyle w:val="ListParagraph"/>
        <w:keepNext/>
        <w:numPr>
          <w:ilvl w:val="0"/>
          <w:numId w:val="0"/>
        </w:numPr>
        <w:jc w:val="both"/>
      </w:pPr>
      <w:r w:rsidRPr="00C355C5">
        <w:rPr>
          <w:noProof/>
        </w:rPr>
        <w:lastRenderedPageBreak/>
        <w:drawing>
          <wp:inline distT="0" distB="0" distL="0" distR="0" wp14:anchorId="778951AB" wp14:editId="7D4B2B22">
            <wp:extent cx="4343102" cy="6532473"/>
            <wp:effectExtent l="0" t="0" r="635" b="1905"/>
            <wp:docPr id="5" name="Grafik 3">
              <a:extLst xmlns:a="http://schemas.openxmlformats.org/drawingml/2006/main">
                <a:ext uri="{FF2B5EF4-FFF2-40B4-BE49-F238E27FC236}">
                  <a16:creationId xmlns:a16="http://schemas.microsoft.com/office/drawing/2014/main" id="{7CFD80C8-7699-45E1-A5DF-B4E131A97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7CFD80C8-7699-45E1-A5DF-B4E131A970D6}"/>
                        </a:ext>
                      </a:extLst>
                    </pic:cNvPr>
                    <pic:cNvPicPr>
                      <a:picLocks noChangeAspect="1"/>
                    </pic:cNvPicPr>
                  </pic:nvPicPr>
                  <pic:blipFill>
                    <a:blip r:embed="rId15"/>
                    <a:stretch>
                      <a:fillRect/>
                    </a:stretch>
                  </pic:blipFill>
                  <pic:spPr>
                    <a:xfrm>
                      <a:off x="0" y="0"/>
                      <a:ext cx="4349813" cy="6542566"/>
                    </a:xfrm>
                    <a:prstGeom prst="rect">
                      <a:avLst/>
                    </a:prstGeom>
                  </pic:spPr>
                </pic:pic>
              </a:graphicData>
            </a:graphic>
          </wp:inline>
        </w:drawing>
      </w:r>
    </w:p>
    <w:p w14:paraId="32252BC2" w14:textId="77777777" w:rsidR="00FD75A3" w:rsidRPr="00347078" w:rsidRDefault="00FD75A3" w:rsidP="00E07CF8">
      <w:pPr>
        <w:pStyle w:val="ListParagraph"/>
        <w:keepNext/>
        <w:numPr>
          <w:ilvl w:val="0"/>
          <w:numId w:val="0"/>
        </w:numPr>
        <w:jc w:val="both"/>
      </w:pPr>
    </w:p>
    <w:p w14:paraId="1977376A" w14:textId="77777777" w:rsidR="00C15F78" w:rsidRPr="001007BD" w:rsidRDefault="00C15F78" w:rsidP="00E07CF8">
      <w:pPr>
        <w:pStyle w:val="ListParagraph"/>
        <w:keepNext/>
        <w:numPr>
          <w:ilvl w:val="0"/>
          <w:numId w:val="0"/>
        </w:numPr>
        <w:jc w:val="both"/>
      </w:pPr>
    </w:p>
    <w:p w14:paraId="270FEFB3" w14:textId="04F418F1" w:rsidR="00CE7402" w:rsidRPr="001007BD" w:rsidRDefault="00F01437" w:rsidP="00943910">
      <w:pPr>
        <w:jc w:val="both"/>
        <w:rPr>
          <w:rFonts w:cs="Times New Roman"/>
        </w:rPr>
      </w:pPr>
      <w:r w:rsidRPr="001007BD">
        <w:rPr>
          <w:rFonts w:cs="Times New Roman"/>
          <w:b/>
          <w:szCs w:val="24"/>
        </w:rPr>
        <w:t xml:space="preserve">Supplementary Figure </w:t>
      </w:r>
      <w:r w:rsidR="00DB178A" w:rsidRPr="001007BD">
        <w:rPr>
          <w:rFonts w:cs="Times New Roman"/>
          <w:b/>
        </w:rPr>
        <w:t>7</w:t>
      </w:r>
      <w:r w:rsidRPr="001007BD">
        <w:rPr>
          <w:rFonts w:cs="Times New Roman"/>
          <w:b/>
        </w:rPr>
        <w:t xml:space="preserve">. </w:t>
      </w:r>
      <w:r w:rsidR="009000EC" w:rsidRPr="001007BD">
        <w:rPr>
          <w:rFonts w:cs="Times New Roman"/>
        </w:rPr>
        <w:t xml:space="preserve">Non-competitive binding of generated chimeric ultralong CDR-H3 </w:t>
      </w:r>
      <w:proofErr w:type="spellStart"/>
      <w:r w:rsidR="009000EC" w:rsidRPr="001007BD">
        <w:rPr>
          <w:rFonts w:cs="Times New Roman"/>
        </w:rPr>
        <w:t>IgGs</w:t>
      </w:r>
      <w:proofErr w:type="spellEnd"/>
      <w:r w:rsidR="009000EC" w:rsidRPr="001007BD">
        <w:rPr>
          <w:rFonts w:cs="Times New Roman"/>
        </w:rPr>
        <w:t xml:space="preserve"> and </w:t>
      </w:r>
      <w:proofErr w:type="spellStart"/>
      <w:r w:rsidR="009000EC" w:rsidRPr="001007BD">
        <w:rPr>
          <w:rFonts w:cs="Times New Roman"/>
        </w:rPr>
        <w:t>Knobbodies</w:t>
      </w:r>
      <w:proofErr w:type="spellEnd"/>
      <w:r w:rsidR="009000EC" w:rsidRPr="001007BD">
        <w:rPr>
          <w:rFonts w:cs="Times New Roman"/>
        </w:rPr>
        <w:t xml:space="preserve"> to EGFR with natural EGF</w:t>
      </w:r>
      <w:r w:rsidR="00634C9B" w:rsidRPr="001007BD">
        <w:rPr>
          <w:rFonts w:cs="Times New Roman"/>
        </w:rPr>
        <w:t>-</w:t>
      </w:r>
      <w:r w:rsidR="00256E79" w:rsidRPr="001007BD">
        <w:rPr>
          <w:rFonts w:cs="Times New Roman"/>
        </w:rPr>
        <w:t>Fc fusion</w:t>
      </w:r>
      <w:r w:rsidR="009000EC" w:rsidRPr="001007BD">
        <w:rPr>
          <w:rFonts w:cs="Times New Roman"/>
        </w:rPr>
        <w:t xml:space="preserve">, therapeutic entities Cetuximab and </w:t>
      </w:r>
      <w:proofErr w:type="spellStart"/>
      <w:r w:rsidR="009000EC" w:rsidRPr="001007BD">
        <w:rPr>
          <w:rFonts w:cs="Times New Roman"/>
        </w:rPr>
        <w:t>Matuzumab</w:t>
      </w:r>
      <w:proofErr w:type="spellEnd"/>
      <w:r w:rsidR="008044D0" w:rsidRPr="001007BD">
        <w:rPr>
          <w:rFonts w:cs="Times New Roman"/>
        </w:rPr>
        <w:t xml:space="preserve"> as determined by BLI</w:t>
      </w:r>
      <w:r w:rsidR="009000EC" w:rsidRPr="001007BD">
        <w:rPr>
          <w:rFonts w:cs="Times New Roman"/>
        </w:rPr>
        <w:t xml:space="preserve">. </w:t>
      </w:r>
      <w:r w:rsidR="008044D0" w:rsidRPr="001007BD">
        <w:rPr>
          <w:rFonts w:cs="Times New Roman"/>
        </w:rPr>
        <w:t xml:space="preserve">Recombinant human extracellular domain of EGFR was loaded onto sensor tips, followed by IgG or </w:t>
      </w:r>
      <w:proofErr w:type="spellStart"/>
      <w:r w:rsidR="008044D0" w:rsidRPr="001007BD">
        <w:rPr>
          <w:rFonts w:cs="Times New Roman"/>
        </w:rPr>
        <w:t>Knobbody</w:t>
      </w:r>
      <w:proofErr w:type="spellEnd"/>
      <w:r w:rsidR="008044D0" w:rsidRPr="001007BD">
        <w:rPr>
          <w:rFonts w:cs="Times New Roman"/>
        </w:rPr>
        <w:t xml:space="preserve"> association at a concentration of </w:t>
      </w:r>
      <w:r w:rsidR="00634C9B" w:rsidRPr="001007BD">
        <w:rPr>
          <w:rFonts w:cs="Times New Roman"/>
        </w:rPr>
        <w:t>1</w:t>
      </w:r>
      <w:r w:rsidR="008044D0" w:rsidRPr="001007BD">
        <w:rPr>
          <w:rFonts w:cs="Times New Roman"/>
        </w:rPr>
        <w:t xml:space="preserve">00 </w:t>
      </w:r>
      <w:proofErr w:type="spellStart"/>
      <w:r w:rsidR="008044D0" w:rsidRPr="001007BD">
        <w:rPr>
          <w:rFonts w:cs="Times New Roman"/>
        </w:rPr>
        <w:t>nM</w:t>
      </w:r>
      <w:proofErr w:type="spellEnd"/>
      <w:r w:rsidR="008044D0" w:rsidRPr="001007BD">
        <w:rPr>
          <w:rFonts w:cs="Times New Roman"/>
        </w:rPr>
        <w:t xml:space="preserve"> for 300 s. Subsequently, a second association was performed using (at </w:t>
      </w:r>
      <w:r w:rsidR="006E46A4" w:rsidRPr="001007BD">
        <w:rPr>
          <w:rFonts w:cs="Times New Roman"/>
        </w:rPr>
        <w:t>1</w:t>
      </w:r>
      <w:r w:rsidR="008044D0" w:rsidRPr="001007BD">
        <w:rPr>
          <w:rFonts w:cs="Times New Roman"/>
        </w:rPr>
        <w:t xml:space="preserve">00 </w:t>
      </w:r>
      <w:proofErr w:type="spellStart"/>
      <w:r w:rsidR="008044D0" w:rsidRPr="001007BD">
        <w:rPr>
          <w:rFonts w:cs="Times New Roman"/>
        </w:rPr>
        <w:t>nM</w:t>
      </w:r>
      <w:proofErr w:type="spellEnd"/>
      <w:r w:rsidR="008044D0" w:rsidRPr="001007BD">
        <w:rPr>
          <w:rFonts w:cs="Times New Roman"/>
        </w:rPr>
        <w:t xml:space="preserve"> for 300 s in presence of 100 </w:t>
      </w:r>
      <w:proofErr w:type="spellStart"/>
      <w:r w:rsidR="008044D0" w:rsidRPr="001007BD">
        <w:rPr>
          <w:rFonts w:cs="Times New Roman"/>
        </w:rPr>
        <w:t>nM</w:t>
      </w:r>
      <w:proofErr w:type="spellEnd"/>
      <w:r w:rsidR="008044D0" w:rsidRPr="001007BD">
        <w:rPr>
          <w:rFonts w:cs="Times New Roman"/>
        </w:rPr>
        <w:t xml:space="preserve"> first analyte) EGF</w:t>
      </w:r>
      <w:r w:rsidR="00BA60C1" w:rsidRPr="001007BD">
        <w:rPr>
          <w:rFonts w:cs="Times New Roman"/>
        </w:rPr>
        <w:t>-Fc</w:t>
      </w:r>
      <w:r w:rsidR="00B752C5" w:rsidRPr="001007BD">
        <w:rPr>
          <w:rFonts w:cs="Times New Roman"/>
        </w:rPr>
        <w:t xml:space="preserve">, </w:t>
      </w:r>
      <w:r w:rsidR="008044D0" w:rsidRPr="001007BD">
        <w:rPr>
          <w:rFonts w:cs="Times New Roman"/>
        </w:rPr>
        <w:t xml:space="preserve">Cetuximab or </w:t>
      </w:r>
      <w:proofErr w:type="spellStart"/>
      <w:r w:rsidR="008044D0" w:rsidRPr="001007BD">
        <w:rPr>
          <w:rFonts w:cs="Times New Roman"/>
        </w:rPr>
        <w:t>Matuzumab</w:t>
      </w:r>
      <w:proofErr w:type="spellEnd"/>
      <w:r w:rsidR="008044D0" w:rsidRPr="001007BD">
        <w:rPr>
          <w:rFonts w:cs="Times New Roman"/>
        </w:rPr>
        <w:t>.</w:t>
      </w:r>
    </w:p>
    <w:p w14:paraId="14A032C0" w14:textId="60C7B462" w:rsidR="00FD75A3" w:rsidRPr="001007BD" w:rsidRDefault="00FD75A3" w:rsidP="00943910">
      <w:pPr>
        <w:jc w:val="both"/>
        <w:rPr>
          <w:rFonts w:cs="Times New Roman"/>
        </w:rPr>
      </w:pPr>
    </w:p>
    <w:p w14:paraId="685FFC20" w14:textId="3BB0A7B2" w:rsidR="00FD75A3" w:rsidRPr="00C355C5" w:rsidRDefault="00FD75A3" w:rsidP="00943910">
      <w:pPr>
        <w:jc w:val="both"/>
        <w:rPr>
          <w:rFonts w:cs="Times New Roman"/>
        </w:rPr>
      </w:pPr>
      <w:r w:rsidRPr="00C355C5">
        <w:rPr>
          <w:rFonts w:cs="Times New Roman"/>
          <w:noProof/>
        </w:rPr>
        <w:drawing>
          <wp:inline distT="0" distB="0" distL="0" distR="0" wp14:anchorId="03759709" wp14:editId="5C223C69">
            <wp:extent cx="4619715" cy="2849245"/>
            <wp:effectExtent l="0" t="0" r="9525"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6832" cy="2853635"/>
                    </a:xfrm>
                    <a:prstGeom prst="rect">
                      <a:avLst/>
                    </a:prstGeom>
                    <a:noFill/>
                  </pic:spPr>
                </pic:pic>
              </a:graphicData>
            </a:graphic>
          </wp:inline>
        </w:drawing>
      </w:r>
    </w:p>
    <w:p w14:paraId="3D15B630" w14:textId="496E7C0B" w:rsidR="00FD75A3" w:rsidRPr="001007BD" w:rsidRDefault="00FD75A3" w:rsidP="00FD75A3">
      <w:pPr>
        <w:jc w:val="both"/>
        <w:rPr>
          <w:rFonts w:cs="Times New Roman"/>
        </w:rPr>
      </w:pPr>
      <w:r w:rsidRPr="00347078">
        <w:rPr>
          <w:rFonts w:cs="Times New Roman"/>
          <w:b/>
          <w:szCs w:val="24"/>
        </w:rPr>
        <w:t xml:space="preserve">Supplementary Figure </w:t>
      </w:r>
      <w:r w:rsidR="00DB178A" w:rsidRPr="00347078">
        <w:rPr>
          <w:rFonts w:cs="Times New Roman"/>
          <w:b/>
        </w:rPr>
        <w:t>8</w:t>
      </w:r>
      <w:r w:rsidRPr="00347078">
        <w:rPr>
          <w:rFonts w:cs="Times New Roman"/>
          <w:b/>
        </w:rPr>
        <w:t xml:space="preserve">. </w:t>
      </w:r>
      <w:r w:rsidRPr="00347078">
        <w:rPr>
          <w:rFonts w:cs="Times New Roman"/>
        </w:rPr>
        <w:t>Non-competitive and competitive binding properties of EGF</w:t>
      </w:r>
      <w:r w:rsidR="00744809" w:rsidRPr="00347078">
        <w:rPr>
          <w:rFonts w:cs="Times New Roman"/>
        </w:rPr>
        <w:t>-Fc fusion</w:t>
      </w:r>
      <w:r w:rsidRPr="00347078">
        <w:rPr>
          <w:rFonts w:cs="Times New Roman"/>
        </w:rPr>
        <w:t xml:space="preserve">, Cetuximab and </w:t>
      </w:r>
      <w:proofErr w:type="spellStart"/>
      <w:r w:rsidRPr="00347078">
        <w:rPr>
          <w:rFonts w:cs="Times New Roman"/>
        </w:rPr>
        <w:t>Matuzumab</w:t>
      </w:r>
      <w:proofErr w:type="spellEnd"/>
      <w:r w:rsidRPr="001007BD">
        <w:rPr>
          <w:rFonts w:cs="Times New Roman"/>
        </w:rPr>
        <w:t xml:space="preserve"> to EGFR as determined by BLI. Recombinant human extracellular domain of EGFR was loaded onto sensor tips, followed by association </w:t>
      </w:r>
      <w:r w:rsidR="00744809" w:rsidRPr="001007BD">
        <w:rPr>
          <w:rFonts w:cs="Times New Roman"/>
        </w:rPr>
        <w:t xml:space="preserve">of EGF-Fc (top), Cetuximab (middle) or </w:t>
      </w:r>
      <w:proofErr w:type="spellStart"/>
      <w:r w:rsidR="00744809" w:rsidRPr="001007BD">
        <w:rPr>
          <w:rFonts w:cs="Times New Roman"/>
        </w:rPr>
        <w:t>Matuzumab</w:t>
      </w:r>
      <w:proofErr w:type="spellEnd"/>
      <w:r w:rsidR="00744809" w:rsidRPr="001007BD">
        <w:rPr>
          <w:rFonts w:cs="Times New Roman"/>
        </w:rPr>
        <w:t xml:space="preserve"> (bottom) </w:t>
      </w:r>
      <w:r w:rsidRPr="001007BD">
        <w:rPr>
          <w:rFonts w:cs="Times New Roman"/>
        </w:rPr>
        <w:t xml:space="preserve">at a concentration of 100 </w:t>
      </w:r>
      <w:proofErr w:type="spellStart"/>
      <w:r w:rsidRPr="001007BD">
        <w:rPr>
          <w:rFonts w:cs="Times New Roman"/>
        </w:rPr>
        <w:t>nM</w:t>
      </w:r>
      <w:proofErr w:type="spellEnd"/>
      <w:r w:rsidRPr="001007BD">
        <w:rPr>
          <w:rFonts w:cs="Times New Roman"/>
        </w:rPr>
        <w:t xml:space="preserve"> for 300 s. Subsequently, a second association was performed (in presence of 100 </w:t>
      </w:r>
      <w:proofErr w:type="spellStart"/>
      <w:r w:rsidRPr="001007BD">
        <w:rPr>
          <w:rFonts w:cs="Times New Roman"/>
        </w:rPr>
        <w:t>nM</w:t>
      </w:r>
      <w:proofErr w:type="spellEnd"/>
      <w:r w:rsidRPr="001007BD">
        <w:rPr>
          <w:rFonts w:cs="Times New Roman"/>
        </w:rPr>
        <w:t xml:space="preserve"> first analyte) </w:t>
      </w:r>
      <w:r w:rsidR="006733F3" w:rsidRPr="001007BD">
        <w:rPr>
          <w:rFonts w:cs="Times New Roman"/>
        </w:rPr>
        <w:t xml:space="preserve">at 100 </w:t>
      </w:r>
      <w:proofErr w:type="spellStart"/>
      <w:r w:rsidR="006733F3" w:rsidRPr="001007BD">
        <w:rPr>
          <w:rFonts w:cs="Times New Roman"/>
        </w:rPr>
        <w:t>nM</w:t>
      </w:r>
      <w:proofErr w:type="spellEnd"/>
      <w:r w:rsidR="006733F3" w:rsidRPr="001007BD">
        <w:rPr>
          <w:rFonts w:cs="Times New Roman"/>
        </w:rPr>
        <w:t xml:space="preserve"> for 300 s </w:t>
      </w:r>
      <w:r w:rsidR="00BA60C1" w:rsidRPr="001007BD">
        <w:rPr>
          <w:rFonts w:cs="Times New Roman"/>
        </w:rPr>
        <w:t xml:space="preserve">using </w:t>
      </w:r>
      <w:r w:rsidRPr="001007BD">
        <w:rPr>
          <w:rFonts w:cs="Times New Roman"/>
        </w:rPr>
        <w:t>EGF</w:t>
      </w:r>
      <w:r w:rsidR="00744809" w:rsidRPr="001007BD">
        <w:rPr>
          <w:rFonts w:cs="Times New Roman"/>
        </w:rPr>
        <w:t>-Fc</w:t>
      </w:r>
      <w:r w:rsidRPr="001007BD">
        <w:rPr>
          <w:rFonts w:cs="Times New Roman"/>
        </w:rPr>
        <w:t xml:space="preserve">, Cetuximab or </w:t>
      </w:r>
      <w:proofErr w:type="spellStart"/>
      <w:r w:rsidRPr="001007BD">
        <w:rPr>
          <w:rFonts w:cs="Times New Roman"/>
        </w:rPr>
        <w:t>Matuzumab</w:t>
      </w:r>
      <w:proofErr w:type="spellEnd"/>
      <w:r w:rsidRPr="001007BD">
        <w:rPr>
          <w:rFonts w:cs="Times New Roman"/>
        </w:rPr>
        <w:t>.</w:t>
      </w:r>
    </w:p>
    <w:p w14:paraId="65AA7A2A" w14:textId="581D8E8C" w:rsidR="00FD75A3" w:rsidRPr="001007BD" w:rsidRDefault="00FD75A3" w:rsidP="00943910">
      <w:pPr>
        <w:jc w:val="both"/>
        <w:rPr>
          <w:rFonts w:cs="Times New Roman"/>
        </w:rPr>
      </w:pPr>
    </w:p>
    <w:p w14:paraId="00F28347" w14:textId="77777777" w:rsidR="00FD75A3" w:rsidRPr="001007BD" w:rsidRDefault="00FD75A3" w:rsidP="00943910">
      <w:pPr>
        <w:jc w:val="both"/>
        <w:rPr>
          <w:rFonts w:cs="Times New Roman"/>
        </w:rPr>
      </w:pPr>
    </w:p>
    <w:p w14:paraId="7A53A14A" w14:textId="77777777" w:rsidR="00714079" w:rsidRPr="001007BD" w:rsidRDefault="00714079" w:rsidP="00CE7402">
      <w:pPr>
        <w:rPr>
          <w:rFonts w:cs="Times New Roman"/>
          <w:b/>
        </w:rPr>
      </w:pPr>
    </w:p>
    <w:p w14:paraId="6EE91FED" w14:textId="2D9BC4DB" w:rsidR="00714079" w:rsidRPr="00C355C5" w:rsidRDefault="00C15F78" w:rsidP="00CE7402">
      <w:pPr>
        <w:rPr>
          <w:rFonts w:cs="Times New Roman"/>
          <w:b/>
        </w:rPr>
      </w:pPr>
      <w:r w:rsidRPr="00C355C5">
        <w:rPr>
          <w:rFonts w:cs="Times New Roman"/>
          <w:b/>
          <w:noProof/>
        </w:rPr>
        <w:lastRenderedPageBreak/>
        <w:drawing>
          <wp:inline distT="0" distB="0" distL="0" distR="0" wp14:anchorId="4BDBD907" wp14:editId="16B4D00A">
            <wp:extent cx="4524375" cy="4959324"/>
            <wp:effectExtent l="0" t="0" r="0" b="0"/>
            <wp:docPr id="11" name="Grafik 3">
              <a:extLst xmlns:a="http://schemas.openxmlformats.org/drawingml/2006/main">
                <a:ext uri="{FF2B5EF4-FFF2-40B4-BE49-F238E27FC236}">
                  <a16:creationId xmlns:a16="http://schemas.microsoft.com/office/drawing/2014/main" id="{701371E4-F7B9-4883-9A11-7BF7D94F5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701371E4-F7B9-4883-9A11-7BF7D94F5F9D}"/>
                        </a:ext>
                      </a:extLst>
                    </pic:cNvPr>
                    <pic:cNvPicPr>
                      <a:picLocks noChangeAspect="1"/>
                    </pic:cNvPicPr>
                  </pic:nvPicPr>
                  <pic:blipFill>
                    <a:blip r:embed="rId17"/>
                    <a:stretch>
                      <a:fillRect/>
                    </a:stretch>
                  </pic:blipFill>
                  <pic:spPr>
                    <a:xfrm>
                      <a:off x="0" y="0"/>
                      <a:ext cx="4536566" cy="4972687"/>
                    </a:xfrm>
                    <a:prstGeom prst="rect">
                      <a:avLst/>
                    </a:prstGeom>
                  </pic:spPr>
                </pic:pic>
              </a:graphicData>
            </a:graphic>
          </wp:inline>
        </w:drawing>
      </w:r>
    </w:p>
    <w:p w14:paraId="22CE3DA9" w14:textId="214EF4D8" w:rsidR="00C07AF4" w:rsidRPr="001007BD" w:rsidRDefault="00832381" w:rsidP="007D4D3F">
      <w:pPr>
        <w:jc w:val="both"/>
        <w:rPr>
          <w:rFonts w:cs="Times New Roman"/>
        </w:rPr>
      </w:pPr>
      <w:r w:rsidRPr="00347078">
        <w:rPr>
          <w:rFonts w:cs="Times New Roman"/>
          <w:b/>
        </w:rPr>
        <w:t xml:space="preserve">Supplementary Figure </w:t>
      </w:r>
      <w:r w:rsidR="00DB178A" w:rsidRPr="00347078">
        <w:rPr>
          <w:rFonts w:cs="Times New Roman"/>
          <w:b/>
        </w:rPr>
        <w:t>9</w:t>
      </w:r>
      <w:r w:rsidRPr="00347078">
        <w:rPr>
          <w:rFonts w:cs="Times New Roman"/>
          <w:b/>
        </w:rPr>
        <w:t xml:space="preserve">. </w:t>
      </w:r>
      <w:r w:rsidR="007D4D3F" w:rsidRPr="00347078">
        <w:rPr>
          <w:rFonts w:cs="Times New Roman"/>
        </w:rPr>
        <w:t xml:space="preserve">Epitope analysis of chimeric ultralong CDR-H3 antibodies and </w:t>
      </w:r>
      <w:proofErr w:type="spellStart"/>
      <w:r w:rsidR="007D4D3F" w:rsidRPr="00347078">
        <w:rPr>
          <w:rFonts w:cs="Times New Roman"/>
        </w:rPr>
        <w:t>Knobbodies</w:t>
      </w:r>
      <w:proofErr w:type="spellEnd"/>
      <w:r w:rsidR="007D4D3F" w:rsidRPr="00347078">
        <w:rPr>
          <w:rFonts w:cs="Times New Roman"/>
        </w:rPr>
        <w:t>. Schematic representation of extracellular region of EGFR indicating different subdomains as well as corresponding fragments displayed by YSD</w:t>
      </w:r>
      <w:r w:rsidR="00012825" w:rsidRPr="001007BD">
        <w:rPr>
          <w:rFonts w:cs="Times New Roman"/>
        </w:rPr>
        <w:t xml:space="preserve"> (top)</w:t>
      </w:r>
      <w:r w:rsidR="007D4D3F" w:rsidRPr="001007BD">
        <w:rPr>
          <w:rFonts w:cs="Times New Roman"/>
        </w:rPr>
        <w:t xml:space="preserve">. </w:t>
      </w:r>
      <w:r w:rsidR="00012825" w:rsidRPr="001007BD">
        <w:rPr>
          <w:rFonts w:cs="Times New Roman"/>
        </w:rPr>
        <w:t xml:space="preserve">Binding of antibodies and </w:t>
      </w:r>
      <w:proofErr w:type="spellStart"/>
      <w:r w:rsidR="00012825" w:rsidRPr="001007BD">
        <w:rPr>
          <w:rFonts w:cs="Times New Roman"/>
        </w:rPr>
        <w:t>Knobbodies</w:t>
      </w:r>
      <w:proofErr w:type="spellEnd"/>
      <w:r w:rsidR="00012825" w:rsidRPr="001007BD">
        <w:rPr>
          <w:rFonts w:cs="Times New Roman"/>
        </w:rPr>
        <w:t xml:space="preserve"> to yeast cells displaying different truncated versions of EGFR as determined by flow cytometry (bottom). </w:t>
      </w:r>
    </w:p>
    <w:p w14:paraId="394353E1" w14:textId="4DB3A3EB" w:rsidR="00C07AF4" w:rsidRPr="001007BD" w:rsidRDefault="00C07AF4" w:rsidP="00CE7402">
      <w:pPr>
        <w:rPr>
          <w:rFonts w:cs="Times New Roman"/>
        </w:rPr>
      </w:pPr>
    </w:p>
    <w:p w14:paraId="10976AAB" w14:textId="1BE3D00E" w:rsidR="00D75B21" w:rsidRPr="001007BD" w:rsidRDefault="00D75B21" w:rsidP="00CE7402">
      <w:pPr>
        <w:rPr>
          <w:rFonts w:cs="Times New Roman"/>
        </w:rPr>
      </w:pPr>
    </w:p>
    <w:p w14:paraId="258BC096" w14:textId="7E01F24F" w:rsidR="00D75B21" w:rsidRPr="00C355C5" w:rsidRDefault="00EC626F" w:rsidP="00CE7402">
      <w:pPr>
        <w:rPr>
          <w:rFonts w:cs="Times New Roman"/>
        </w:rPr>
      </w:pPr>
      <w:r w:rsidRPr="00C355C5">
        <w:rPr>
          <w:rFonts w:cs="Times New Roman"/>
          <w:noProof/>
        </w:rPr>
        <w:lastRenderedPageBreak/>
        <w:drawing>
          <wp:inline distT="0" distB="0" distL="0" distR="0" wp14:anchorId="1FFDDB3D" wp14:editId="2F3DAC22">
            <wp:extent cx="5914360" cy="375856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8286" cy="3761060"/>
                    </a:xfrm>
                    <a:prstGeom prst="rect">
                      <a:avLst/>
                    </a:prstGeom>
                    <a:noFill/>
                  </pic:spPr>
                </pic:pic>
              </a:graphicData>
            </a:graphic>
          </wp:inline>
        </w:drawing>
      </w:r>
    </w:p>
    <w:p w14:paraId="0F06804E" w14:textId="456581FC" w:rsidR="00D75B21" w:rsidRPr="001007BD" w:rsidRDefault="00D75B21" w:rsidP="00D75B21">
      <w:pPr>
        <w:jc w:val="both"/>
        <w:rPr>
          <w:rFonts w:cs="Times New Roman"/>
        </w:rPr>
      </w:pPr>
      <w:r w:rsidRPr="00347078">
        <w:rPr>
          <w:rFonts w:cs="Times New Roman"/>
          <w:b/>
        </w:rPr>
        <w:t xml:space="preserve">Supplementary Figure </w:t>
      </w:r>
      <w:r w:rsidR="00DB178A" w:rsidRPr="00347078">
        <w:rPr>
          <w:rFonts w:cs="Times New Roman"/>
          <w:b/>
        </w:rPr>
        <w:t>10</w:t>
      </w:r>
      <w:r w:rsidRPr="00347078">
        <w:rPr>
          <w:rFonts w:cs="Times New Roman"/>
          <w:b/>
        </w:rPr>
        <w:t xml:space="preserve">. </w:t>
      </w:r>
      <w:r w:rsidRPr="00347078">
        <w:rPr>
          <w:rFonts w:cs="Times New Roman"/>
        </w:rPr>
        <w:t>Epitope analysis of Cetuximab. Binding of Cetuximab to yeast cells displaying different truncated versions of EGFR a</w:t>
      </w:r>
      <w:r w:rsidRPr="001007BD">
        <w:rPr>
          <w:rFonts w:cs="Times New Roman"/>
        </w:rPr>
        <w:t xml:space="preserve">s determined by flow cytometry. </w:t>
      </w:r>
    </w:p>
    <w:p w14:paraId="32C77EA0" w14:textId="2A5191CC" w:rsidR="00E54920" w:rsidRPr="001007BD" w:rsidRDefault="00E54920" w:rsidP="00D75B21">
      <w:pPr>
        <w:jc w:val="both"/>
        <w:rPr>
          <w:rFonts w:cs="Times New Roman"/>
        </w:rPr>
      </w:pPr>
    </w:p>
    <w:p w14:paraId="16531880" w14:textId="0CDFB4BB" w:rsidR="00E54920" w:rsidRPr="001007BD" w:rsidRDefault="00E54920" w:rsidP="00D75B21">
      <w:pPr>
        <w:jc w:val="both"/>
        <w:rPr>
          <w:rFonts w:cs="Times New Roman"/>
        </w:rPr>
      </w:pPr>
    </w:p>
    <w:p w14:paraId="7D250F52" w14:textId="629F9B09" w:rsidR="00E54920" w:rsidRPr="00C355C5" w:rsidRDefault="00BA60C1" w:rsidP="00D75B21">
      <w:pPr>
        <w:jc w:val="both"/>
        <w:rPr>
          <w:rFonts w:cs="Times New Roman"/>
        </w:rPr>
      </w:pPr>
      <w:r w:rsidRPr="00C355C5">
        <w:rPr>
          <w:rFonts w:cs="Times New Roman"/>
          <w:noProof/>
        </w:rPr>
        <w:lastRenderedPageBreak/>
        <w:drawing>
          <wp:inline distT="0" distB="0" distL="0" distR="0" wp14:anchorId="6F45A855" wp14:editId="4DAF06AD">
            <wp:extent cx="6091926" cy="5972175"/>
            <wp:effectExtent l="0" t="0" r="444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0344" cy="6009838"/>
                    </a:xfrm>
                    <a:prstGeom prst="rect">
                      <a:avLst/>
                    </a:prstGeom>
                    <a:noFill/>
                  </pic:spPr>
                </pic:pic>
              </a:graphicData>
            </a:graphic>
          </wp:inline>
        </w:drawing>
      </w:r>
    </w:p>
    <w:p w14:paraId="32AF921F" w14:textId="40CA0CC1" w:rsidR="00BA60C1" w:rsidRPr="001007BD" w:rsidRDefault="00E54920" w:rsidP="00BA60C1">
      <w:pPr>
        <w:jc w:val="both"/>
        <w:rPr>
          <w:rFonts w:cs="Times New Roman"/>
        </w:rPr>
      </w:pPr>
      <w:r w:rsidRPr="00347078">
        <w:rPr>
          <w:rFonts w:cs="Times New Roman"/>
          <w:b/>
        </w:rPr>
        <w:t>Supplementary Figure 11</w:t>
      </w:r>
      <w:r w:rsidR="00B63698" w:rsidRPr="00347078">
        <w:rPr>
          <w:rFonts w:cs="Times New Roman"/>
          <w:b/>
        </w:rPr>
        <w:t xml:space="preserve">. </w:t>
      </w:r>
      <w:r w:rsidR="00B63698" w:rsidRPr="00347078">
        <w:rPr>
          <w:rFonts w:cs="Times New Roman"/>
        </w:rPr>
        <w:t xml:space="preserve">BLI based competition assays between cattle derived IgG molecules targeting the same </w:t>
      </w:r>
      <w:r w:rsidR="00B63698" w:rsidRPr="001007BD">
        <w:rPr>
          <w:rFonts w:cs="Times New Roman"/>
        </w:rPr>
        <w:t>subdomain on EGFR.</w:t>
      </w:r>
      <w:r w:rsidR="00BA60C1" w:rsidRPr="001007BD">
        <w:rPr>
          <w:rFonts w:cs="Times New Roman"/>
        </w:rPr>
        <w:t xml:space="preserve"> 60C08 IgG and 60E11both bind to yeast-displayed fragments of EGFR corresponding to the interface region between EGFR domain I and II. BLI is measurements indicate an overlapping epitope. </w:t>
      </w:r>
      <w:r w:rsidR="00EA3998" w:rsidRPr="001007BD">
        <w:rPr>
          <w:rFonts w:cs="Times New Roman"/>
        </w:rPr>
        <w:t xml:space="preserve">60C03 IgG 60F06 IgG and 60H05 IgG were mapped to EGFR domain II. 60C03 IgG and 60H05 IgG show competitive binding, whereas 60F06 does not compete with 60C03 IgG or 50H05 IgG for binding to EGFR. </w:t>
      </w:r>
      <w:r w:rsidR="00BA60C1" w:rsidRPr="001007BD">
        <w:rPr>
          <w:rFonts w:cs="Times New Roman"/>
        </w:rPr>
        <w:t xml:space="preserve">Recombinant human extracellular domain of EGFR was loaded onto sensor tips, followed by association of the indicated cattle derived IgG at a concentration of 100 </w:t>
      </w:r>
      <w:proofErr w:type="spellStart"/>
      <w:r w:rsidR="00BA60C1" w:rsidRPr="001007BD">
        <w:rPr>
          <w:rFonts w:cs="Times New Roman"/>
        </w:rPr>
        <w:t>nM</w:t>
      </w:r>
      <w:proofErr w:type="spellEnd"/>
      <w:r w:rsidR="00BA60C1" w:rsidRPr="001007BD">
        <w:rPr>
          <w:rFonts w:cs="Times New Roman"/>
        </w:rPr>
        <w:t xml:space="preserve"> for 300 s. Subsequently, a second association was performed using </w:t>
      </w:r>
      <w:r w:rsidR="00C671E7" w:rsidRPr="001007BD">
        <w:rPr>
          <w:rFonts w:cs="Times New Roman"/>
        </w:rPr>
        <w:t xml:space="preserve">another ultralong CDR-H3 antibody </w:t>
      </w:r>
      <w:r w:rsidR="00BA60C1" w:rsidRPr="001007BD">
        <w:rPr>
          <w:rFonts w:cs="Times New Roman"/>
        </w:rPr>
        <w:t xml:space="preserve">(in presence of 100 </w:t>
      </w:r>
      <w:proofErr w:type="spellStart"/>
      <w:r w:rsidR="00BA60C1" w:rsidRPr="001007BD">
        <w:rPr>
          <w:rFonts w:cs="Times New Roman"/>
        </w:rPr>
        <w:t>nM</w:t>
      </w:r>
      <w:proofErr w:type="spellEnd"/>
      <w:r w:rsidR="00BA60C1" w:rsidRPr="001007BD">
        <w:rPr>
          <w:rFonts w:cs="Times New Roman"/>
        </w:rPr>
        <w:t xml:space="preserve"> first analyte) at 100 </w:t>
      </w:r>
      <w:proofErr w:type="spellStart"/>
      <w:r w:rsidR="00BA60C1" w:rsidRPr="001007BD">
        <w:rPr>
          <w:rFonts w:cs="Times New Roman"/>
        </w:rPr>
        <w:t>nM</w:t>
      </w:r>
      <w:proofErr w:type="spellEnd"/>
      <w:r w:rsidR="00BA60C1" w:rsidRPr="001007BD">
        <w:rPr>
          <w:rFonts w:cs="Times New Roman"/>
        </w:rPr>
        <w:t xml:space="preserve"> for 300 s</w:t>
      </w:r>
      <w:r w:rsidR="00C671E7" w:rsidRPr="001007BD">
        <w:rPr>
          <w:rFonts w:cs="Times New Roman"/>
        </w:rPr>
        <w:t>.</w:t>
      </w:r>
    </w:p>
    <w:p w14:paraId="7C2ED4B3" w14:textId="1485764C" w:rsidR="00E54920" w:rsidRPr="001007BD" w:rsidRDefault="00E54920" w:rsidP="00E54920">
      <w:pPr>
        <w:jc w:val="both"/>
        <w:rPr>
          <w:rFonts w:cs="Times New Roman"/>
        </w:rPr>
      </w:pPr>
    </w:p>
    <w:p w14:paraId="4FB01AAC" w14:textId="23112582" w:rsidR="00D75B21" w:rsidRPr="001007BD" w:rsidRDefault="00D75B21" w:rsidP="00CE7402">
      <w:pPr>
        <w:rPr>
          <w:rFonts w:cs="Times New Roman"/>
        </w:rPr>
      </w:pPr>
    </w:p>
    <w:p w14:paraId="63D8BDE6" w14:textId="0CF9F9F3" w:rsidR="00D75B21" w:rsidRPr="001007BD" w:rsidRDefault="00D75B21" w:rsidP="00CE7402">
      <w:pPr>
        <w:rPr>
          <w:rFonts w:cs="Times New Roman"/>
        </w:rPr>
      </w:pPr>
    </w:p>
    <w:p w14:paraId="6CF68723" w14:textId="48AB3BD5" w:rsidR="00D75B21" w:rsidRPr="001007BD" w:rsidRDefault="00D75B21" w:rsidP="00CE7402">
      <w:pPr>
        <w:rPr>
          <w:rFonts w:cs="Times New Roman"/>
        </w:rPr>
      </w:pPr>
    </w:p>
    <w:p w14:paraId="6C23266E" w14:textId="77777777" w:rsidR="00D75B21" w:rsidRPr="001007BD" w:rsidRDefault="00D75B21" w:rsidP="00CE7402">
      <w:pPr>
        <w:rPr>
          <w:rFonts w:cs="Times New Roman"/>
        </w:rPr>
      </w:pPr>
    </w:p>
    <w:p w14:paraId="0C9C74D2" w14:textId="47BFB85D" w:rsidR="00974C49" w:rsidRPr="00C355C5" w:rsidRDefault="007F6CF0" w:rsidP="00CE7402">
      <w:pPr>
        <w:rPr>
          <w:rFonts w:cs="Times New Roman"/>
        </w:rPr>
      </w:pPr>
      <w:r w:rsidRPr="00C355C5">
        <w:rPr>
          <w:rFonts w:cs="Times New Roman"/>
          <w:noProof/>
        </w:rPr>
        <w:drawing>
          <wp:inline distT="0" distB="0" distL="0" distR="0" wp14:anchorId="72DA28FD" wp14:editId="17237CA5">
            <wp:extent cx="6200775" cy="378142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581"/>
                    <a:stretch/>
                  </pic:blipFill>
                  <pic:spPr bwMode="auto">
                    <a:xfrm>
                      <a:off x="0" y="0"/>
                      <a:ext cx="6200775" cy="3781425"/>
                    </a:xfrm>
                    <a:prstGeom prst="rect">
                      <a:avLst/>
                    </a:prstGeom>
                    <a:noFill/>
                    <a:ln>
                      <a:noFill/>
                    </a:ln>
                    <a:extLst>
                      <a:ext uri="{53640926-AAD7-44D8-BBD7-CCE9431645EC}">
                        <a14:shadowObscured xmlns:a14="http://schemas.microsoft.com/office/drawing/2010/main"/>
                      </a:ext>
                    </a:extLst>
                  </pic:spPr>
                </pic:pic>
              </a:graphicData>
            </a:graphic>
          </wp:inline>
        </w:drawing>
      </w:r>
    </w:p>
    <w:p w14:paraId="1AC90CAB" w14:textId="73DF047A" w:rsidR="004F2548" w:rsidRDefault="00974C49" w:rsidP="004F2548">
      <w:pPr>
        <w:jc w:val="both"/>
        <w:rPr>
          <w:rFonts w:eastAsia="Times New Roman" w:cs="Times New Roman"/>
          <w:szCs w:val="24"/>
          <w:lang w:eastAsia="de-DE"/>
        </w:rPr>
      </w:pPr>
      <w:r w:rsidRPr="00347078">
        <w:rPr>
          <w:rFonts w:cs="Times New Roman"/>
          <w:b/>
        </w:rPr>
        <w:t>Supplementary Figure</w:t>
      </w:r>
      <w:r w:rsidR="006733F3" w:rsidRPr="00347078">
        <w:rPr>
          <w:rFonts w:cs="Times New Roman"/>
          <w:b/>
        </w:rPr>
        <w:t xml:space="preserve"> </w:t>
      </w:r>
      <w:r w:rsidR="00D25A94" w:rsidRPr="00347078">
        <w:rPr>
          <w:rFonts w:cs="Times New Roman"/>
          <w:b/>
        </w:rPr>
        <w:t>1</w:t>
      </w:r>
      <w:r w:rsidR="00D25A94">
        <w:rPr>
          <w:rFonts w:cs="Times New Roman"/>
          <w:b/>
        </w:rPr>
        <w:t>2</w:t>
      </w:r>
      <w:r w:rsidRPr="00347078">
        <w:rPr>
          <w:rFonts w:cs="Times New Roman"/>
          <w:b/>
        </w:rPr>
        <w:t xml:space="preserve">. </w:t>
      </w:r>
      <w:r w:rsidR="008E10FE" w:rsidRPr="00347078">
        <w:rPr>
          <w:rFonts w:cs="Times New Roman"/>
        </w:rPr>
        <w:t>Specificity</w:t>
      </w:r>
      <w:r w:rsidR="008E10FE" w:rsidRPr="00347078">
        <w:rPr>
          <w:rFonts w:eastAsia="Times New Roman" w:cs="Times New Roman"/>
          <w:szCs w:val="24"/>
          <w:lang w:eastAsia="de-DE"/>
        </w:rPr>
        <w:t xml:space="preserve"> of cytotoxic activity of generated chimeric ultralong CDR-H3 antibodies. </w:t>
      </w:r>
      <w:r w:rsidR="004F2548" w:rsidRPr="00347078">
        <w:rPr>
          <w:rFonts w:eastAsia="Times New Roman" w:cs="Times New Roman"/>
          <w:szCs w:val="24"/>
          <w:lang w:eastAsia="de-DE"/>
        </w:rPr>
        <w:t>Fluorescence-microscopy based killing assay with EGFR-positive A431</w:t>
      </w:r>
      <w:r w:rsidR="004F2548" w:rsidRPr="001007BD">
        <w:rPr>
          <w:rFonts w:eastAsia="Times New Roman" w:cs="Times New Roman"/>
          <w:szCs w:val="24"/>
          <w:lang w:eastAsia="de-DE"/>
        </w:rPr>
        <w:t xml:space="preserve"> (black) and EGFR-negative </w:t>
      </w:r>
      <w:proofErr w:type="spellStart"/>
      <w:r w:rsidR="004F2548" w:rsidRPr="001007BD">
        <w:rPr>
          <w:rFonts w:eastAsia="Times New Roman" w:cs="Times New Roman"/>
          <w:szCs w:val="24"/>
          <w:lang w:eastAsia="de-DE"/>
        </w:rPr>
        <w:t>ExpiCHO</w:t>
      </w:r>
      <w:r w:rsidR="004F2548" w:rsidRPr="001007BD">
        <w:rPr>
          <w:rFonts w:eastAsia="Times New Roman" w:cs="Times New Roman"/>
          <w:szCs w:val="24"/>
          <w:vertAlign w:val="superscript"/>
          <w:lang w:eastAsia="de-DE"/>
        </w:rPr>
        <w:t>TM</w:t>
      </w:r>
      <w:proofErr w:type="spellEnd"/>
      <w:r w:rsidR="004F2548" w:rsidRPr="001007BD">
        <w:rPr>
          <w:rFonts w:eastAsia="Times New Roman" w:cs="Times New Roman"/>
          <w:szCs w:val="24"/>
          <w:lang w:eastAsia="de-DE"/>
        </w:rPr>
        <w:t xml:space="preserve"> (red) target cells as well as NK effector cells derived from PBMCs at an E:T ratio of 5:1. Analysis of maximum target cell killing</w:t>
      </w:r>
      <w:r w:rsidR="00D0769D" w:rsidRPr="001007BD">
        <w:rPr>
          <w:rFonts w:eastAsia="Times New Roman" w:cs="Times New Roman"/>
          <w:szCs w:val="24"/>
          <w:lang w:eastAsia="de-DE"/>
        </w:rPr>
        <w:t xml:space="preserve"> (at a concentration of 50 </w:t>
      </w:r>
      <w:proofErr w:type="spellStart"/>
      <w:r w:rsidR="00D0769D" w:rsidRPr="001007BD">
        <w:rPr>
          <w:rFonts w:eastAsia="Times New Roman" w:cs="Times New Roman"/>
          <w:szCs w:val="24"/>
          <w:lang w:eastAsia="de-DE"/>
        </w:rPr>
        <w:t>nM</w:t>
      </w:r>
      <w:proofErr w:type="spellEnd"/>
      <w:r w:rsidR="00D0769D" w:rsidRPr="001007BD">
        <w:rPr>
          <w:rFonts w:eastAsia="Times New Roman" w:cs="Times New Roman"/>
          <w:szCs w:val="24"/>
          <w:lang w:eastAsia="de-DE"/>
        </w:rPr>
        <w:t xml:space="preserve"> for A431 and 500 </w:t>
      </w:r>
      <w:proofErr w:type="spellStart"/>
      <w:r w:rsidR="00D0769D" w:rsidRPr="001007BD">
        <w:rPr>
          <w:rFonts w:eastAsia="Times New Roman" w:cs="Times New Roman"/>
          <w:szCs w:val="24"/>
          <w:lang w:eastAsia="de-DE"/>
        </w:rPr>
        <w:t>nM</w:t>
      </w:r>
      <w:proofErr w:type="spellEnd"/>
      <w:r w:rsidR="00D0769D" w:rsidRPr="001007BD">
        <w:rPr>
          <w:rFonts w:eastAsia="Times New Roman" w:cs="Times New Roman"/>
          <w:szCs w:val="24"/>
          <w:lang w:eastAsia="de-DE"/>
        </w:rPr>
        <w:t xml:space="preserve"> for </w:t>
      </w:r>
      <w:proofErr w:type="spellStart"/>
      <w:r w:rsidR="00D0769D" w:rsidRPr="001007BD">
        <w:rPr>
          <w:rFonts w:eastAsia="Times New Roman" w:cs="Times New Roman"/>
          <w:szCs w:val="24"/>
          <w:lang w:eastAsia="de-DE"/>
        </w:rPr>
        <w:t>ExpiCHO</w:t>
      </w:r>
      <w:r w:rsidR="00D0769D" w:rsidRPr="001007BD">
        <w:rPr>
          <w:rFonts w:eastAsia="Times New Roman" w:cs="Times New Roman"/>
          <w:szCs w:val="24"/>
          <w:vertAlign w:val="superscript"/>
          <w:lang w:eastAsia="de-DE"/>
        </w:rPr>
        <w:t>TM</w:t>
      </w:r>
      <w:proofErr w:type="spellEnd"/>
      <w:r w:rsidR="00D0769D" w:rsidRPr="001007BD">
        <w:rPr>
          <w:rFonts w:eastAsia="Times New Roman" w:cs="Times New Roman"/>
          <w:szCs w:val="24"/>
          <w:lang w:eastAsia="de-DE"/>
        </w:rPr>
        <w:t>)</w:t>
      </w:r>
      <w:r w:rsidR="004F2548" w:rsidRPr="001007BD">
        <w:rPr>
          <w:rFonts w:eastAsia="Times New Roman" w:cs="Times New Roman"/>
          <w:szCs w:val="24"/>
          <w:lang w:eastAsia="de-DE"/>
        </w:rPr>
        <w:t xml:space="preserve"> via NK-mediated ADCC. Comparison of six cow-derived anti-EGFR </w:t>
      </w:r>
      <w:proofErr w:type="spellStart"/>
      <w:r w:rsidR="004F2548" w:rsidRPr="001007BD">
        <w:rPr>
          <w:rFonts w:eastAsia="Times New Roman" w:cs="Times New Roman"/>
          <w:szCs w:val="24"/>
          <w:lang w:eastAsia="de-DE"/>
        </w:rPr>
        <w:t>IgGs</w:t>
      </w:r>
      <w:proofErr w:type="spellEnd"/>
      <w:r w:rsidR="004F2548" w:rsidRPr="001007BD">
        <w:rPr>
          <w:rFonts w:eastAsia="Times New Roman" w:cs="Times New Roman"/>
          <w:szCs w:val="24"/>
          <w:lang w:eastAsia="de-DE"/>
        </w:rPr>
        <w:t xml:space="preserve"> and two </w:t>
      </w:r>
      <w:proofErr w:type="spellStart"/>
      <w:r w:rsidR="00383EE0" w:rsidRPr="001007BD">
        <w:rPr>
          <w:rFonts w:eastAsia="Times New Roman" w:cs="Times New Roman"/>
          <w:szCs w:val="24"/>
          <w:lang w:eastAsia="de-DE"/>
        </w:rPr>
        <w:t>k</w:t>
      </w:r>
      <w:r w:rsidR="004F2548" w:rsidRPr="001007BD">
        <w:rPr>
          <w:rFonts w:eastAsia="Times New Roman" w:cs="Times New Roman"/>
          <w:szCs w:val="24"/>
          <w:lang w:eastAsia="de-DE"/>
        </w:rPr>
        <w:t>nobbodies</w:t>
      </w:r>
      <w:proofErr w:type="spellEnd"/>
      <w:r w:rsidR="004F2548" w:rsidRPr="001007BD">
        <w:rPr>
          <w:rFonts w:eastAsia="Times New Roman" w:cs="Times New Roman"/>
          <w:szCs w:val="24"/>
          <w:lang w:eastAsia="de-DE"/>
        </w:rPr>
        <w:t xml:space="preserve"> </w:t>
      </w:r>
      <w:r w:rsidR="007E76A8" w:rsidRPr="001007BD">
        <w:rPr>
          <w:rFonts w:eastAsia="Times New Roman" w:cs="Times New Roman"/>
          <w:szCs w:val="24"/>
          <w:lang w:eastAsia="de-DE"/>
        </w:rPr>
        <w:t>with</w:t>
      </w:r>
      <w:r w:rsidR="004F2548" w:rsidRPr="001007BD">
        <w:rPr>
          <w:rFonts w:eastAsia="Times New Roman" w:cs="Times New Roman"/>
          <w:szCs w:val="24"/>
          <w:lang w:eastAsia="de-DE"/>
        </w:rPr>
        <w:t xml:space="preserve"> reference molecules Cetuximab and </w:t>
      </w:r>
      <w:proofErr w:type="spellStart"/>
      <w:r w:rsidR="004F2548" w:rsidRPr="001007BD">
        <w:rPr>
          <w:rFonts w:eastAsia="Times New Roman" w:cs="Times New Roman"/>
          <w:szCs w:val="24"/>
          <w:lang w:eastAsia="de-DE"/>
        </w:rPr>
        <w:t>Matuzumab</w:t>
      </w:r>
      <w:proofErr w:type="spellEnd"/>
      <w:r w:rsidR="004F2548" w:rsidRPr="001007BD">
        <w:rPr>
          <w:rFonts w:eastAsia="Times New Roman" w:cs="Times New Roman"/>
          <w:szCs w:val="24"/>
          <w:lang w:eastAsia="de-DE"/>
        </w:rPr>
        <w:t>. Data w</w:t>
      </w:r>
      <w:r w:rsidR="008A55AC" w:rsidRPr="001007BD">
        <w:rPr>
          <w:rFonts w:eastAsia="Times New Roman" w:cs="Times New Roman"/>
          <w:szCs w:val="24"/>
          <w:lang w:eastAsia="de-DE"/>
        </w:rPr>
        <w:t>as</w:t>
      </w:r>
      <w:r w:rsidR="004F2548" w:rsidRPr="001007BD">
        <w:rPr>
          <w:rFonts w:eastAsia="Times New Roman" w:cs="Times New Roman"/>
          <w:szCs w:val="24"/>
          <w:lang w:eastAsia="de-DE"/>
        </w:rPr>
        <w:t xml:space="preserve"> normalized to allow </w:t>
      </w:r>
      <w:r w:rsidR="00194F08" w:rsidRPr="001007BD">
        <w:rPr>
          <w:rFonts w:eastAsia="Times New Roman" w:cs="Times New Roman"/>
          <w:szCs w:val="24"/>
          <w:lang w:eastAsia="de-DE"/>
        </w:rPr>
        <w:t xml:space="preserve">for </w:t>
      </w:r>
      <w:r w:rsidR="004F2548" w:rsidRPr="001007BD">
        <w:rPr>
          <w:rFonts w:eastAsia="Times New Roman" w:cs="Times New Roman"/>
          <w:szCs w:val="24"/>
          <w:lang w:eastAsia="de-DE"/>
        </w:rPr>
        <w:t>comparison of independent experiments. Graphs show normalized means ± SEM of n</w:t>
      </w:r>
      <w:r w:rsidR="00DF50FA" w:rsidRPr="001007BD">
        <w:rPr>
          <w:rFonts w:eastAsia="Times New Roman" w:cs="Times New Roman"/>
          <w:szCs w:val="24"/>
          <w:lang w:eastAsia="de-DE"/>
        </w:rPr>
        <w:t xml:space="preserve"> </w:t>
      </w:r>
      <w:r w:rsidR="004F2548" w:rsidRPr="001007BD">
        <w:rPr>
          <w:rFonts w:eastAsia="Times New Roman" w:cs="Times New Roman"/>
          <w:szCs w:val="24"/>
          <w:lang w:eastAsia="de-DE"/>
        </w:rPr>
        <w:t>=</w:t>
      </w:r>
      <w:r w:rsidR="00DF50FA" w:rsidRPr="001007BD">
        <w:rPr>
          <w:rFonts w:eastAsia="Times New Roman" w:cs="Times New Roman"/>
          <w:szCs w:val="24"/>
          <w:lang w:eastAsia="de-DE"/>
        </w:rPr>
        <w:t xml:space="preserve"> </w:t>
      </w:r>
      <w:r w:rsidR="004F2548" w:rsidRPr="001007BD">
        <w:rPr>
          <w:rFonts w:eastAsia="Times New Roman" w:cs="Times New Roman"/>
          <w:szCs w:val="24"/>
          <w:lang w:eastAsia="de-DE"/>
        </w:rPr>
        <w:t>8 (except n</w:t>
      </w:r>
      <w:r w:rsidR="00DF50FA" w:rsidRPr="001007BD">
        <w:rPr>
          <w:rFonts w:eastAsia="Times New Roman" w:cs="Times New Roman"/>
          <w:szCs w:val="24"/>
          <w:lang w:eastAsia="de-DE"/>
        </w:rPr>
        <w:t xml:space="preserve"> </w:t>
      </w:r>
      <w:r w:rsidR="004F2548" w:rsidRPr="001007BD">
        <w:rPr>
          <w:rFonts w:eastAsia="Times New Roman" w:cs="Times New Roman"/>
          <w:szCs w:val="24"/>
          <w:lang w:eastAsia="de-DE"/>
        </w:rPr>
        <w:t>=</w:t>
      </w:r>
      <w:r w:rsidR="00DF50FA" w:rsidRPr="001007BD">
        <w:rPr>
          <w:rFonts w:eastAsia="Times New Roman" w:cs="Times New Roman"/>
          <w:szCs w:val="24"/>
          <w:lang w:eastAsia="de-DE"/>
        </w:rPr>
        <w:t xml:space="preserve"> </w:t>
      </w:r>
      <w:r w:rsidR="004F2548" w:rsidRPr="001007BD">
        <w:rPr>
          <w:rFonts w:eastAsia="Times New Roman" w:cs="Times New Roman"/>
          <w:szCs w:val="24"/>
          <w:lang w:eastAsia="de-DE"/>
        </w:rPr>
        <w:t>4 for 60D01 IgG) different healthy donors.</w:t>
      </w:r>
    </w:p>
    <w:p w14:paraId="4F42113A" w14:textId="349BAAA6" w:rsidR="0018295C" w:rsidRDefault="0018295C" w:rsidP="004F2548">
      <w:pPr>
        <w:jc w:val="both"/>
        <w:rPr>
          <w:rFonts w:eastAsia="Times New Roman" w:cs="Times New Roman"/>
          <w:szCs w:val="24"/>
          <w:lang w:eastAsia="de-DE"/>
        </w:rPr>
      </w:pPr>
    </w:p>
    <w:p w14:paraId="52EE6E35" w14:textId="4D1CF03E" w:rsidR="0018295C" w:rsidRPr="001007BD" w:rsidRDefault="004C5FAB" w:rsidP="004F2548">
      <w:pPr>
        <w:jc w:val="both"/>
        <w:rPr>
          <w:rFonts w:eastAsia="Times New Roman" w:cs="Times New Roman"/>
          <w:szCs w:val="24"/>
          <w:lang w:eastAsia="de-DE"/>
        </w:rPr>
      </w:pPr>
      <w:r>
        <w:rPr>
          <w:rFonts w:eastAsia="Times New Roman" w:cs="Times New Roman"/>
          <w:noProof/>
          <w:szCs w:val="24"/>
          <w:lang w:eastAsia="de-DE"/>
        </w:rPr>
        <w:lastRenderedPageBreak/>
        <w:drawing>
          <wp:inline distT="0" distB="0" distL="0" distR="0" wp14:anchorId="539B0E52" wp14:editId="271799EB">
            <wp:extent cx="6210935" cy="317090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592"/>
                    <a:stretch/>
                  </pic:blipFill>
                  <pic:spPr bwMode="auto">
                    <a:xfrm>
                      <a:off x="0" y="0"/>
                      <a:ext cx="6210935" cy="3170901"/>
                    </a:xfrm>
                    <a:prstGeom prst="rect">
                      <a:avLst/>
                    </a:prstGeom>
                    <a:noFill/>
                    <a:ln>
                      <a:noFill/>
                    </a:ln>
                    <a:extLst>
                      <a:ext uri="{53640926-AAD7-44D8-BBD7-CCE9431645EC}">
                        <a14:shadowObscured xmlns:a14="http://schemas.microsoft.com/office/drawing/2010/main"/>
                      </a:ext>
                    </a:extLst>
                  </pic:spPr>
                </pic:pic>
              </a:graphicData>
            </a:graphic>
          </wp:inline>
        </w:drawing>
      </w:r>
    </w:p>
    <w:p w14:paraId="73A52529" w14:textId="2B960C5D" w:rsidR="00852CB9" w:rsidRDefault="00852CB9" w:rsidP="00852CB9">
      <w:pPr>
        <w:jc w:val="both"/>
        <w:rPr>
          <w:lang w:eastAsia="de-DE"/>
        </w:rPr>
      </w:pPr>
      <w:r>
        <w:rPr>
          <w:b/>
          <w:bCs/>
        </w:rPr>
        <w:t xml:space="preserve">Supplementary </w:t>
      </w:r>
      <w:r w:rsidRPr="00852CB9">
        <w:rPr>
          <w:b/>
          <w:bCs/>
        </w:rPr>
        <w:t xml:space="preserve">Figure </w:t>
      </w:r>
      <w:bookmarkStart w:id="1" w:name="_Hlk76465815"/>
      <w:r w:rsidRPr="00852CB9">
        <w:rPr>
          <w:b/>
          <w:bCs/>
        </w:rPr>
        <w:t xml:space="preserve">13. </w:t>
      </w:r>
      <w:r w:rsidRPr="00852CB9">
        <w:t>C</w:t>
      </w:r>
      <w:r>
        <w:t>ytotoxic kinetics of generated chimeric ultralong CDR-H3</w:t>
      </w:r>
      <w:r>
        <w:rPr>
          <w:b/>
          <w:bCs/>
        </w:rPr>
        <w:t xml:space="preserve"> </w:t>
      </w:r>
      <w:r>
        <w:t xml:space="preserve">antibodies. </w:t>
      </w:r>
      <w:r>
        <w:rPr>
          <w:lang w:eastAsia="de-DE"/>
        </w:rPr>
        <w:t xml:space="preserve">Fluorescence-microscopy based killing assay using EGFR-positive A431 target cells and PBMC-purified NK effector cells at an E:T ratio of 5:1. Analysis of time-dependent target cell killing via NK cell-mediated ADCC at 5 </w:t>
      </w:r>
      <w:proofErr w:type="spellStart"/>
      <w:r>
        <w:rPr>
          <w:lang w:eastAsia="de-DE"/>
        </w:rPr>
        <w:t>pM</w:t>
      </w:r>
      <w:proofErr w:type="spellEnd"/>
      <w:r>
        <w:rPr>
          <w:lang w:eastAsia="de-DE"/>
        </w:rPr>
        <w:t xml:space="preserve"> sample concentration. Cetuximab (black) and </w:t>
      </w:r>
      <w:proofErr w:type="spellStart"/>
      <w:r>
        <w:rPr>
          <w:lang w:eastAsia="de-DE"/>
        </w:rPr>
        <w:t>Matuzumab</w:t>
      </w:r>
      <w:proofErr w:type="spellEnd"/>
      <w:r>
        <w:rPr>
          <w:lang w:eastAsia="de-DE"/>
        </w:rPr>
        <w:t xml:space="preserve"> (grey) were included. Data was normalized to maximum killing of Cetuximab at 50 </w:t>
      </w:r>
      <w:proofErr w:type="spellStart"/>
      <w:r>
        <w:rPr>
          <w:lang w:eastAsia="de-DE"/>
        </w:rPr>
        <w:t>nM</w:t>
      </w:r>
      <w:proofErr w:type="spellEnd"/>
      <w:r>
        <w:rPr>
          <w:lang w:eastAsia="de-DE"/>
        </w:rPr>
        <w:t xml:space="preserve"> after 24 h to allow comparison of the independent experiments. Graphs show normalized means of n = 8 (except for 60D01 IgG, 60C03 </w:t>
      </w:r>
      <w:proofErr w:type="spellStart"/>
      <w:r>
        <w:rPr>
          <w:lang w:eastAsia="de-DE"/>
        </w:rPr>
        <w:t>Knobbody</w:t>
      </w:r>
      <w:proofErr w:type="spellEnd"/>
      <w:r>
        <w:rPr>
          <w:lang w:eastAsia="de-DE"/>
        </w:rPr>
        <w:t xml:space="preserve"> and 60H05 </w:t>
      </w:r>
      <w:proofErr w:type="spellStart"/>
      <w:r>
        <w:rPr>
          <w:lang w:eastAsia="de-DE"/>
        </w:rPr>
        <w:t>Knobbody</w:t>
      </w:r>
      <w:proofErr w:type="spellEnd"/>
      <w:r>
        <w:rPr>
          <w:lang w:eastAsia="de-DE"/>
        </w:rPr>
        <w:t>; n = 4) different healthy donors.</w:t>
      </w:r>
      <w:bookmarkEnd w:id="1"/>
    </w:p>
    <w:p w14:paraId="36650CAD" w14:textId="1FD34086" w:rsidR="00852CB9" w:rsidRDefault="00852CB9" w:rsidP="00852CB9">
      <w:pPr>
        <w:jc w:val="both"/>
        <w:rPr>
          <w:lang w:eastAsia="de-DE"/>
        </w:rPr>
      </w:pPr>
    </w:p>
    <w:p w14:paraId="065F2229" w14:textId="77777777" w:rsidR="00852CB9" w:rsidRDefault="00852CB9" w:rsidP="00852CB9">
      <w:pPr>
        <w:jc w:val="both"/>
        <w:rPr>
          <w:sz w:val="22"/>
          <w:lang w:eastAsia="de-DE"/>
        </w:rPr>
      </w:pPr>
    </w:p>
    <w:p w14:paraId="5A77DA7B" w14:textId="1856E8C7" w:rsidR="00761A57" w:rsidRPr="001007BD" w:rsidRDefault="00761A57" w:rsidP="00CE7402">
      <w:pPr>
        <w:rPr>
          <w:rFonts w:cs="Times New Roman"/>
        </w:rPr>
      </w:pPr>
    </w:p>
    <w:p w14:paraId="592CD676" w14:textId="44080CA1" w:rsidR="00830012" w:rsidRPr="00C355C5" w:rsidRDefault="00732D9E" w:rsidP="00CE7402">
      <w:pPr>
        <w:rPr>
          <w:rFonts w:cs="Times New Roman"/>
        </w:rPr>
      </w:pPr>
      <w:r w:rsidRPr="00C355C5">
        <w:rPr>
          <w:rFonts w:cs="Times New Roman"/>
          <w:noProof/>
        </w:rPr>
        <w:drawing>
          <wp:inline distT="0" distB="0" distL="0" distR="0" wp14:anchorId="03D94E17" wp14:editId="31E30AD6">
            <wp:extent cx="6208395" cy="1460500"/>
            <wp:effectExtent l="0" t="0" r="190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8395" cy="1460500"/>
                    </a:xfrm>
                    <a:prstGeom prst="rect">
                      <a:avLst/>
                    </a:prstGeom>
                  </pic:spPr>
                </pic:pic>
              </a:graphicData>
            </a:graphic>
          </wp:inline>
        </w:drawing>
      </w:r>
    </w:p>
    <w:p w14:paraId="0D2B82FB" w14:textId="58FE3723" w:rsidR="00830012" w:rsidRPr="001007BD" w:rsidRDefault="00830012" w:rsidP="00830012">
      <w:pPr>
        <w:pStyle w:val="ListParagraph"/>
        <w:keepNext/>
        <w:numPr>
          <w:ilvl w:val="0"/>
          <w:numId w:val="0"/>
        </w:numPr>
        <w:jc w:val="both"/>
      </w:pPr>
      <w:r w:rsidRPr="00C355C5">
        <w:rPr>
          <w:b/>
        </w:rPr>
        <w:t xml:space="preserve">Supplementary Figure </w:t>
      </w:r>
      <w:r w:rsidR="00852CB9" w:rsidRPr="00347078">
        <w:rPr>
          <w:b/>
        </w:rPr>
        <w:t>1</w:t>
      </w:r>
      <w:r w:rsidR="00852CB9">
        <w:rPr>
          <w:b/>
        </w:rPr>
        <w:t>4</w:t>
      </w:r>
      <w:r w:rsidRPr="00347078">
        <w:rPr>
          <w:b/>
        </w:rPr>
        <w:t>.</w:t>
      </w:r>
      <w:r w:rsidRPr="00347078">
        <w:t xml:space="preserve"> Sequence alignment of knob architectures as grafted onto the hinge region and Fc part of human IgG</w:t>
      </w:r>
      <w:r w:rsidR="00A51039" w:rsidRPr="001007BD">
        <w:t>1</w:t>
      </w:r>
      <w:r w:rsidRPr="001007BD">
        <w:t xml:space="preserve">. Of note, one </w:t>
      </w:r>
      <w:proofErr w:type="spellStart"/>
      <w:r w:rsidRPr="001007BD">
        <w:t>Cys</w:t>
      </w:r>
      <w:proofErr w:type="spellEnd"/>
      <w:r w:rsidRPr="001007BD">
        <w:t xml:space="preserve"> in the hinge region was replaced by Ser. Consequently, </w:t>
      </w:r>
      <w:r w:rsidR="00040B8D" w:rsidRPr="001007BD">
        <w:t xml:space="preserve">the </w:t>
      </w:r>
      <w:r w:rsidRPr="001007BD">
        <w:t xml:space="preserve">hinge region started with </w:t>
      </w:r>
      <w:r w:rsidR="001924ED" w:rsidRPr="001007BD">
        <w:t xml:space="preserve">the sequence </w:t>
      </w:r>
      <w:r w:rsidRPr="001007BD">
        <w:t>EPKSS. Alignment generated with Geneious Prime® v2021.1.1.</w:t>
      </w:r>
    </w:p>
    <w:p w14:paraId="0A26CA4C" w14:textId="77777777" w:rsidR="00830012" w:rsidRPr="001007BD" w:rsidRDefault="00830012" w:rsidP="00CE7402">
      <w:pPr>
        <w:rPr>
          <w:rFonts w:cs="Times New Roman"/>
        </w:rPr>
      </w:pPr>
    </w:p>
    <w:p w14:paraId="74413065" w14:textId="2213EE51" w:rsidR="0057747F" w:rsidRDefault="0057747F" w:rsidP="0057747F">
      <w:pPr>
        <w:pStyle w:val="Heading2"/>
        <w:numPr>
          <w:ilvl w:val="0"/>
          <w:numId w:val="0"/>
        </w:numPr>
        <w:ind w:left="720"/>
      </w:pPr>
      <w:r>
        <w:rPr>
          <w:noProof/>
        </w:rPr>
        <w:lastRenderedPageBreak/>
        <w:drawing>
          <wp:inline distT="0" distB="0" distL="0" distR="0" wp14:anchorId="7D83F08F" wp14:editId="4D5132AB">
            <wp:extent cx="5475605" cy="3200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5605" cy="3200400"/>
                    </a:xfrm>
                    <a:prstGeom prst="rect">
                      <a:avLst/>
                    </a:prstGeom>
                    <a:noFill/>
                    <a:ln>
                      <a:noFill/>
                    </a:ln>
                  </pic:spPr>
                </pic:pic>
              </a:graphicData>
            </a:graphic>
          </wp:inline>
        </w:drawing>
      </w:r>
    </w:p>
    <w:p w14:paraId="71AA6E04" w14:textId="3584BE38" w:rsidR="0057747F" w:rsidRPr="000437AB" w:rsidRDefault="0057747F" w:rsidP="000437AB">
      <w:pPr>
        <w:jc w:val="both"/>
      </w:pPr>
      <w:r w:rsidRPr="000437AB">
        <w:rPr>
          <w:b/>
        </w:rPr>
        <w:t xml:space="preserve">Supplementary Figure 15. </w:t>
      </w:r>
      <w:r w:rsidR="00D12AFA" w:rsidRPr="000437AB">
        <w:t xml:space="preserve">Inhibition of EGFR-dependent AKT phosphorylation of </w:t>
      </w:r>
      <w:proofErr w:type="spellStart"/>
      <w:r w:rsidR="00D12AFA" w:rsidRPr="000437AB">
        <w:t>Knobbodies</w:t>
      </w:r>
      <w:proofErr w:type="spellEnd"/>
      <w:r w:rsidR="00D12AFA" w:rsidRPr="000437AB">
        <w:t xml:space="preserve"> in direct comparison to their parental IgG counterparts. EGFR positive A549 cells were incubated with the respective antibody derivatives in different concentrations starting from 2.6 µM to 0.62 </w:t>
      </w:r>
      <w:proofErr w:type="spellStart"/>
      <w:r w:rsidR="00D12AFA" w:rsidRPr="000437AB">
        <w:t>pM</w:t>
      </w:r>
      <w:proofErr w:type="spellEnd"/>
      <w:r w:rsidR="00D12AFA" w:rsidRPr="000437AB">
        <w:t xml:space="preserve"> in a four-fold dilution series. Subsequently, EGFR mediated downstream signaling (at a concentration of 20 ng/ml) was monitored by quantitative determination of </w:t>
      </w:r>
      <w:proofErr w:type="spellStart"/>
      <w:r w:rsidR="00D12AFA" w:rsidRPr="000437AB">
        <w:t>phospho</w:t>
      </w:r>
      <w:proofErr w:type="spellEnd"/>
      <w:r w:rsidR="00D12AFA" w:rsidRPr="000437AB">
        <w:t xml:space="preserve"> AKT. All samples were measured in duplicates. HTRF ratio, homogeneous time-resolved fluorescence ratio was calculated according to the manufacturer’s instructions as follows: </w:t>
      </w:r>
      <w:r w:rsidR="00D12AFA" w:rsidRPr="000437AB">
        <w:rPr>
          <w:rFonts w:eastAsia="Times New Roman"/>
        </w:rPr>
        <w:t>Acceptor (665 nm) / Donor (620 nm) * 10'000.</w:t>
      </w:r>
    </w:p>
    <w:p w14:paraId="183D4CEC" w14:textId="02BCADBD" w:rsidR="0057747F" w:rsidRDefault="0057747F" w:rsidP="0057747F"/>
    <w:p w14:paraId="1B61E163" w14:textId="15104F83" w:rsidR="0057747F" w:rsidRDefault="0057747F" w:rsidP="0057747F"/>
    <w:p w14:paraId="2DC71614" w14:textId="6EAD9AF9" w:rsidR="0057747F" w:rsidRDefault="0057747F" w:rsidP="000437AB"/>
    <w:p w14:paraId="151F24EA" w14:textId="66D7F28E" w:rsidR="001F5927" w:rsidRDefault="001F5927" w:rsidP="000437AB"/>
    <w:p w14:paraId="058131B8" w14:textId="485D042F" w:rsidR="001F5927" w:rsidRDefault="001F5927" w:rsidP="000437AB"/>
    <w:p w14:paraId="33765C96" w14:textId="5ECAB457" w:rsidR="001F5927" w:rsidRDefault="001F5927" w:rsidP="000437AB"/>
    <w:p w14:paraId="2175633F" w14:textId="2F6D221B" w:rsidR="001F5927" w:rsidRDefault="001F5927" w:rsidP="000437AB"/>
    <w:p w14:paraId="08C244D2" w14:textId="1FD6EC0E" w:rsidR="001F5927" w:rsidRDefault="001F5927" w:rsidP="000437AB"/>
    <w:p w14:paraId="132A9EAB" w14:textId="6515C7D5" w:rsidR="001F5927" w:rsidRDefault="001F5927" w:rsidP="000437AB"/>
    <w:p w14:paraId="0FA01BAF" w14:textId="0C52D23B" w:rsidR="001F5927" w:rsidRDefault="001F5927" w:rsidP="000437AB"/>
    <w:p w14:paraId="6057EA1D" w14:textId="77777777" w:rsidR="001F5927" w:rsidRPr="0057747F" w:rsidRDefault="001F5927" w:rsidP="000437AB"/>
    <w:p w14:paraId="0B658905" w14:textId="52F363C9" w:rsidR="00761A57" w:rsidRPr="001007BD" w:rsidRDefault="00761A57" w:rsidP="0095637A">
      <w:pPr>
        <w:pStyle w:val="Heading2"/>
        <w:numPr>
          <w:ilvl w:val="0"/>
          <w:numId w:val="20"/>
        </w:numPr>
      </w:pPr>
      <w:r w:rsidRPr="001007BD">
        <w:lastRenderedPageBreak/>
        <w:t>Supplementary Table</w:t>
      </w:r>
      <w:r w:rsidR="00CD1AC3">
        <w:t>s</w:t>
      </w:r>
    </w:p>
    <w:p w14:paraId="6754D378" w14:textId="48AEC0F4" w:rsidR="00994A3D" w:rsidRPr="001007BD" w:rsidRDefault="0060535D" w:rsidP="00994A3D">
      <w:pPr>
        <w:keepNext/>
        <w:rPr>
          <w:rFonts w:cs="Times New Roman"/>
          <w:szCs w:val="24"/>
        </w:rPr>
      </w:pPr>
      <w:r w:rsidRPr="001007BD">
        <w:rPr>
          <w:rFonts w:cs="Times New Roman"/>
          <w:b/>
          <w:szCs w:val="24"/>
        </w:rPr>
        <w:t>Supplementary Table 1</w:t>
      </w:r>
      <w:r w:rsidR="00701CD1" w:rsidRPr="001007BD">
        <w:rPr>
          <w:rFonts w:cs="Times New Roman"/>
          <w:b/>
          <w:szCs w:val="24"/>
        </w:rPr>
        <w:t>.</w:t>
      </w:r>
      <w:r w:rsidR="00CF1210" w:rsidRPr="001007BD">
        <w:rPr>
          <w:rFonts w:cs="Times New Roman"/>
          <w:szCs w:val="24"/>
        </w:rPr>
        <w:t xml:space="preserve"> List of primers utilized for specific amplification of bovine ultralong CDR-H3 regions</w:t>
      </w:r>
      <w:r w:rsidR="007D0DB3" w:rsidRPr="001007BD">
        <w:rPr>
          <w:rFonts w:cs="Times New Roman"/>
          <w:szCs w:val="24"/>
        </w:rPr>
        <w:t xml:space="preserve"> as well as VLλ30</w:t>
      </w:r>
      <w:r w:rsidR="00C641AA" w:rsidRPr="001007BD">
        <w:rPr>
          <w:rFonts w:cs="Times New Roman"/>
          <w:szCs w:val="24"/>
        </w:rPr>
        <w:t>.</w:t>
      </w:r>
    </w:p>
    <w:tbl>
      <w:tblPr>
        <w:tblStyle w:val="TableGrid"/>
        <w:tblW w:w="0" w:type="auto"/>
        <w:tblLayout w:type="fixed"/>
        <w:tblLook w:val="04A0" w:firstRow="1" w:lastRow="0" w:firstColumn="1" w:lastColumn="0" w:noHBand="0" w:noVBand="1"/>
      </w:tblPr>
      <w:tblGrid>
        <w:gridCol w:w="2054"/>
        <w:gridCol w:w="3328"/>
        <w:gridCol w:w="4385"/>
      </w:tblGrid>
      <w:tr w:rsidR="009C1157" w:rsidRPr="001007BD" w14:paraId="21DAAE83" w14:textId="77777777" w:rsidTr="001077C4">
        <w:tc>
          <w:tcPr>
            <w:tcW w:w="2054" w:type="dxa"/>
          </w:tcPr>
          <w:p w14:paraId="41E7D8D2" w14:textId="33C5E96E" w:rsidR="009C1157" w:rsidRPr="001007BD" w:rsidRDefault="009C1157" w:rsidP="00994A3D">
            <w:pPr>
              <w:keepNext/>
              <w:jc w:val="center"/>
              <w:rPr>
                <w:rFonts w:cs="Times New Roman"/>
                <w:b/>
                <w:szCs w:val="24"/>
              </w:rPr>
            </w:pPr>
            <w:r w:rsidRPr="001007BD">
              <w:rPr>
                <w:rFonts w:cs="Times New Roman"/>
                <w:b/>
                <w:szCs w:val="24"/>
              </w:rPr>
              <w:t>Name</w:t>
            </w:r>
          </w:p>
        </w:tc>
        <w:tc>
          <w:tcPr>
            <w:tcW w:w="3328" w:type="dxa"/>
          </w:tcPr>
          <w:p w14:paraId="5A05DCC3" w14:textId="71BCD659" w:rsidR="009C1157" w:rsidRPr="00463FD4" w:rsidRDefault="009C1157" w:rsidP="00994A3D">
            <w:pPr>
              <w:keepNext/>
              <w:jc w:val="center"/>
              <w:rPr>
                <w:rFonts w:cs="Times New Roman"/>
                <w:b/>
                <w:szCs w:val="24"/>
              </w:rPr>
            </w:pPr>
            <w:r w:rsidRPr="00463FD4">
              <w:rPr>
                <w:rFonts w:cs="Times New Roman"/>
                <w:b/>
                <w:szCs w:val="24"/>
              </w:rPr>
              <w:t>Amino acid sequence (</w:t>
            </w:r>
            <w:r w:rsidRPr="00463FD4">
              <w:rPr>
                <w:rFonts w:cs="Times New Roman"/>
                <w:b/>
                <w:i/>
                <w:szCs w:val="24"/>
              </w:rPr>
              <w:t>N</w:t>
            </w:r>
            <w:r w:rsidRPr="00463FD4">
              <w:rPr>
                <w:rFonts w:cs="Times New Roman"/>
                <w:b/>
                <w:szCs w:val="24"/>
              </w:rPr>
              <w:t xml:space="preserve">-term to </w:t>
            </w:r>
            <w:r w:rsidRPr="00463FD4">
              <w:rPr>
                <w:rFonts w:cs="Times New Roman"/>
                <w:b/>
                <w:i/>
                <w:szCs w:val="24"/>
              </w:rPr>
              <w:t>C-</w:t>
            </w:r>
            <w:r w:rsidRPr="00463FD4">
              <w:rPr>
                <w:rFonts w:cs="Times New Roman"/>
                <w:b/>
                <w:szCs w:val="24"/>
              </w:rPr>
              <w:t>term)</w:t>
            </w:r>
          </w:p>
        </w:tc>
        <w:tc>
          <w:tcPr>
            <w:tcW w:w="4385" w:type="dxa"/>
          </w:tcPr>
          <w:p w14:paraId="7675D78A" w14:textId="1BA6688E" w:rsidR="009C1157" w:rsidRPr="001007BD" w:rsidRDefault="009C1157" w:rsidP="00994A3D">
            <w:pPr>
              <w:keepNext/>
              <w:jc w:val="center"/>
              <w:rPr>
                <w:rFonts w:cs="Times New Roman"/>
                <w:b/>
                <w:szCs w:val="24"/>
              </w:rPr>
            </w:pPr>
            <w:r w:rsidRPr="001007BD">
              <w:rPr>
                <w:rFonts w:cs="Times New Roman"/>
                <w:b/>
                <w:szCs w:val="24"/>
              </w:rPr>
              <w:t>Sequence (5’ to 3’)</w:t>
            </w:r>
          </w:p>
        </w:tc>
      </w:tr>
      <w:tr w:rsidR="009C1157" w:rsidRPr="001007BD" w14:paraId="382E9B95" w14:textId="77777777" w:rsidTr="001077C4">
        <w:tc>
          <w:tcPr>
            <w:tcW w:w="2054" w:type="dxa"/>
          </w:tcPr>
          <w:p w14:paraId="5D65A849" w14:textId="4992205F" w:rsidR="009C1157" w:rsidRPr="001007BD" w:rsidRDefault="009C1157" w:rsidP="00830742">
            <w:pPr>
              <w:keepNext/>
              <w:spacing w:before="0" w:after="0"/>
              <w:rPr>
                <w:rFonts w:cs="Times New Roman"/>
                <w:szCs w:val="24"/>
              </w:rPr>
            </w:pPr>
            <w:r w:rsidRPr="001007BD">
              <w:rPr>
                <w:rFonts w:cs="Times New Roman"/>
                <w:szCs w:val="24"/>
              </w:rPr>
              <w:t>oVHBULL1_CDR3_GR_up</w:t>
            </w:r>
          </w:p>
        </w:tc>
        <w:tc>
          <w:tcPr>
            <w:tcW w:w="3328" w:type="dxa"/>
          </w:tcPr>
          <w:p w14:paraId="5EA564EF" w14:textId="5453768E" w:rsidR="009C1157" w:rsidRPr="00463FD4" w:rsidRDefault="000B59BE" w:rsidP="00830742">
            <w:pPr>
              <w:keepNext/>
              <w:spacing w:before="0" w:after="0"/>
              <w:rPr>
                <w:rFonts w:cs="Times New Roman"/>
                <w:szCs w:val="24"/>
              </w:rPr>
            </w:pPr>
            <w:r w:rsidRPr="00463FD4">
              <w:rPr>
                <w:rFonts w:cs="Times New Roman"/>
                <w:szCs w:val="24"/>
              </w:rPr>
              <w:t>SSVTTEDSATYYCTTV</w:t>
            </w:r>
          </w:p>
        </w:tc>
        <w:tc>
          <w:tcPr>
            <w:tcW w:w="4385" w:type="dxa"/>
          </w:tcPr>
          <w:p w14:paraId="1FF5EA6A" w14:textId="2DF30221" w:rsidR="009C1157" w:rsidRPr="001007BD" w:rsidRDefault="009C1157" w:rsidP="00830742">
            <w:pPr>
              <w:keepNext/>
              <w:spacing w:before="0" w:after="0"/>
              <w:rPr>
                <w:rFonts w:cs="Times New Roman"/>
                <w:szCs w:val="24"/>
              </w:rPr>
            </w:pPr>
            <w:r w:rsidRPr="001007BD">
              <w:rPr>
                <w:rFonts w:cs="Times New Roman"/>
                <w:szCs w:val="24"/>
              </w:rPr>
              <w:t>AGCAGCGTGACAACTGAGGACTCGGCCACATACTACTGTACTACTGTG</w:t>
            </w:r>
          </w:p>
        </w:tc>
      </w:tr>
      <w:tr w:rsidR="009C1157" w:rsidRPr="001007BD" w14:paraId="08D61D55" w14:textId="77777777" w:rsidTr="001077C4">
        <w:tc>
          <w:tcPr>
            <w:tcW w:w="2054" w:type="dxa"/>
          </w:tcPr>
          <w:p w14:paraId="6F136A02" w14:textId="6DCE91EA" w:rsidR="009C1157" w:rsidRPr="001007BD" w:rsidRDefault="009C1157" w:rsidP="00830742">
            <w:pPr>
              <w:keepNext/>
              <w:spacing w:before="0" w:after="0"/>
              <w:rPr>
                <w:rFonts w:cs="Times New Roman"/>
                <w:szCs w:val="24"/>
              </w:rPr>
            </w:pPr>
            <w:r w:rsidRPr="001007BD">
              <w:rPr>
                <w:rFonts w:cs="Times New Roman"/>
                <w:szCs w:val="24"/>
              </w:rPr>
              <w:t>oVHBULL2_CDR3_GR_up</w:t>
            </w:r>
          </w:p>
        </w:tc>
        <w:tc>
          <w:tcPr>
            <w:tcW w:w="3328" w:type="dxa"/>
          </w:tcPr>
          <w:p w14:paraId="3C048E54" w14:textId="6C045027" w:rsidR="009C1157" w:rsidRPr="00463FD4" w:rsidRDefault="000B59BE" w:rsidP="00830742">
            <w:pPr>
              <w:keepNext/>
              <w:spacing w:before="0" w:after="0"/>
              <w:rPr>
                <w:rFonts w:cs="Times New Roman"/>
                <w:szCs w:val="24"/>
              </w:rPr>
            </w:pPr>
            <w:r w:rsidRPr="00463FD4">
              <w:rPr>
                <w:rFonts w:cs="Times New Roman"/>
                <w:szCs w:val="24"/>
              </w:rPr>
              <w:t>SSVTTEDSATYYCTTVH</w:t>
            </w:r>
          </w:p>
        </w:tc>
        <w:tc>
          <w:tcPr>
            <w:tcW w:w="4385" w:type="dxa"/>
          </w:tcPr>
          <w:p w14:paraId="56D6C87C" w14:textId="0A1E0077" w:rsidR="009C1157" w:rsidRPr="001007BD" w:rsidRDefault="009C1157" w:rsidP="00830742">
            <w:pPr>
              <w:keepNext/>
              <w:spacing w:before="0" w:after="0"/>
              <w:rPr>
                <w:rFonts w:cs="Times New Roman"/>
                <w:szCs w:val="24"/>
              </w:rPr>
            </w:pPr>
            <w:r w:rsidRPr="001007BD">
              <w:rPr>
                <w:rFonts w:cs="Times New Roman"/>
                <w:szCs w:val="24"/>
              </w:rPr>
              <w:t>AGCAGCGTGACAACTGAGGACTCGGCCACATACTACTGTACTACTGTGCAC</w:t>
            </w:r>
          </w:p>
        </w:tc>
      </w:tr>
      <w:tr w:rsidR="009C1157" w:rsidRPr="001007BD" w14:paraId="60F8F778" w14:textId="77777777" w:rsidTr="001077C4">
        <w:tc>
          <w:tcPr>
            <w:tcW w:w="2054" w:type="dxa"/>
          </w:tcPr>
          <w:p w14:paraId="19300904" w14:textId="41FBF3CF" w:rsidR="009C1157" w:rsidRPr="001007BD" w:rsidRDefault="009C1157" w:rsidP="00830742">
            <w:pPr>
              <w:keepNext/>
              <w:spacing w:before="0" w:after="0"/>
              <w:rPr>
                <w:rFonts w:cs="Times New Roman"/>
                <w:szCs w:val="24"/>
              </w:rPr>
            </w:pPr>
            <w:r w:rsidRPr="001007BD">
              <w:rPr>
                <w:rFonts w:cs="Times New Roman"/>
                <w:szCs w:val="24"/>
              </w:rPr>
              <w:t>oVHBULL4_CDR3_GR_up</w:t>
            </w:r>
          </w:p>
        </w:tc>
        <w:tc>
          <w:tcPr>
            <w:tcW w:w="3328" w:type="dxa"/>
          </w:tcPr>
          <w:p w14:paraId="24FD89CA" w14:textId="08E261E0" w:rsidR="009C1157" w:rsidRPr="00463FD4" w:rsidRDefault="000B59BE" w:rsidP="00830742">
            <w:pPr>
              <w:keepNext/>
              <w:spacing w:before="0" w:after="0"/>
              <w:rPr>
                <w:rFonts w:cs="Times New Roman"/>
                <w:szCs w:val="24"/>
              </w:rPr>
            </w:pPr>
            <w:r w:rsidRPr="00463FD4">
              <w:rPr>
                <w:rFonts w:cs="Times New Roman"/>
                <w:szCs w:val="24"/>
              </w:rPr>
              <w:t>SSVTTEDSATYYCTTVHQ</w:t>
            </w:r>
          </w:p>
        </w:tc>
        <w:tc>
          <w:tcPr>
            <w:tcW w:w="4385" w:type="dxa"/>
          </w:tcPr>
          <w:p w14:paraId="62D6AEB3" w14:textId="15D4EFBB" w:rsidR="009C1157" w:rsidRPr="001007BD" w:rsidRDefault="009C1157" w:rsidP="00830742">
            <w:pPr>
              <w:keepNext/>
              <w:spacing w:before="0" w:after="0"/>
              <w:rPr>
                <w:rFonts w:cs="Times New Roman"/>
                <w:szCs w:val="24"/>
              </w:rPr>
            </w:pPr>
            <w:r w:rsidRPr="001007BD">
              <w:rPr>
                <w:rFonts w:cs="Times New Roman"/>
                <w:szCs w:val="24"/>
              </w:rPr>
              <w:t>AGCAGCGTGACAACTGAGGACTCGGCCACATACTACTGTACTACTGTGCACCAG</w:t>
            </w:r>
          </w:p>
        </w:tc>
      </w:tr>
      <w:tr w:rsidR="009C1157" w:rsidRPr="001007BD" w14:paraId="1C3B41B3" w14:textId="77777777" w:rsidTr="001077C4">
        <w:tc>
          <w:tcPr>
            <w:tcW w:w="2054" w:type="dxa"/>
          </w:tcPr>
          <w:p w14:paraId="4A3AACC1" w14:textId="221CD114" w:rsidR="009C1157" w:rsidRPr="001007BD" w:rsidRDefault="009C1157" w:rsidP="00830742">
            <w:pPr>
              <w:keepNext/>
              <w:spacing w:before="0" w:after="0"/>
              <w:rPr>
                <w:rFonts w:cs="Times New Roman"/>
                <w:szCs w:val="24"/>
              </w:rPr>
            </w:pPr>
            <w:r w:rsidRPr="001007BD">
              <w:rPr>
                <w:rFonts w:cs="Times New Roman"/>
                <w:szCs w:val="24"/>
              </w:rPr>
              <w:t xml:space="preserve">VHBULL5_CDR3_GR_lo </w:t>
            </w:r>
          </w:p>
        </w:tc>
        <w:tc>
          <w:tcPr>
            <w:tcW w:w="3328" w:type="dxa"/>
          </w:tcPr>
          <w:p w14:paraId="4D47D624" w14:textId="2CD2BED7" w:rsidR="009C1157" w:rsidRPr="00463FD4" w:rsidRDefault="000B59BE" w:rsidP="00830742">
            <w:pPr>
              <w:keepNext/>
              <w:spacing w:before="0" w:after="0"/>
              <w:rPr>
                <w:rFonts w:cs="Times New Roman"/>
                <w:szCs w:val="24"/>
              </w:rPr>
            </w:pPr>
            <w:r w:rsidRPr="00463FD4">
              <w:rPr>
                <w:rFonts w:cs="Times New Roman"/>
                <w:szCs w:val="24"/>
              </w:rPr>
              <w:t>WGQGLLVTVSSASTKG</w:t>
            </w:r>
          </w:p>
        </w:tc>
        <w:tc>
          <w:tcPr>
            <w:tcW w:w="4385" w:type="dxa"/>
          </w:tcPr>
          <w:p w14:paraId="4802531C" w14:textId="2D9BCE58" w:rsidR="009C1157" w:rsidRPr="001007BD" w:rsidRDefault="009C1157" w:rsidP="00830742">
            <w:pPr>
              <w:keepNext/>
              <w:spacing w:before="0" w:after="0"/>
              <w:rPr>
                <w:rFonts w:cs="Times New Roman"/>
                <w:szCs w:val="24"/>
              </w:rPr>
            </w:pPr>
            <w:r w:rsidRPr="001007BD">
              <w:rPr>
                <w:rFonts w:cs="Times New Roman"/>
                <w:szCs w:val="24"/>
              </w:rPr>
              <w:t>GCCCTTGGTACTAGCTGAGGAGACGGTGACCAGGAGTCCTTGGCCCCA</w:t>
            </w:r>
          </w:p>
        </w:tc>
      </w:tr>
      <w:tr w:rsidR="009C1157" w:rsidRPr="001007BD" w14:paraId="7D267442" w14:textId="77777777" w:rsidTr="001077C4">
        <w:tc>
          <w:tcPr>
            <w:tcW w:w="2054" w:type="dxa"/>
          </w:tcPr>
          <w:p w14:paraId="1AD9C65C" w14:textId="7D1FC70E" w:rsidR="009C1157" w:rsidRPr="001007BD" w:rsidRDefault="009C1157" w:rsidP="00830742">
            <w:pPr>
              <w:keepNext/>
              <w:spacing w:before="0" w:after="0"/>
              <w:rPr>
                <w:rFonts w:cs="Times New Roman"/>
                <w:szCs w:val="24"/>
              </w:rPr>
            </w:pPr>
            <w:r w:rsidRPr="001007BD">
              <w:rPr>
                <w:rFonts w:cs="Times New Roman"/>
                <w:szCs w:val="24"/>
              </w:rPr>
              <w:t>VHBULL6_CDR3_GR_lo</w:t>
            </w:r>
          </w:p>
        </w:tc>
        <w:tc>
          <w:tcPr>
            <w:tcW w:w="3328" w:type="dxa"/>
          </w:tcPr>
          <w:p w14:paraId="0874BD82" w14:textId="48A2D8E3" w:rsidR="009C1157" w:rsidRPr="00463FD4" w:rsidRDefault="000B59BE" w:rsidP="00830742">
            <w:pPr>
              <w:keepNext/>
              <w:spacing w:before="0" w:after="0"/>
              <w:rPr>
                <w:rFonts w:cs="Times New Roman"/>
                <w:szCs w:val="24"/>
              </w:rPr>
            </w:pPr>
            <w:r w:rsidRPr="00463FD4">
              <w:rPr>
                <w:rFonts w:cs="Times New Roman"/>
                <w:szCs w:val="24"/>
              </w:rPr>
              <w:t>DAWGQGLLVTVSSASTKG</w:t>
            </w:r>
          </w:p>
        </w:tc>
        <w:tc>
          <w:tcPr>
            <w:tcW w:w="4385" w:type="dxa"/>
          </w:tcPr>
          <w:p w14:paraId="2F9B8ABE" w14:textId="57EF0A8E" w:rsidR="009C1157" w:rsidRPr="001007BD" w:rsidRDefault="009C1157" w:rsidP="00830742">
            <w:pPr>
              <w:keepNext/>
              <w:spacing w:before="0" w:after="0"/>
              <w:rPr>
                <w:rFonts w:cs="Times New Roman"/>
                <w:szCs w:val="24"/>
              </w:rPr>
            </w:pPr>
            <w:r w:rsidRPr="001007BD">
              <w:rPr>
                <w:rFonts w:cs="Times New Roman"/>
                <w:szCs w:val="24"/>
              </w:rPr>
              <w:t>GCCCTTGGTACTAGCTGAGGAGACGGTGACCAGGAGTCCTTGGCCCCAGGCATC</w:t>
            </w:r>
          </w:p>
        </w:tc>
      </w:tr>
      <w:tr w:rsidR="009C1157" w:rsidRPr="001007BD" w14:paraId="693C550B" w14:textId="77777777" w:rsidTr="001077C4">
        <w:tc>
          <w:tcPr>
            <w:tcW w:w="2054" w:type="dxa"/>
          </w:tcPr>
          <w:p w14:paraId="2B631014" w14:textId="3E919C6C" w:rsidR="009C1157" w:rsidRPr="001007BD" w:rsidRDefault="009C1157" w:rsidP="00830742">
            <w:pPr>
              <w:keepNext/>
              <w:spacing w:before="0" w:after="0"/>
              <w:rPr>
                <w:rFonts w:cs="Times New Roman"/>
                <w:szCs w:val="24"/>
              </w:rPr>
            </w:pPr>
            <w:r w:rsidRPr="001007BD">
              <w:rPr>
                <w:rFonts w:cs="Times New Roman"/>
                <w:szCs w:val="24"/>
              </w:rPr>
              <w:t>VL30_GR_up</w:t>
            </w:r>
          </w:p>
        </w:tc>
        <w:tc>
          <w:tcPr>
            <w:tcW w:w="3328" w:type="dxa"/>
          </w:tcPr>
          <w:p w14:paraId="1561C919" w14:textId="23E869FC" w:rsidR="009C1157" w:rsidRPr="00463FD4" w:rsidRDefault="0092706D" w:rsidP="00830742">
            <w:pPr>
              <w:spacing w:before="0" w:after="0"/>
              <w:rPr>
                <w:rFonts w:eastAsia="Times New Roman" w:cs="Times New Roman"/>
                <w:szCs w:val="24"/>
              </w:rPr>
            </w:pPr>
            <w:r w:rsidRPr="00463FD4">
              <w:rPr>
                <w:rFonts w:eastAsia="Times New Roman" w:cs="Times New Roman"/>
                <w:szCs w:val="24"/>
              </w:rPr>
              <w:t>IAAKEEGVQLDKREAVLNQPREQSDRRGGLRLTQNGQSS</w:t>
            </w:r>
          </w:p>
        </w:tc>
        <w:tc>
          <w:tcPr>
            <w:tcW w:w="4385" w:type="dxa"/>
          </w:tcPr>
          <w:p w14:paraId="126C8BD0" w14:textId="0196E87E" w:rsidR="009C1157" w:rsidRPr="001007BD" w:rsidRDefault="009C1157" w:rsidP="00830742">
            <w:pPr>
              <w:spacing w:before="0" w:after="0"/>
              <w:rPr>
                <w:rFonts w:eastAsia="Times New Roman" w:cs="Times New Roman"/>
                <w:szCs w:val="24"/>
              </w:rPr>
            </w:pPr>
            <w:r w:rsidRPr="001007BD">
              <w:rPr>
                <w:rFonts w:eastAsia="Times New Roman" w:cs="Times New Roman"/>
                <w:szCs w:val="24"/>
              </w:rPr>
              <w:t>CATTGCTGCTAAAGAAGAAGGGGTACAACTCGATAAAAGAGAAGCCGTTTTGAATCAACC</w:t>
            </w:r>
          </w:p>
        </w:tc>
      </w:tr>
      <w:tr w:rsidR="009C1157" w:rsidRPr="001007BD" w14:paraId="2A4962C2" w14:textId="77777777" w:rsidTr="001077C4">
        <w:tc>
          <w:tcPr>
            <w:tcW w:w="2054" w:type="dxa"/>
          </w:tcPr>
          <w:p w14:paraId="6792D012" w14:textId="20ECEA3A" w:rsidR="009C1157" w:rsidRPr="001007BD" w:rsidRDefault="009C1157" w:rsidP="00830742">
            <w:pPr>
              <w:keepNext/>
              <w:spacing w:before="0" w:after="0"/>
              <w:rPr>
                <w:rFonts w:cs="Times New Roman"/>
                <w:szCs w:val="24"/>
              </w:rPr>
            </w:pPr>
            <w:r w:rsidRPr="001007BD">
              <w:rPr>
                <w:rFonts w:cs="Times New Roman"/>
                <w:szCs w:val="24"/>
              </w:rPr>
              <w:t>VL30_GR_lo</w:t>
            </w:r>
          </w:p>
        </w:tc>
        <w:tc>
          <w:tcPr>
            <w:tcW w:w="3328" w:type="dxa"/>
          </w:tcPr>
          <w:p w14:paraId="52C64B09" w14:textId="52903637" w:rsidR="009C1157" w:rsidRPr="00463FD4" w:rsidRDefault="00A17771" w:rsidP="00830742">
            <w:pPr>
              <w:spacing w:before="0" w:after="0"/>
              <w:rPr>
                <w:rFonts w:eastAsia="Times New Roman" w:cs="Times New Roman"/>
                <w:szCs w:val="24"/>
              </w:rPr>
            </w:pPr>
            <w:r w:rsidRPr="00463FD4">
              <w:rPr>
                <w:rFonts w:eastAsia="Times New Roman" w:cs="Times New Roman"/>
                <w:szCs w:val="24"/>
              </w:rPr>
              <w:t>TTLTVLGQPKAAPSVTLFP</w:t>
            </w:r>
          </w:p>
        </w:tc>
        <w:tc>
          <w:tcPr>
            <w:tcW w:w="4385" w:type="dxa"/>
          </w:tcPr>
          <w:p w14:paraId="064543DE" w14:textId="636C74B6" w:rsidR="009C1157" w:rsidRPr="001007BD" w:rsidRDefault="009C1157" w:rsidP="00830742">
            <w:pPr>
              <w:spacing w:before="0" w:after="0"/>
              <w:rPr>
                <w:rFonts w:eastAsia="Times New Roman" w:cs="Times New Roman"/>
                <w:szCs w:val="24"/>
              </w:rPr>
            </w:pPr>
            <w:r w:rsidRPr="001007BD">
              <w:rPr>
                <w:rFonts w:eastAsia="Times New Roman" w:cs="Times New Roman"/>
                <w:szCs w:val="24"/>
              </w:rPr>
              <w:t>GCGGGAACAGAGTGACCGAAGGGGCGGCCTTCGGCTGACCCAGAACGGTCAAAGTAGTAC</w:t>
            </w:r>
          </w:p>
        </w:tc>
      </w:tr>
    </w:tbl>
    <w:p w14:paraId="3C419443" w14:textId="61010B51" w:rsidR="00994A3D" w:rsidRDefault="00994A3D" w:rsidP="00994A3D">
      <w:pPr>
        <w:keepNext/>
        <w:jc w:val="center"/>
        <w:rPr>
          <w:rFonts w:cs="Times New Roman"/>
          <w:szCs w:val="24"/>
        </w:rPr>
      </w:pPr>
    </w:p>
    <w:p w14:paraId="001C1C7D" w14:textId="517D96C4" w:rsidR="001007BD" w:rsidRPr="001007BD" w:rsidRDefault="001007BD" w:rsidP="001007BD">
      <w:pPr>
        <w:rPr>
          <w:rFonts w:cs="Times New Roman"/>
          <w:szCs w:val="24"/>
        </w:rPr>
      </w:pPr>
    </w:p>
    <w:p w14:paraId="548801FD" w14:textId="00C12CA1" w:rsidR="001007BD" w:rsidRPr="001007BD" w:rsidRDefault="001007BD" w:rsidP="001007BD">
      <w:pPr>
        <w:rPr>
          <w:rFonts w:cs="Times New Roman"/>
          <w:szCs w:val="24"/>
        </w:rPr>
      </w:pPr>
    </w:p>
    <w:p w14:paraId="14CF09B4" w14:textId="3A6A2801" w:rsidR="001007BD" w:rsidRDefault="001007BD" w:rsidP="001007BD">
      <w:pPr>
        <w:keepNext/>
        <w:rPr>
          <w:rFonts w:cs="Times New Roman"/>
          <w:szCs w:val="24"/>
        </w:rPr>
      </w:pPr>
      <w:r>
        <w:rPr>
          <w:rFonts w:cs="Times New Roman"/>
          <w:b/>
          <w:szCs w:val="24"/>
        </w:rPr>
        <w:lastRenderedPageBreak/>
        <w:t>S</w:t>
      </w:r>
      <w:r w:rsidRPr="00E85C82">
        <w:rPr>
          <w:rFonts w:cs="Times New Roman"/>
          <w:b/>
          <w:szCs w:val="24"/>
        </w:rPr>
        <w:t xml:space="preserve">upplementary Table </w:t>
      </w:r>
      <w:r>
        <w:rPr>
          <w:rFonts w:cs="Times New Roman"/>
          <w:b/>
          <w:szCs w:val="24"/>
        </w:rPr>
        <w:t>2</w:t>
      </w:r>
      <w:r w:rsidRPr="00E85C82">
        <w:rPr>
          <w:rFonts w:cs="Times New Roman"/>
          <w:b/>
          <w:szCs w:val="24"/>
        </w:rPr>
        <w:t>.</w:t>
      </w:r>
      <w:r w:rsidRPr="00E85C82">
        <w:rPr>
          <w:rFonts w:cs="Times New Roman"/>
          <w:szCs w:val="24"/>
        </w:rPr>
        <w:t xml:space="preserve"> </w:t>
      </w:r>
      <w:r>
        <w:rPr>
          <w:rFonts w:cs="Times New Roman"/>
          <w:szCs w:val="24"/>
        </w:rPr>
        <w:t>BLI based affinity measurements of all EGFR-specific molecules utilized in this study</w:t>
      </w:r>
    </w:p>
    <w:tbl>
      <w:tblPr>
        <w:tblStyle w:val="TableGridLight"/>
        <w:tblW w:w="0" w:type="auto"/>
        <w:tblLook w:val="0600" w:firstRow="0" w:lastRow="0" w:firstColumn="0" w:lastColumn="0" w:noHBand="1" w:noVBand="1"/>
      </w:tblPr>
      <w:tblGrid>
        <w:gridCol w:w="1602"/>
        <w:gridCol w:w="1058"/>
        <w:gridCol w:w="1058"/>
        <w:gridCol w:w="1145"/>
        <w:gridCol w:w="955"/>
        <w:gridCol w:w="1013"/>
        <w:gridCol w:w="1079"/>
        <w:gridCol w:w="932"/>
        <w:gridCol w:w="925"/>
      </w:tblGrid>
      <w:tr w:rsidR="001007BD" w:rsidRPr="00E85C82" w14:paraId="1CEFB863" w14:textId="77777777" w:rsidTr="00E85C82">
        <w:trPr>
          <w:trHeight w:val="912"/>
        </w:trPr>
        <w:tc>
          <w:tcPr>
            <w:tcW w:w="0" w:type="auto"/>
            <w:hideMark/>
          </w:tcPr>
          <w:p w14:paraId="75BD4390" w14:textId="2006C12C" w:rsidR="001007BD" w:rsidRPr="00347078" w:rsidRDefault="0018295C" w:rsidP="00E85C82">
            <w:pPr>
              <w:keepNext/>
              <w:spacing w:before="0" w:after="0" w:line="360" w:lineRule="auto"/>
              <w:rPr>
                <w:rFonts w:cs="Times New Roman"/>
                <w:sz w:val="22"/>
              </w:rPr>
            </w:pPr>
            <w:r>
              <w:rPr>
                <w:rFonts w:cs="Times New Roman"/>
                <w:sz w:val="22"/>
              </w:rPr>
              <w:t>N</w:t>
            </w:r>
            <w:r w:rsidR="001007BD" w:rsidRPr="00347078">
              <w:rPr>
                <w:rFonts w:cs="Times New Roman"/>
                <w:sz w:val="22"/>
              </w:rPr>
              <w:t>ame</w:t>
            </w:r>
          </w:p>
        </w:tc>
        <w:tc>
          <w:tcPr>
            <w:tcW w:w="0" w:type="auto"/>
            <w:hideMark/>
          </w:tcPr>
          <w:p w14:paraId="78D5D02A" w14:textId="77777777" w:rsidR="001007BD" w:rsidRPr="00347078" w:rsidRDefault="001007BD" w:rsidP="00E85C82">
            <w:pPr>
              <w:keepNext/>
              <w:spacing w:before="0" w:after="0" w:line="360" w:lineRule="auto"/>
              <w:rPr>
                <w:rFonts w:cs="Times New Roman"/>
                <w:sz w:val="22"/>
              </w:rPr>
            </w:pPr>
            <w:r w:rsidRPr="00347078">
              <w:rPr>
                <w:rFonts w:cs="Times New Roman"/>
                <w:sz w:val="22"/>
              </w:rPr>
              <w:t>KD (M)</w:t>
            </w:r>
          </w:p>
        </w:tc>
        <w:tc>
          <w:tcPr>
            <w:tcW w:w="0" w:type="auto"/>
            <w:hideMark/>
          </w:tcPr>
          <w:p w14:paraId="3D9FC7FB" w14:textId="77777777" w:rsidR="001007BD" w:rsidRPr="00E85C82" w:rsidRDefault="001007BD" w:rsidP="00E85C82">
            <w:pPr>
              <w:keepNext/>
              <w:spacing w:before="0" w:after="0" w:line="360" w:lineRule="auto"/>
              <w:rPr>
                <w:rFonts w:cs="Times New Roman"/>
                <w:sz w:val="22"/>
              </w:rPr>
            </w:pPr>
            <w:r w:rsidRPr="001007BD">
              <w:rPr>
                <w:rFonts w:cs="Times New Roman"/>
                <w:sz w:val="22"/>
              </w:rPr>
              <w:t>KD Error</w:t>
            </w:r>
          </w:p>
        </w:tc>
        <w:tc>
          <w:tcPr>
            <w:tcW w:w="0" w:type="auto"/>
            <w:hideMark/>
          </w:tcPr>
          <w:p w14:paraId="35C7B13D" w14:textId="77777777" w:rsidR="001007BD" w:rsidRPr="00E85C82" w:rsidRDefault="001007BD" w:rsidP="00E85C82">
            <w:pPr>
              <w:keepNext/>
              <w:spacing w:before="0" w:after="0" w:line="360" w:lineRule="auto"/>
              <w:rPr>
                <w:rFonts w:cs="Times New Roman"/>
                <w:sz w:val="22"/>
              </w:rPr>
            </w:pPr>
            <w:proofErr w:type="spellStart"/>
            <w:r w:rsidRPr="00E85C82">
              <w:rPr>
                <w:rFonts w:cs="Times New Roman"/>
                <w:sz w:val="22"/>
              </w:rPr>
              <w:t>kon</w:t>
            </w:r>
            <w:proofErr w:type="spellEnd"/>
            <w:r w:rsidRPr="00E85C82">
              <w:rPr>
                <w:rFonts w:cs="Times New Roman"/>
                <w:sz w:val="22"/>
              </w:rPr>
              <w:t>(1/</w:t>
            </w:r>
            <w:proofErr w:type="spellStart"/>
            <w:r w:rsidRPr="00E85C82">
              <w:rPr>
                <w:rFonts w:cs="Times New Roman"/>
                <w:sz w:val="22"/>
              </w:rPr>
              <w:t>Ms</w:t>
            </w:r>
            <w:proofErr w:type="spellEnd"/>
            <w:r w:rsidRPr="00E85C82">
              <w:rPr>
                <w:rFonts w:cs="Times New Roman"/>
                <w:sz w:val="22"/>
              </w:rPr>
              <w:t>)</w:t>
            </w:r>
          </w:p>
        </w:tc>
        <w:tc>
          <w:tcPr>
            <w:tcW w:w="0" w:type="auto"/>
            <w:hideMark/>
          </w:tcPr>
          <w:p w14:paraId="48E74ED2" w14:textId="77777777" w:rsidR="001007BD" w:rsidRPr="00E85C82" w:rsidRDefault="001007BD" w:rsidP="00E85C82">
            <w:pPr>
              <w:keepNext/>
              <w:spacing w:before="0" w:after="0" w:line="360" w:lineRule="auto"/>
              <w:rPr>
                <w:rFonts w:cs="Times New Roman"/>
                <w:sz w:val="22"/>
              </w:rPr>
            </w:pPr>
            <w:proofErr w:type="spellStart"/>
            <w:r w:rsidRPr="00E85C82">
              <w:rPr>
                <w:rFonts w:cs="Times New Roman"/>
                <w:sz w:val="22"/>
              </w:rPr>
              <w:t>kon</w:t>
            </w:r>
            <w:proofErr w:type="spellEnd"/>
            <w:r w:rsidRPr="00E85C82">
              <w:rPr>
                <w:rFonts w:cs="Times New Roman"/>
                <w:sz w:val="22"/>
              </w:rPr>
              <w:t xml:space="preserve"> Error</w:t>
            </w:r>
          </w:p>
        </w:tc>
        <w:tc>
          <w:tcPr>
            <w:tcW w:w="0" w:type="auto"/>
            <w:hideMark/>
          </w:tcPr>
          <w:p w14:paraId="6CC7AA13" w14:textId="77777777" w:rsidR="001007BD" w:rsidRPr="00E85C82" w:rsidRDefault="001007BD" w:rsidP="00E85C82">
            <w:pPr>
              <w:keepNext/>
              <w:spacing w:before="0" w:after="0" w:line="360" w:lineRule="auto"/>
              <w:rPr>
                <w:rFonts w:cs="Times New Roman"/>
                <w:sz w:val="22"/>
              </w:rPr>
            </w:pPr>
            <w:proofErr w:type="spellStart"/>
            <w:r w:rsidRPr="00E85C82">
              <w:rPr>
                <w:rFonts w:cs="Times New Roman"/>
                <w:sz w:val="22"/>
              </w:rPr>
              <w:t>kdis</w:t>
            </w:r>
            <w:proofErr w:type="spellEnd"/>
            <w:r w:rsidRPr="00E85C82">
              <w:rPr>
                <w:rFonts w:cs="Times New Roman"/>
                <w:sz w:val="22"/>
              </w:rPr>
              <w:t>(1/s)</w:t>
            </w:r>
          </w:p>
        </w:tc>
        <w:tc>
          <w:tcPr>
            <w:tcW w:w="0" w:type="auto"/>
            <w:hideMark/>
          </w:tcPr>
          <w:p w14:paraId="42D4884C" w14:textId="77777777" w:rsidR="001007BD" w:rsidRPr="00E85C82" w:rsidRDefault="001007BD" w:rsidP="00E85C82">
            <w:pPr>
              <w:keepNext/>
              <w:spacing w:before="0" w:after="0" w:line="360" w:lineRule="auto"/>
              <w:rPr>
                <w:rFonts w:cs="Times New Roman"/>
                <w:sz w:val="22"/>
              </w:rPr>
            </w:pPr>
            <w:proofErr w:type="spellStart"/>
            <w:r w:rsidRPr="00E85C82">
              <w:rPr>
                <w:rFonts w:cs="Times New Roman"/>
                <w:sz w:val="22"/>
              </w:rPr>
              <w:t>kdis</w:t>
            </w:r>
            <w:proofErr w:type="spellEnd"/>
            <w:r w:rsidRPr="00E85C82">
              <w:rPr>
                <w:rFonts w:cs="Times New Roman"/>
                <w:sz w:val="22"/>
              </w:rPr>
              <w:t xml:space="preserve"> Error</w:t>
            </w:r>
          </w:p>
        </w:tc>
        <w:tc>
          <w:tcPr>
            <w:tcW w:w="0" w:type="auto"/>
            <w:hideMark/>
          </w:tcPr>
          <w:p w14:paraId="6E7DACF0" w14:textId="77777777" w:rsidR="001007BD" w:rsidRPr="00E85C82" w:rsidRDefault="001007BD" w:rsidP="00E85C82">
            <w:pPr>
              <w:keepNext/>
              <w:spacing w:before="0" w:after="0" w:line="360" w:lineRule="auto"/>
              <w:rPr>
                <w:rFonts w:cs="Times New Roman"/>
                <w:sz w:val="22"/>
              </w:rPr>
            </w:pPr>
            <w:r w:rsidRPr="00E85C82">
              <w:rPr>
                <w:rFonts w:cs="Times New Roman"/>
                <w:sz w:val="22"/>
              </w:rPr>
              <w:t>Full X^2</w:t>
            </w:r>
          </w:p>
        </w:tc>
        <w:tc>
          <w:tcPr>
            <w:tcW w:w="0" w:type="auto"/>
            <w:hideMark/>
          </w:tcPr>
          <w:p w14:paraId="66607184" w14:textId="77777777" w:rsidR="001007BD" w:rsidRPr="00E85C82" w:rsidRDefault="001007BD" w:rsidP="00E85C82">
            <w:pPr>
              <w:keepNext/>
              <w:spacing w:before="0" w:after="0" w:line="360" w:lineRule="auto"/>
              <w:rPr>
                <w:rFonts w:cs="Times New Roman"/>
                <w:sz w:val="22"/>
              </w:rPr>
            </w:pPr>
            <w:r w:rsidRPr="00E85C82">
              <w:rPr>
                <w:rFonts w:cs="Times New Roman"/>
                <w:sz w:val="22"/>
              </w:rPr>
              <w:t>Full R^2</w:t>
            </w:r>
          </w:p>
        </w:tc>
      </w:tr>
      <w:tr w:rsidR="001007BD" w:rsidRPr="00E85C82" w14:paraId="3D112DE3" w14:textId="77777777" w:rsidTr="00E85C82">
        <w:trPr>
          <w:trHeight w:val="912"/>
        </w:trPr>
        <w:tc>
          <w:tcPr>
            <w:tcW w:w="0" w:type="auto"/>
            <w:hideMark/>
          </w:tcPr>
          <w:p w14:paraId="338162DE" w14:textId="77777777" w:rsidR="001007BD" w:rsidRPr="00347078" w:rsidRDefault="001007BD" w:rsidP="00E85C82">
            <w:pPr>
              <w:keepNext/>
              <w:spacing w:before="0" w:after="0" w:line="360" w:lineRule="auto"/>
              <w:rPr>
                <w:rFonts w:cs="Times New Roman"/>
                <w:sz w:val="22"/>
              </w:rPr>
            </w:pPr>
            <w:r w:rsidRPr="00347078">
              <w:rPr>
                <w:rFonts w:cs="Times New Roman"/>
                <w:sz w:val="22"/>
              </w:rPr>
              <w:t>Cetuximab</w:t>
            </w:r>
          </w:p>
        </w:tc>
        <w:tc>
          <w:tcPr>
            <w:tcW w:w="0" w:type="auto"/>
            <w:hideMark/>
          </w:tcPr>
          <w:p w14:paraId="05BA9B45" w14:textId="77777777" w:rsidR="001007BD" w:rsidRPr="00347078" w:rsidRDefault="001007BD" w:rsidP="00E85C82">
            <w:pPr>
              <w:keepNext/>
              <w:spacing w:before="0" w:after="0" w:line="360" w:lineRule="auto"/>
              <w:rPr>
                <w:rFonts w:cs="Times New Roman"/>
                <w:sz w:val="22"/>
              </w:rPr>
            </w:pPr>
            <w:r w:rsidRPr="00347078">
              <w:rPr>
                <w:rFonts w:cs="Times New Roman"/>
                <w:sz w:val="22"/>
              </w:rPr>
              <w:t>1.862E-09</w:t>
            </w:r>
          </w:p>
        </w:tc>
        <w:tc>
          <w:tcPr>
            <w:tcW w:w="0" w:type="auto"/>
            <w:hideMark/>
          </w:tcPr>
          <w:p w14:paraId="62E35784" w14:textId="77777777" w:rsidR="001007BD" w:rsidRPr="00347078" w:rsidRDefault="001007BD" w:rsidP="00E85C82">
            <w:pPr>
              <w:keepNext/>
              <w:spacing w:before="0" w:after="0" w:line="360" w:lineRule="auto"/>
              <w:rPr>
                <w:rFonts w:cs="Times New Roman"/>
                <w:sz w:val="22"/>
              </w:rPr>
            </w:pPr>
            <w:r w:rsidRPr="00347078">
              <w:rPr>
                <w:rFonts w:cs="Times New Roman"/>
                <w:sz w:val="22"/>
              </w:rPr>
              <w:t>1.287E-11</w:t>
            </w:r>
          </w:p>
        </w:tc>
        <w:tc>
          <w:tcPr>
            <w:tcW w:w="0" w:type="auto"/>
            <w:hideMark/>
          </w:tcPr>
          <w:p w14:paraId="46A15EA9" w14:textId="77777777" w:rsidR="001007BD" w:rsidRPr="00E85C82" w:rsidRDefault="001007BD" w:rsidP="00E85C82">
            <w:pPr>
              <w:keepNext/>
              <w:spacing w:before="0" w:after="0" w:line="360" w:lineRule="auto"/>
              <w:rPr>
                <w:rFonts w:cs="Times New Roman"/>
                <w:sz w:val="22"/>
              </w:rPr>
            </w:pPr>
            <w:r w:rsidRPr="001007BD">
              <w:rPr>
                <w:rFonts w:cs="Times New Roman"/>
                <w:sz w:val="22"/>
              </w:rPr>
              <w:t>4.10E+05</w:t>
            </w:r>
          </w:p>
        </w:tc>
        <w:tc>
          <w:tcPr>
            <w:tcW w:w="0" w:type="auto"/>
            <w:hideMark/>
          </w:tcPr>
          <w:p w14:paraId="37B94EF7" w14:textId="77777777" w:rsidR="001007BD" w:rsidRPr="00E85C82" w:rsidRDefault="001007BD" w:rsidP="00E85C82">
            <w:pPr>
              <w:keepNext/>
              <w:spacing w:before="0" w:after="0" w:line="360" w:lineRule="auto"/>
              <w:rPr>
                <w:rFonts w:cs="Times New Roman"/>
                <w:sz w:val="22"/>
              </w:rPr>
            </w:pPr>
            <w:r w:rsidRPr="00E85C82">
              <w:rPr>
                <w:rFonts w:cs="Times New Roman"/>
                <w:sz w:val="22"/>
              </w:rPr>
              <w:t>1513</w:t>
            </w:r>
          </w:p>
        </w:tc>
        <w:tc>
          <w:tcPr>
            <w:tcW w:w="0" w:type="auto"/>
            <w:hideMark/>
          </w:tcPr>
          <w:p w14:paraId="5B171DD7" w14:textId="77777777" w:rsidR="001007BD" w:rsidRPr="00E85C82" w:rsidRDefault="001007BD" w:rsidP="00E85C82">
            <w:pPr>
              <w:keepNext/>
              <w:spacing w:before="0" w:after="0" w:line="360" w:lineRule="auto"/>
              <w:rPr>
                <w:rFonts w:cs="Times New Roman"/>
                <w:sz w:val="22"/>
              </w:rPr>
            </w:pPr>
            <w:r w:rsidRPr="00E85C82">
              <w:rPr>
                <w:rFonts w:cs="Times New Roman"/>
                <w:sz w:val="22"/>
              </w:rPr>
              <w:t>7.64E-04</w:t>
            </w:r>
          </w:p>
        </w:tc>
        <w:tc>
          <w:tcPr>
            <w:tcW w:w="0" w:type="auto"/>
            <w:hideMark/>
          </w:tcPr>
          <w:p w14:paraId="20E09F38" w14:textId="77777777" w:rsidR="001007BD" w:rsidRPr="00E85C82" w:rsidRDefault="001007BD" w:rsidP="00E85C82">
            <w:pPr>
              <w:keepNext/>
              <w:spacing w:before="0" w:after="0" w:line="360" w:lineRule="auto"/>
              <w:rPr>
                <w:rFonts w:cs="Times New Roman"/>
                <w:sz w:val="22"/>
              </w:rPr>
            </w:pPr>
            <w:r w:rsidRPr="00E85C82">
              <w:rPr>
                <w:rFonts w:cs="Times New Roman"/>
                <w:sz w:val="22"/>
              </w:rPr>
              <w:t>4.47E-06</w:t>
            </w:r>
          </w:p>
        </w:tc>
        <w:tc>
          <w:tcPr>
            <w:tcW w:w="0" w:type="auto"/>
            <w:hideMark/>
          </w:tcPr>
          <w:p w14:paraId="6448E036" w14:textId="77777777" w:rsidR="001007BD" w:rsidRPr="00E85C82" w:rsidRDefault="001007BD" w:rsidP="00E85C82">
            <w:pPr>
              <w:keepNext/>
              <w:spacing w:before="0" w:after="0" w:line="360" w:lineRule="auto"/>
              <w:rPr>
                <w:rFonts w:cs="Times New Roman"/>
                <w:sz w:val="22"/>
              </w:rPr>
            </w:pPr>
            <w:r w:rsidRPr="00E85C82">
              <w:rPr>
                <w:rFonts w:cs="Times New Roman"/>
                <w:sz w:val="22"/>
              </w:rPr>
              <w:t>0.4223</w:t>
            </w:r>
          </w:p>
        </w:tc>
        <w:tc>
          <w:tcPr>
            <w:tcW w:w="0" w:type="auto"/>
            <w:hideMark/>
          </w:tcPr>
          <w:p w14:paraId="5ACE72A6" w14:textId="77777777" w:rsidR="001007BD" w:rsidRPr="00E85C82" w:rsidRDefault="001007BD" w:rsidP="00E85C82">
            <w:pPr>
              <w:keepNext/>
              <w:spacing w:before="0" w:after="0" w:line="360" w:lineRule="auto"/>
              <w:rPr>
                <w:rFonts w:cs="Times New Roman"/>
                <w:sz w:val="22"/>
              </w:rPr>
            </w:pPr>
            <w:r w:rsidRPr="00E85C82">
              <w:rPr>
                <w:rFonts w:cs="Times New Roman"/>
                <w:sz w:val="22"/>
              </w:rPr>
              <w:t>0.9951</w:t>
            </w:r>
          </w:p>
        </w:tc>
      </w:tr>
      <w:tr w:rsidR="001007BD" w:rsidRPr="00E85C82" w14:paraId="7F056FCF" w14:textId="77777777" w:rsidTr="00E85C82">
        <w:trPr>
          <w:trHeight w:val="912"/>
        </w:trPr>
        <w:tc>
          <w:tcPr>
            <w:tcW w:w="0" w:type="auto"/>
            <w:hideMark/>
          </w:tcPr>
          <w:p w14:paraId="571A204D" w14:textId="77777777" w:rsidR="001007BD" w:rsidRPr="00347078" w:rsidRDefault="001007BD" w:rsidP="00E85C82">
            <w:pPr>
              <w:keepNext/>
              <w:spacing w:before="0" w:after="0" w:line="360" w:lineRule="auto"/>
              <w:rPr>
                <w:rFonts w:cs="Times New Roman"/>
                <w:sz w:val="22"/>
              </w:rPr>
            </w:pPr>
            <w:proofErr w:type="spellStart"/>
            <w:r w:rsidRPr="00347078">
              <w:rPr>
                <w:rFonts w:cs="Times New Roman"/>
                <w:sz w:val="22"/>
              </w:rPr>
              <w:t>Matuzumab</w:t>
            </w:r>
            <w:proofErr w:type="spellEnd"/>
          </w:p>
        </w:tc>
        <w:tc>
          <w:tcPr>
            <w:tcW w:w="0" w:type="auto"/>
            <w:hideMark/>
          </w:tcPr>
          <w:p w14:paraId="205604B7" w14:textId="77777777" w:rsidR="001007BD" w:rsidRPr="00347078" w:rsidRDefault="001007BD" w:rsidP="00E85C82">
            <w:pPr>
              <w:keepNext/>
              <w:spacing w:before="0" w:after="0" w:line="360" w:lineRule="auto"/>
              <w:rPr>
                <w:rFonts w:cs="Times New Roman"/>
                <w:sz w:val="22"/>
              </w:rPr>
            </w:pPr>
            <w:r w:rsidRPr="00347078">
              <w:rPr>
                <w:rFonts w:cs="Times New Roman"/>
                <w:sz w:val="22"/>
              </w:rPr>
              <w:t>1.656E-08</w:t>
            </w:r>
          </w:p>
        </w:tc>
        <w:tc>
          <w:tcPr>
            <w:tcW w:w="0" w:type="auto"/>
            <w:hideMark/>
          </w:tcPr>
          <w:p w14:paraId="1EFF92AF" w14:textId="77777777" w:rsidR="001007BD" w:rsidRPr="00347078" w:rsidRDefault="001007BD" w:rsidP="00E85C82">
            <w:pPr>
              <w:keepNext/>
              <w:spacing w:before="0" w:after="0" w:line="360" w:lineRule="auto"/>
              <w:rPr>
                <w:rFonts w:cs="Times New Roman"/>
                <w:sz w:val="22"/>
              </w:rPr>
            </w:pPr>
            <w:r w:rsidRPr="00347078">
              <w:rPr>
                <w:rFonts w:cs="Times New Roman"/>
                <w:sz w:val="22"/>
              </w:rPr>
              <w:t>1.072E-10</w:t>
            </w:r>
          </w:p>
        </w:tc>
        <w:tc>
          <w:tcPr>
            <w:tcW w:w="0" w:type="auto"/>
            <w:hideMark/>
          </w:tcPr>
          <w:p w14:paraId="4DAB11E0" w14:textId="77777777" w:rsidR="001007BD" w:rsidRPr="00E85C82" w:rsidRDefault="001007BD" w:rsidP="00E85C82">
            <w:pPr>
              <w:keepNext/>
              <w:spacing w:before="0" w:after="0" w:line="360" w:lineRule="auto"/>
              <w:rPr>
                <w:rFonts w:cs="Times New Roman"/>
                <w:sz w:val="22"/>
              </w:rPr>
            </w:pPr>
            <w:r w:rsidRPr="001007BD">
              <w:rPr>
                <w:rFonts w:cs="Times New Roman"/>
                <w:sz w:val="22"/>
              </w:rPr>
              <w:t>4.52E+05</w:t>
            </w:r>
          </w:p>
        </w:tc>
        <w:tc>
          <w:tcPr>
            <w:tcW w:w="0" w:type="auto"/>
            <w:hideMark/>
          </w:tcPr>
          <w:p w14:paraId="36D99119" w14:textId="77777777" w:rsidR="001007BD" w:rsidRPr="00E85C82" w:rsidRDefault="001007BD" w:rsidP="00E85C82">
            <w:pPr>
              <w:keepNext/>
              <w:spacing w:before="0" w:after="0" w:line="360" w:lineRule="auto"/>
              <w:rPr>
                <w:rFonts w:cs="Times New Roman"/>
                <w:sz w:val="22"/>
              </w:rPr>
            </w:pPr>
            <w:r w:rsidRPr="00E85C82">
              <w:rPr>
                <w:rFonts w:cs="Times New Roman"/>
                <w:sz w:val="22"/>
              </w:rPr>
              <w:t>2770</w:t>
            </w:r>
          </w:p>
        </w:tc>
        <w:tc>
          <w:tcPr>
            <w:tcW w:w="0" w:type="auto"/>
            <w:hideMark/>
          </w:tcPr>
          <w:p w14:paraId="53A033F0" w14:textId="77777777" w:rsidR="001007BD" w:rsidRPr="00E85C82" w:rsidRDefault="001007BD" w:rsidP="00E85C82">
            <w:pPr>
              <w:keepNext/>
              <w:spacing w:before="0" w:after="0" w:line="360" w:lineRule="auto"/>
              <w:rPr>
                <w:rFonts w:cs="Times New Roman"/>
                <w:sz w:val="22"/>
              </w:rPr>
            </w:pPr>
            <w:r w:rsidRPr="00E85C82">
              <w:rPr>
                <w:rFonts w:cs="Times New Roman"/>
                <w:sz w:val="22"/>
              </w:rPr>
              <w:t>7.48E-03</w:t>
            </w:r>
          </w:p>
        </w:tc>
        <w:tc>
          <w:tcPr>
            <w:tcW w:w="0" w:type="auto"/>
            <w:hideMark/>
          </w:tcPr>
          <w:p w14:paraId="43F55F72" w14:textId="77777777" w:rsidR="001007BD" w:rsidRPr="00E85C82" w:rsidRDefault="001007BD" w:rsidP="00E85C82">
            <w:pPr>
              <w:keepNext/>
              <w:spacing w:before="0" w:after="0" w:line="360" w:lineRule="auto"/>
              <w:rPr>
                <w:rFonts w:cs="Times New Roman"/>
                <w:sz w:val="22"/>
              </w:rPr>
            </w:pPr>
            <w:r w:rsidRPr="00E85C82">
              <w:rPr>
                <w:rFonts w:cs="Times New Roman"/>
                <w:sz w:val="22"/>
              </w:rPr>
              <w:t>1.55E-05</w:t>
            </w:r>
          </w:p>
        </w:tc>
        <w:tc>
          <w:tcPr>
            <w:tcW w:w="0" w:type="auto"/>
            <w:hideMark/>
          </w:tcPr>
          <w:p w14:paraId="375B696A" w14:textId="77777777" w:rsidR="001007BD" w:rsidRPr="00E85C82" w:rsidRDefault="001007BD" w:rsidP="00E85C82">
            <w:pPr>
              <w:keepNext/>
              <w:spacing w:before="0" w:after="0" w:line="360" w:lineRule="auto"/>
              <w:rPr>
                <w:rFonts w:cs="Times New Roman"/>
                <w:sz w:val="22"/>
              </w:rPr>
            </w:pPr>
            <w:r w:rsidRPr="00E85C82">
              <w:rPr>
                <w:rFonts w:cs="Times New Roman"/>
                <w:sz w:val="22"/>
              </w:rPr>
              <w:t>0.1385</w:t>
            </w:r>
          </w:p>
        </w:tc>
        <w:tc>
          <w:tcPr>
            <w:tcW w:w="0" w:type="auto"/>
            <w:hideMark/>
          </w:tcPr>
          <w:p w14:paraId="48E7C88C" w14:textId="77777777" w:rsidR="001007BD" w:rsidRPr="00E85C82" w:rsidRDefault="001007BD" w:rsidP="00E85C82">
            <w:pPr>
              <w:keepNext/>
              <w:spacing w:before="0" w:after="0" w:line="360" w:lineRule="auto"/>
              <w:rPr>
                <w:rFonts w:cs="Times New Roman"/>
                <w:sz w:val="22"/>
              </w:rPr>
            </w:pPr>
            <w:r w:rsidRPr="00E85C82">
              <w:rPr>
                <w:rFonts w:cs="Times New Roman"/>
                <w:sz w:val="22"/>
              </w:rPr>
              <w:t>0.9972</w:t>
            </w:r>
          </w:p>
        </w:tc>
      </w:tr>
      <w:tr w:rsidR="001007BD" w:rsidRPr="00E85C82" w14:paraId="04C357CC" w14:textId="77777777" w:rsidTr="00E85C82">
        <w:trPr>
          <w:trHeight w:val="912"/>
        </w:trPr>
        <w:tc>
          <w:tcPr>
            <w:tcW w:w="0" w:type="auto"/>
            <w:hideMark/>
          </w:tcPr>
          <w:p w14:paraId="0E9F46F2" w14:textId="77777777" w:rsidR="001007BD" w:rsidRPr="00347078" w:rsidRDefault="001007BD" w:rsidP="00E85C82">
            <w:pPr>
              <w:keepNext/>
              <w:spacing w:before="0" w:after="0" w:line="360" w:lineRule="auto"/>
              <w:rPr>
                <w:rFonts w:cs="Times New Roman"/>
                <w:sz w:val="22"/>
              </w:rPr>
            </w:pPr>
            <w:r w:rsidRPr="00347078">
              <w:rPr>
                <w:rFonts w:cs="Times New Roman"/>
                <w:sz w:val="22"/>
              </w:rPr>
              <w:t>IgG 60C03</w:t>
            </w:r>
          </w:p>
        </w:tc>
        <w:tc>
          <w:tcPr>
            <w:tcW w:w="0" w:type="auto"/>
            <w:hideMark/>
          </w:tcPr>
          <w:p w14:paraId="0F717760" w14:textId="77777777" w:rsidR="001007BD" w:rsidRPr="00347078" w:rsidRDefault="001007BD" w:rsidP="00E85C82">
            <w:pPr>
              <w:keepNext/>
              <w:spacing w:before="0" w:after="0" w:line="360" w:lineRule="auto"/>
              <w:rPr>
                <w:rFonts w:cs="Times New Roman"/>
                <w:sz w:val="22"/>
              </w:rPr>
            </w:pPr>
            <w:r w:rsidRPr="00347078">
              <w:rPr>
                <w:rFonts w:cs="Times New Roman"/>
                <w:sz w:val="22"/>
              </w:rPr>
              <w:t>1.371E-08</w:t>
            </w:r>
          </w:p>
        </w:tc>
        <w:tc>
          <w:tcPr>
            <w:tcW w:w="0" w:type="auto"/>
            <w:hideMark/>
          </w:tcPr>
          <w:p w14:paraId="0EFD5FF7" w14:textId="77777777" w:rsidR="001007BD" w:rsidRPr="00347078" w:rsidRDefault="001007BD" w:rsidP="00E85C82">
            <w:pPr>
              <w:keepNext/>
              <w:spacing w:before="0" w:after="0" w:line="360" w:lineRule="auto"/>
              <w:rPr>
                <w:rFonts w:cs="Times New Roman"/>
                <w:sz w:val="22"/>
              </w:rPr>
            </w:pPr>
            <w:r w:rsidRPr="00347078">
              <w:rPr>
                <w:rFonts w:cs="Times New Roman"/>
                <w:sz w:val="22"/>
              </w:rPr>
              <w:t>5.561E-11</w:t>
            </w:r>
          </w:p>
        </w:tc>
        <w:tc>
          <w:tcPr>
            <w:tcW w:w="0" w:type="auto"/>
            <w:hideMark/>
          </w:tcPr>
          <w:p w14:paraId="29574226" w14:textId="77777777" w:rsidR="001007BD" w:rsidRPr="00E85C82" w:rsidRDefault="001007BD" w:rsidP="00E85C82">
            <w:pPr>
              <w:keepNext/>
              <w:spacing w:before="0" w:after="0" w:line="360" w:lineRule="auto"/>
              <w:rPr>
                <w:rFonts w:cs="Times New Roman"/>
                <w:sz w:val="22"/>
              </w:rPr>
            </w:pPr>
            <w:r w:rsidRPr="001007BD">
              <w:rPr>
                <w:rFonts w:cs="Times New Roman"/>
                <w:sz w:val="22"/>
              </w:rPr>
              <w:t>1.43E+05</w:t>
            </w:r>
          </w:p>
        </w:tc>
        <w:tc>
          <w:tcPr>
            <w:tcW w:w="0" w:type="auto"/>
            <w:hideMark/>
          </w:tcPr>
          <w:p w14:paraId="13918738" w14:textId="77777777" w:rsidR="001007BD" w:rsidRPr="00E85C82" w:rsidRDefault="001007BD" w:rsidP="00E85C82">
            <w:pPr>
              <w:keepNext/>
              <w:spacing w:before="0" w:after="0" w:line="360" w:lineRule="auto"/>
              <w:rPr>
                <w:rFonts w:cs="Times New Roman"/>
                <w:sz w:val="22"/>
              </w:rPr>
            </w:pPr>
            <w:r w:rsidRPr="00E85C82">
              <w:rPr>
                <w:rFonts w:cs="Times New Roman"/>
                <w:sz w:val="22"/>
              </w:rPr>
              <w:t>484.5</w:t>
            </w:r>
          </w:p>
        </w:tc>
        <w:tc>
          <w:tcPr>
            <w:tcW w:w="0" w:type="auto"/>
            <w:hideMark/>
          </w:tcPr>
          <w:p w14:paraId="50FD39E6" w14:textId="77777777" w:rsidR="001007BD" w:rsidRPr="00E85C82" w:rsidRDefault="001007BD" w:rsidP="00E85C82">
            <w:pPr>
              <w:keepNext/>
              <w:spacing w:before="0" w:after="0" w:line="360" w:lineRule="auto"/>
              <w:rPr>
                <w:rFonts w:cs="Times New Roman"/>
                <w:sz w:val="22"/>
              </w:rPr>
            </w:pPr>
            <w:r w:rsidRPr="00E85C82">
              <w:rPr>
                <w:rFonts w:cs="Times New Roman"/>
                <w:sz w:val="22"/>
              </w:rPr>
              <w:t>1.96E-03</w:t>
            </w:r>
          </w:p>
        </w:tc>
        <w:tc>
          <w:tcPr>
            <w:tcW w:w="0" w:type="auto"/>
            <w:hideMark/>
          </w:tcPr>
          <w:p w14:paraId="1DA2FC22" w14:textId="77777777" w:rsidR="001007BD" w:rsidRPr="00E85C82" w:rsidRDefault="001007BD" w:rsidP="00E85C82">
            <w:pPr>
              <w:keepNext/>
              <w:spacing w:before="0" w:after="0" w:line="360" w:lineRule="auto"/>
              <w:rPr>
                <w:rFonts w:cs="Times New Roman"/>
                <w:sz w:val="22"/>
              </w:rPr>
            </w:pPr>
            <w:r w:rsidRPr="00E85C82">
              <w:rPr>
                <w:rFonts w:cs="Times New Roman"/>
                <w:sz w:val="22"/>
              </w:rPr>
              <w:t>4.39E-06</w:t>
            </w:r>
          </w:p>
        </w:tc>
        <w:tc>
          <w:tcPr>
            <w:tcW w:w="0" w:type="auto"/>
            <w:hideMark/>
          </w:tcPr>
          <w:p w14:paraId="10AF5416" w14:textId="77777777" w:rsidR="001007BD" w:rsidRPr="00E85C82" w:rsidRDefault="001007BD" w:rsidP="00E85C82">
            <w:pPr>
              <w:keepNext/>
              <w:spacing w:before="0" w:after="0" w:line="360" w:lineRule="auto"/>
              <w:rPr>
                <w:rFonts w:cs="Times New Roman"/>
                <w:sz w:val="22"/>
              </w:rPr>
            </w:pPr>
            <w:r w:rsidRPr="00E85C82">
              <w:rPr>
                <w:rFonts w:cs="Times New Roman"/>
                <w:sz w:val="22"/>
              </w:rPr>
              <w:t>0.0463</w:t>
            </w:r>
          </w:p>
        </w:tc>
        <w:tc>
          <w:tcPr>
            <w:tcW w:w="0" w:type="auto"/>
            <w:hideMark/>
          </w:tcPr>
          <w:p w14:paraId="31397828" w14:textId="77777777" w:rsidR="001007BD" w:rsidRPr="00E85C82" w:rsidRDefault="001007BD" w:rsidP="00E85C82">
            <w:pPr>
              <w:keepNext/>
              <w:spacing w:before="0" w:after="0" w:line="360" w:lineRule="auto"/>
              <w:rPr>
                <w:rFonts w:cs="Times New Roman"/>
                <w:sz w:val="22"/>
              </w:rPr>
            </w:pPr>
            <w:r w:rsidRPr="00E85C82">
              <w:rPr>
                <w:rFonts w:cs="Times New Roman"/>
                <w:sz w:val="22"/>
              </w:rPr>
              <w:t>0.9986</w:t>
            </w:r>
          </w:p>
        </w:tc>
      </w:tr>
      <w:tr w:rsidR="001007BD" w:rsidRPr="00E85C82" w14:paraId="047AC7B3" w14:textId="77777777" w:rsidTr="00E85C82">
        <w:trPr>
          <w:trHeight w:val="912"/>
        </w:trPr>
        <w:tc>
          <w:tcPr>
            <w:tcW w:w="0" w:type="auto"/>
            <w:hideMark/>
          </w:tcPr>
          <w:p w14:paraId="550BE89A" w14:textId="77777777" w:rsidR="001007BD" w:rsidRPr="00347078" w:rsidRDefault="001007BD" w:rsidP="00E85C82">
            <w:pPr>
              <w:keepNext/>
              <w:spacing w:before="0" w:after="0" w:line="360" w:lineRule="auto"/>
              <w:rPr>
                <w:rFonts w:cs="Times New Roman"/>
                <w:sz w:val="22"/>
              </w:rPr>
            </w:pPr>
            <w:r w:rsidRPr="00347078">
              <w:rPr>
                <w:rFonts w:cs="Times New Roman"/>
                <w:sz w:val="22"/>
              </w:rPr>
              <w:t>IgG 60E11</w:t>
            </w:r>
          </w:p>
        </w:tc>
        <w:tc>
          <w:tcPr>
            <w:tcW w:w="0" w:type="auto"/>
            <w:hideMark/>
          </w:tcPr>
          <w:p w14:paraId="44E73E54" w14:textId="77777777" w:rsidR="001007BD" w:rsidRPr="00347078" w:rsidRDefault="001007BD" w:rsidP="00E85C82">
            <w:pPr>
              <w:keepNext/>
              <w:spacing w:before="0" w:after="0" w:line="360" w:lineRule="auto"/>
              <w:rPr>
                <w:rFonts w:cs="Times New Roman"/>
                <w:sz w:val="22"/>
              </w:rPr>
            </w:pPr>
            <w:r w:rsidRPr="00347078">
              <w:rPr>
                <w:rFonts w:cs="Times New Roman"/>
                <w:sz w:val="22"/>
              </w:rPr>
              <w:t>4.103E-09</w:t>
            </w:r>
          </w:p>
        </w:tc>
        <w:tc>
          <w:tcPr>
            <w:tcW w:w="0" w:type="auto"/>
            <w:hideMark/>
          </w:tcPr>
          <w:p w14:paraId="764EE2F2" w14:textId="77777777" w:rsidR="001007BD" w:rsidRPr="00347078" w:rsidRDefault="001007BD" w:rsidP="00E85C82">
            <w:pPr>
              <w:keepNext/>
              <w:spacing w:before="0" w:after="0" w:line="360" w:lineRule="auto"/>
              <w:rPr>
                <w:rFonts w:cs="Times New Roman"/>
                <w:sz w:val="22"/>
              </w:rPr>
            </w:pPr>
            <w:r w:rsidRPr="00347078">
              <w:rPr>
                <w:rFonts w:cs="Times New Roman"/>
                <w:sz w:val="22"/>
              </w:rPr>
              <w:t>2.814E-11</w:t>
            </w:r>
          </w:p>
        </w:tc>
        <w:tc>
          <w:tcPr>
            <w:tcW w:w="0" w:type="auto"/>
            <w:hideMark/>
          </w:tcPr>
          <w:p w14:paraId="4B65543A" w14:textId="77777777" w:rsidR="001007BD" w:rsidRPr="00E85C82" w:rsidRDefault="001007BD" w:rsidP="00E85C82">
            <w:pPr>
              <w:keepNext/>
              <w:spacing w:before="0" w:after="0" w:line="360" w:lineRule="auto"/>
              <w:rPr>
                <w:rFonts w:cs="Times New Roman"/>
                <w:sz w:val="22"/>
              </w:rPr>
            </w:pPr>
            <w:r w:rsidRPr="001007BD">
              <w:rPr>
                <w:rFonts w:cs="Times New Roman"/>
                <w:sz w:val="22"/>
              </w:rPr>
              <w:t>5.42E+05</w:t>
            </w:r>
          </w:p>
        </w:tc>
        <w:tc>
          <w:tcPr>
            <w:tcW w:w="0" w:type="auto"/>
            <w:hideMark/>
          </w:tcPr>
          <w:p w14:paraId="095D07B8" w14:textId="77777777" w:rsidR="001007BD" w:rsidRPr="00E85C82" w:rsidRDefault="001007BD" w:rsidP="00E85C82">
            <w:pPr>
              <w:keepNext/>
              <w:spacing w:before="0" w:after="0" w:line="360" w:lineRule="auto"/>
              <w:rPr>
                <w:rFonts w:cs="Times New Roman"/>
                <w:sz w:val="22"/>
              </w:rPr>
            </w:pPr>
            <w:r w:rsidRPr="00E85C82">
              <w:rPr>
                <w:rFonts w:cs="Times New Roman"/>
                <w:sz w:val="22"/>
              </w:rPr>
              <w:t>3163</w:t>
            </w:r>
          </w:p>
        </w:tc>
        <w:tc>
          <w:tcPr>
            <w:tcW w:w="0" w:type="auto"/>
            <w:hideMark/>
          </w:tcPr>
          <w:p w14:paraId="50FDDEBB" w14:textId="77777777" w:rsidR="001007BD" w:rsidRPr="00E85C82" w:rsidRDefault="001007BD" w:rsidP="00E85C82">
            <w:pPr>
              <w:keepNext/>
              <w:spacing w:before="0" w:after="0" w:line="360" w:lineRule="auto"/>
              <w:rPr>
                <w:rFonts w:cs="Times New Roman"/>
                <w:sz w:val="22"/>
              </w:rPr>
            </w:pPr>
            <w:r w:rsidRPr="00E85C82">
              <w:rPr>
                <w:rFonts w:cs="Times New Roman"/>
                <w:sz w:val="22"/>
              </w:rPr>
              <w:t>2.22E-03</w:t>
            </w:r>
          </w:p>
        </w:tc>
        <w:tc>
          <w:tcPr>
            <w:tcW w:w="0" w:type="auto"/>
            <w:hideMark/>
          </w:tcPr>
          <w:p w14:paraId="36569150" w14:textId="77777777" w:rsidR="001007BD" w:rsidRPr="00E85C82" w:rsidRDefault="001007BD" w:rsidP="00E85C82">
            <w:pPr>
              <w:keepNext/>
              <w:spacing w:before="0" w:after="0" w:line="360" w:lineRule="auto"/>
              <w:rPr>
                <w:rFonts w:cs="Times New Roman"/>
                <w:sz w:val="22"/>
              </w:rPr>
            </w:pPr>
            <w:r w:rsidRPr="00E85C82">
              <w:rPr>
                <w:rFonts w:cs="Times New Roman"/>
                <w:sz w:val="22"/>
              </w:rPr>
              <w:t>8E-06</w:t>
            </w:r>
          </w:p>
        </w:tc>
        <w:tc>
          <w:tcPr>
            <w:tcW w:w="0" w:type="auto"/>
            <w:hideMark/>
          </w:tcPr>
          <w:p w14:paraId="32117AB0" w14:textId="77777777" w:rsidR="001007BD" w:rsidRPr="00E85C82" w:rsidRDefault="001007BD" w:rsidP="00E85C82">
            <w:pPr>
              <w:keepNext/>
              <w:spacing w:before="0" w:after="0" w:line="360" w:lineRule="auto"/>
              <w:rPr>
                <w:rFonts w:cs="Times New Roman"/>
                <w:sz w:val="22"/>
              </w:rPr>
            </w:pPr>
            <w:r w:rsidRPr="00E85C82">
              <w:rPr>
                <w:rFonts w:cs="Times New Roman"/>
                <w:sz w:val="22"/>
              </w:rPr>
              <w:t>0.0122</w:t>
            </w:r>
          </w:p>
        </w:tc>
        <w:tc>
          <w:tcPr>
            <w:tcW w:w="0" w:type="auto"/>
            <w:hideMark/>
          </w:tcPr>
          <w:p w14:paraId="639C767F" w14:textId="77777777" w:rsidR="001007BD" w:rsidRPr="00E85C82" w:rsidRDefault="001007BD" w:rsidP="00E85C82">
            <w:pPr>
              <w:keepNext/>
              <w:spacing w:before="0" w:after="0" w:line="360" w:lineRule="auto"/>
              <w:rPr>
                <w:rFonts w:cs="Times New Roman"/>
                <w:sz w:val="22"/>
              </w:rPr>
            </w:pPr>
            <w:r w:rsidRPr="00E85C82">
              <w:rPr>
                <w:rFonts w:cs="Times New Roman"/>
                <w:sz w:val="22"/>
              </w:rPr>
              <w:t>0.9907</w:t>
            </w:r>
          </w:p>
        </w:tc>
      </w:tr>
      <w:tr w:rsidR="001007BD" w:rsidRPr="00E85C82" w14:paraId="2A63E62A" w14:textId="77777777" w:rsidTr="00E85C82">
        <w:trPr>
          <w:trHeight w:val="912"/>
        </w:trPr>
        <w:tc>
          <w:tcPr>
            <w:tcW w:w="0" w:type="auto"/>
            <w:hideMark/>
          </w:tcPr>
          <w:p w14:paraId="754BBE2B" w14:textId="77777777" w:rsidR="001007BD" w:rsidRPr="00347078" w:rsidRDefault="001007BD" w:rsidP="00E85C82">
            <w:pPr>
              <w:keepNext/>
              <w:spacing w:before="0" w:after="0" w:line="360" w:lineRule="auto"/>
              <w:rPr>
                <w:rFonts w:cs="Times New Roman"/>
                <w:sz w:val="22"/>
              </w:rPr>
            </w:pPr>
            <w:r w:rsidRPr="00347078">
              <w:rPr>
                <w:rFonts w:cs="Times New Roman"/>
                <w:sz w:val="22"/>
              </w:rPr>
              <w:t>IgG 60F06</w:t>
            </w:r>
          </w:p>
        </w:tc>
        <w:tc>
          <w:tcPr>
            <w:tcW w:w="0" w:type="auto"/>
            <w:hideMark/>
          </w:tcPr>
          <w:p w14:paraId="75CB74E6" w14:textId="77777777" w:rsidR="001007BD" w:rsidRPr="00347078" w:rsidRDefault="001007BD" w:rsidP="00E85C82">
            <w:pPr>
              <w:keepNext/>
              <w:spacing w:before="0" w:after="0" w:line="360" w:lineRule="auto"/>
              <w:rPr>
                <w:rFonts w:cs="Times New Roman"/>
                <w:sz w:val="22"/>
              </w:rPr>
            </w:pPr>
            <w:r w:rsidRPr="00347078">
              <w:rPr>
                <w:rFonts w:cs="Times New Roman"/>
                <w:sz w:val="22"/>
              </w:rPr>
              <w:t>7.385E-09</w:t>
            </w:r>
          </w:p>
        </w:tc>
        <w:tc>
          <w:tcPr>
            <w:tcW w:w="0" w:type="auto"/>
            <w:hideMark/>
          </w:tcPr>
          <w:p w14:paraId="1950905F" w14:textId="77777777" w:rsidR="001007BD" w:rsidRPr="00347078" w:rsidRDefault="001007BD" w:rsidP="00E85C82">
            <w:pPr>
              <w:keepNext/>
              <w:spacing w:before="0" w:after="0" w:line="360" w:lineRule="auto"/>
              <w:rPr>
                <w:rFonts w:cs="Times New Roman"/>
                <w:sz w:val="22"/>
              </w:rPr>
            </w:pPr>
            <w:r w:rsidRPr="00347078">
              <w:rPr>
                <w:rFonts w:cs="Times New Roman"/>
                <w:sz w:val="22"/>
              </w:rPr>
              <w:t>3.094E-11</w:t>
            </w:r>
          </w:p>
        </w:tc>
        <w:tc>
          <w:tcPr>
            <w:tcW w:w="0" w:type="auto"/>
            <w:hideMark/>
          </w:tcPr>
          <w:p w14:paraId="42BF46E2" w14:textId="77777777" w:rsidR="001007BD" w:rsidRPr="00E85C82" w:rsidRDefault="001007BD" w:rsidP="00E85C82">
            <w:pPr>
              <w:keepNext/>
              <w:spacing w:before="0" w:after="0" w:line="360" w:lineRule="auto"/>
              <w:rPr>
                <w:rFonts w:cs="Times New Roman"/>
                <w:sz w:val="22"/>
              </w:rPr>
            </w:pPr>
            <w:r w:rsidRPr="001007BD">
              <w:rPr>
                <w:rFonts w:cs="Times New Roman"/>
                <w:sz w:val="22"/>
              </w:rPr>
              <w:t>1.18E+05</w:t>
            </w:r>
          </w:p>
        </w:tc>
        <w:tc>
          <w:tcPr>
            <w:tcW w:w="0" w:type="auto"/>
            <w:hideMark/>
          </w:tcPr>
          <w:p w14:paraId="3F0F12AF" w14:textId="77777777" w:rsidR="001007BD" w:rsidRPr="00E85C82" w:rsidRDefault="001007BD" w:rsidP="00E85C82">
            <w:pPr>
              <w:keepNext/>
              <w:spacing w:before="0" w:after="0" w:line="360" w:lineRule="auto"/>
              <w:rPr>
                <w:rFonts w:cs="Times New Roman"/>
                <w:sz w:val="22"/>
              </w:rPr>
            </w:pPr>
            <w:r w:rsidRPr="00E85C82">
              <w:rPr>
                <w:rFonts w:cs="Times New Roman"/>
                <w:sz w:val="22"/>
              </w:rPr>
              <w:t>298.3</w:t>
            </w:r>
          </w:p>
        </w:tc>
        <w:tc>
          <w:tcPr>
            <w:tcW w:w="0" w:type="auto"/>
            <w:hideMark/>
          </w:tcPr>
          <w:p w14:paraId="404CA176" w14:textId="77777777" w:rsidR="001007BD" w:rsidRPr="00E85C82" w:rsidRDefault="001007BD" w:rsidP="00E85C82">
            <w:pPr>
              <w:keepNext/>
              <w:spacing w:before="0" w:after="0" w:line="360" w:lineRule="auto"/>
              <w:rPr>
                <w:rFonts w:cs="Times New Roman"/>
                <w:sz w:val="22"/>
              </w:rPr>
            </w:pPr>
            <w:r w:rsidRPr="00E85C82">
              <w:rPr>
                <w:rFonts w:cs="Times New Roman"/>
                <w:sz w:val="22"/>
              </w:rPr>
              <w:t>8.70E-04</w:t>
            </w:r>
          </w:p>
        </w:tc>
        <w:tc>
          <w:tcPr>
            <w:tcW w:w="0" w:type="auto"/>
            <w:hideMark/>
          </w:tcPr>
          <w:p w14:paraId="56DAF632" w14:textId="77777777" w:rsidR="001007BD" w:rsidRPr="00E85C82" w:rsidRDefault="001007BD" w:rsidP="00E85C82">
            <w:pPr>
              <w:keepNext/>
              <w:spacing w:before="0" w:after="0" w:line="360" w:lineRule="auto"/>
              <w:rPr>
                <w:rFonts w:cs="Times New Roman"/>
                <w:sz w:val="22"/>
              </w:rPr>
            </w:pPr>
            <w:r w:rsidRPr="00E85C82">
              <w:rPr>
                <w:rFonts w:cs="Times New Roman"/>
                <w:sz w:val="22"/>
              </w:rPr>
              <w:t>2.9E-06</w:t>
            </w:r>
          </w:p>
        </w:tc>
        <w:tc>
          <w:tcPr>
            <w:tcW w:w="0" w:type="auto"/>
            <w:hideMark/>
          </w:tcPr>
          <w:p w14:paraId="2923BD33" w14:textId="77777777" w:rsidR="001007BD" w:rsidRPr="00E85C82" w:rsidRDefault="001007BD" w:rsidP="00E85C82">
            <w:pPr>
              <w:keepNext/>
              <w:spacing w:before="0" w:after="0" w:line="360" w:lineRule="auto"/>
              <w:rPr>
                <w:rFonts w:cs="Times New Roman"/>
                <w:sz w:val="22"/>
              </w:rPr>
            </w:pPr>
            <w:r w:rsidRPr="00E85C82">
              <w:rPr>
                <w:rFonts w:cs="Times New Roman"/>
                <w:sz w:val="22"/>
              </w:rPr>
              <w:t>0.0403</w:t>
            </w:r>
          </w:p>
        </w:tc>
        <w:tc>
          <w:tcPr>
            <w:tcW w:w="0" w:type="auto"/>
            <w:hideMark/>
          </w:tcPr>
          <w:p w14:paraId="5B1E099E" w14:textId="77777777" w:rsidR="001007BD" w:rsidRPr="00E85C82" w:rsidRDefault="001007BD" w:rsidP="00E85C82">
            <w:pPr>
              <w:keepNext/>
              <w:spacing w:before="0" w:after="0" w:line="360" w:lineRule="auto"/>
              <w:rPr>
                <w:rFonts w:cs="Times New Roman"/>
                <w:sz w:val="22"/>
              </w:rPr>
            </w:pPr>
            <w:r w:rsidRPr="00E85C82">
              <w:rPr>
                <w:rFonts w:cs="Times New Roman"/>
                <w:sz w:val="22"/>
              </w:rPr>
              <w:t>0.9993</w:t>
            </w:r>
          </w:p>
        </w:tc>
      </w:tr>
      <w:tr w:rsidR="001007BD" w:rsidRPr="00E85C82" w14:paraId="319DF6A2" w14:textId="77777777" w:rsidTr="00E85C82">
        <w:trPr>
          <w:trHeight w:val="912"/>
        </w:trPr>
        <w:tc>
          <w:tcPr>
            <w:tcW w:w="0" w:type="auto"/>
            <w:hideMark/>
          </w:tcPr>
          <w:p w14:paraId="5581A516" w14:textId="77777777" w:rsidR="001007BD" w:rsidRPr="00347078" w:rsidRDefault="001007BD" w:rsidP="00E85C82">
            <w:pPr>
              <w:keepNext/>
              <w:spacing w:before="0" w:after="0" w:line="360" w:lineRule="auto"/>
              <w:rPr>
                <w:rFonts w:cs="Times New Roman"/>
                <w:sz w:val="22"/>
              </w:rPr>
            </w:pPr>
            <w:r w:rsidRPr="00347078">
              <w:rPr>
                <w:rFonts w:cs="Times New Roman"/>
                <w:sz w:val="22"/>
              </w:rPr>
              <w:t>IgG 60H05</w:t>
            </w:r>
          </w:p>
        </w:tc>
        <w:tc>
          <w:tcPr>
            <w:tcW w:w="0" w:type="auto"/>
            <w:hideMark/>
          </w:tcPr>
          <w:p w14:paraId="69A70FF0" w14:textId="77777777" w:rsidR="001007BD" w:rsidRPr="00347078" w:rsidRDefault="001007BD" w:rsidP="00E85C82">
            <w:pPr>
              <w:keepNext/>
              <w:spacing w:before="0" w:after="0" w:line="360" w:lineRule="auto"/>
              <w:rPr>
                <w:rFonts w:cs="Times New Roman"/>
                <w:sz w:val="22"/>
              </w:rPr>
            </w:pPr>
            <w:r w:rsidRPr="00347078">
              <w:rPr>
                <w:rFonts w:cs="Times New Roman"/>
                <w:sz w:val="22"/>
              </w:rPr>
              <w:t>2.79E-08</w:t>
            </w:r>
          </w:p>
        </w:tc>
        <w:tc>
          <w:tcPr>
            <w:tcW w:w="0" w:type="auto"/>
            <w:hideMark/>
          </w:tcPr>
          <w:p w14:paraId="491B46F3" w14:textId="77777777" w:rsidR="001007BD" w:rsidRPr="00347078" w:rsidRDefault="001007BD" w:rsidP="00E85C82">
            <w:pPr>
              <w:keepNext/>
              <w:spacing w:before="0" w:after="0" w:line="360" w:lineRule="auto"/>
              <w:rPr>
                <w:rFonts w:cs="Times New Roman"/>
                <w:sz w:val="22"/>
              </w:rPr>
            </w:pPr>
            <w:r w:rsidRPr="00347078">
              <w:rPr>
                <w:rFonts w:cs="Times New Roman"/>
                <w:sz w:val="22"/>
              </w:rPr>
              <w:t>2.164E-10</w:t>
            </w:r>
          </w:p>
        </w:tc>
        <w:tc>
          <w:tcPr>
            <w:tcW w:w="0" w:type="auto"/>
            <w:hideMark/>
          </w:tcPr>
          <w:p w14:paraId="367DAD2C" w14:textId="77777777" w:rsidR="001007BD" w:rsidRPr="00E85C82" w:rsidRDefault="001007BD" w:rsidP="00E85C82">
            <w:pPr>
              <w:keepNext/>
              <w:spacing w:before="0" w:after="0" w:line="360" w:lineRule="auto"/>
              <w:rPr>
                <w:rFonts w:cs="Times New Roman"/>
                <w:sz w:val="22"/>
              </w:rPr>
            </w:pPr>
            <w:r w:rsidRPr="001007BD">
              <w:rPr>
                <w:rFonts w:cs="Times New Roman"/>
                <w:sz w:val="22"/>
              </w:rPr>
              <w:t>1.14E+05</w:t>
            </w:r>
          </w:p>
        </w:tc>
        <w:tc>
          <w:tcPr>
            <w:tcW w:w="0" w:type="auto"/>
            <w:hideMark/>
          </w:tcPr>
          <w:p w14:paraId="0E69431C" w14:textId="77777777" w:rsidR="001007BD" w:rsidRPr="00E85C82" w:rsidRDefault="001007BD" w:rsidP="00E85C82">
            <w:pPr>
              <w:keepNext/>
              <w:spacing w:before="0" w:after="0" w:line="360" w:lineRule="auto"/>
              <w:rPr>
                <w:rFonts w:cs="Times New Roman"/>
                <w:sz w:val="22"/>
              </w:rPr>
            </w:pPr>
            <w:r w:rsidRPr="00E85C82">
              <w:rPr>
                <w:rFonts w:cs="Times New Roman"/>
                <w:sz w:val="22"/>
              </w:rPr>
              <w:t>810.5</w:t>
            </w:r>
          </w:p>
        </w:tc>
        <w:tc>
          <w:tcPr>
            <w:tcW w:w="0" w:type="auto"/>
            <w:hideMark/>
          </w:tcPr>
          <w:p w14:paraId="77403FA4" w14:textId="77777777" w:rsidR="001007BD" w:rsidRPr="00E85C82" w:rsidRDefault="001007BD" w:rsidP="00E85C82">
            <w:pPr>
              <w:keepNext/>
              <w:spacing w:before="0" w:after="0" w:line="360" w:lineRule="auto"/>
              <w:rPr>
                <w:rFonts w:cs="Times New Roman"/>
                <w:sz w:val="22"/>
              </w:rPr>
            </w:pPr>
            <w:r w:rsidRPr="00E85C82">
              <w:rPr>
                <w:rFonts w:cs="Times New Roman"/>
                <w:sz w:val="22"/>
              </w:rPr>
              <w:t>3.19E-03</w:t>
            </w:r>
          </w:p>
        </w:tc>
        <w:tc>
          <w:tcPr>
            <w:tcW w:w="0" w:type="auto"/>
            <w:hideMark/>
          </w:tcPr>
          <w:p w14:paraId="76D678CD" w14:textId="77777777" w:rsidR="001007BD" w:rsidRPr="00E85C82" w:rsidRDefault="001007BD" w:rsidP="00E85C82">
            <w:pPr>
              <w:keepNext/>
              <w:spacing w:before="0" w:after="0" w:line="360" w:lineRule="auto"/>
              <w:rPr>
                <w:rFonts w:cs="Times New Roman"/>
                <w:sz w:val="22"/>
              </w:rPr>
            </w:pPr>
            <w:r w:rsidRPr="00E85C82">
              <w:rPr>
                <w:rFonts w:cs="Times New Roman"/>
                <w:sz w:val="22"/>
              </w:rPr>
              <w:t>1E-05</w:t>
            </w:r>
          </w:p>
        </w:tc>
        <w:tc>
          <w:tcPr>
            <w:tcW w:w="0" w:type="auto"/>
            <w:hideMark/>
          </w:tcPr>
          <w:p w14:paraId="1CE544FD" w14:textId="77777777" w:rsidR="001007BD" w:rsidRPr="00E85C82" w:rsidRDefault="001007BD" w:rsidP="00E85C82">
            <w:pPr>
              <w:keepNext/>
              <w:spacing w:before="0" w:after="0" w:line="360" w:lineRule="auto"/>
              <w:rPr>
                <w:rFonts w:cs="Times New Roman"/>
                <w:sz w:val="22"/>
              </w:rPr>
            </w:pPr>
            <w:r w:rsidRPr="00E85C82">
              <w:rPr>
                <w:rFonts w:cs="Times New Roman"/>
                <w:sz w:val="22"/>
              </w:rPr>
              <w:t>0.0828</w:t>
            </w:r>
          </w:p>
        </w:tc>
        <w:tc>
          <w:tcPr>
            <w:tcW w:w="0" w:type="auto"/>
            <w:hideMark/>
          </w:tcPr>
          <w:p w14:paraId="229462C5" w14:textId="77777777" w:rsidR="001007BD" w:rsidRPr="00E85C82" w:rsidRDefault="001007BD" w:rsidP="00E85C82">
            <w:pPr>
              <w:keepNext/>
              <w:spacing w:before="0" w:after="0" w:line="360" w:lineRule="auto"/>
              <w:rPr>
                <w:rFonts w:cs="Times New Roman"/>
                <w:sz w:val="22"/>
              </w:rPr>
            </w:pPr>
            <w:r w:rsidRPr="00E85C82">
              <w:rPr>
                <w:rFonts w:cs="Times New Roman"/>
                <w:sz w:val="22"/>
              </w:rPr>
              <w:t>0.9965</w:t>
            </w:r>
          </w:p>
        </w:tc>
      </w:tr>
      <w:tr w:rsidR="001007BD" w:rsidRPr="00E85C82" w14:paraId="6D807143" w14:textId="77777777" w:rsidTr="00E85C82">
        <w:trPr>
          <w:trHeight w:val="912"/>
        </w:trPr>
        <w:tc>
          <w:tcPr>
            <w:tcW w:w="0" w:type="auto"/>
            <w:hideMark/>
          </w:tcPr>
          <w:p w14:paraId="140B813E" w14:textId="75C31F0B" w:rsidR="001007BD" w:rsidRPr="00347078" w:rsidRDefault="001007BD" w:rsidP="00E85C82">
            <w:pPr>
              <w:keepNext/>
              <w:spacing w:before="0" w:after="0" w:line="360" w:lineRule="auto"/>
              <w:rPr>
                <w:rFonts w:cs="Times New Roman"/>
                <w:sz w:val="22"/>
              </w:rPr>
            </w:pPr>
            <w:proofErr w:type="spellStart"/>
            <w:r w:rsidRPr="00347078">
              <w:rPr>
                <w:rFonts w:cs="Times New Roman"/>
                <w:sz w:val="22"/>
              </w:rPr>
              <w:t>Knob</w:t>
            </w:r>
            <w:r w:rsidR="00D02318">
              <w:rPr>
                <w:rFonts w:cs="Times New Roman"/>
                <w:sz w:val="22"/>
              </w:rPr>
              <w:t>b</w:t>
            </w:r>
            <w:r w:rsidRPr="00347078">
              <w:rPr>
                <w:rFonts w:cs="Times New Roman"/>
                <w:sz w:val="22"/>
              </w:rPr>
              <w:t>ody</w:t>
            </w:r>
            <w:proofErr w:type="spellEnd"/>
            <w:r w:rsidRPr="00347078">
              <w:rPr>
                <w:rFonts w:cs="Times New Roman"/>
                <w:sz w:val="22"/>
              </w:rPr>
              <w:t xml:space="preserve"> 60C03</w:t>
            </w:r>
          </w:p>
        </w:tc>
        <w:tc>
          <w:tcPr>
            <w:tcW w:w="0" w:type="auto"/>
            <w:hideMark/>
          </w:tcPr>
          <w:p w14:paraId="1869D994" w14:textId="77777777" w:rsidR="001007BD" w:rsidRPr="00347078" w:rsidRDefault="001007BD" w:rsidP="00E85C82">
            <w:pPr>
              <w:keepNext/>
              <w:spacing w:before="0" w:after="0" w:line="360" w:lineRule="auto"/>
              <w:rPr>
                <w:rFonts w:cs="Times New Roman"/>
                <w:sz w:val="22"/>
              </w:rPr>
            </w:pPr>
            <w:r w:rsidRPr="00347078">
              <w:rPr>
                <w:rFonts w:cs="Times New Roman"/>
                <w:sz w:val="22"/>
              </w:rPr>
              <w:t>3.661E-08</w:t>
            </w:r>
          </w:p>
        </w:tc>
        <w:tc>
          <w:tcPr>
            <w:tcW w:w="0" w:type="auto"/>
            <w:hideMark/>
          </w:tcPr>
          <w:p w14:paraId="2FCCC321" w14:textId="77777777" w:rsidR="001007BD" w:rsidRPr="00347078" w:rsidRDefault="001007BD" w:rsidP="00E85C82">
            <w:pPr>
              <w:keepNext/>
              <w:spacing w:before="0" w:after="0" w:line="360" w:lineRule="auto"/>
              <w:rPr>
                <w:rFonts w:cs="Times New Roman"/>
                <w:sz w:val="22"/>
              </w:rPr>
            </w:pPr>
            <w:r w:rsidRPr="00347078">
              <w:rPr>
                <w:rFonts w:cs="Times New Roman"/>
                <w:sz w:val="22"/>
              </w:rPr>
              <w:t>4.489E-10</w:t>
            </w:r>
          </w:p>
        </w:tc>
        <w:tc>
          <w:tcPr>
            <w:tcW w:w="0" w:type="auto"/>
            <w:hideMark/>
          </w:tcPr>
          <w:p w14:paraId="5D66A3F3" w14:textId="77777777" w:rsidR="001007BD" w:rsidRPr="00E85C82" w:rsidRDefault="001007BD" w:rsidP="00E85C82">
            <w:pPr>
              <w:keepNext/>
              <w:spacing w:before="0" w:after="0" w:line="360" w:lineRule="auto"/>
              <w:rPr>
                <w:rFonts w:cs="Times New Roman"/>
                <w:sz w:val="22"/>
              </w:rPr>
            </w:pPr>
            <w:r w:rsidRPr="001007BD">
              <w:rPr>
                <w:rFonts w:cs="Times New Roman"/>
                <w:sz w:val="22"/>
              </w:rPr>
              <w:t>6.10E+04</w:t>
            </w:r>
          </w:p>
        </w:tc>
        <w:tc>
          <w:tcPr>
            <w:tcW w:w="0" w:type="auto"/>
            <w:hideMark/>
          </w:tcPr>
          <w:p w14:paraId="45AC8EBF" w14:textId="77777777" w:rsidR="001007BD" w:rsidRPr="00E85C82" w:rsidRDefault="001007BD" w:rsidP="00E85C82">
            <w:pPr>
              <w:keepNext/>
              <w:spacing w:before="0" w:after="0" w:line="360" w:lineRule="auto"/>
              <w:rPr>
                <w:rFonts w:cs="Times New Roman"/>
                <w:sz w:val="22"/>
              </w:rPr>
            </w:pPr>
            <w:r w:rsidRPr="00E85C82">
              <w:rPr>
                <w:rFonts w:cs="Times New Roman"/>
                <w:sz w:val="22"/>
              </w:rPr>
              <w:t>684.2</w:t>
            </w:r>
          </w:p>
        </w:tc>
        <w:tc>
          <w:tcPr>
            <w:tcW w:w="0" w:type="auto"/>
            <w:hideMark/>
          </w:tcPr>
          <w:p w14:paraId="07ED1DB1" w14:textId="77777777" w:rsidR="001007BD" w:rsidRPr="00E85C82" w:rsidRDefault="001007BD" w:rsidP="00E85C82">
            <w:pPr>
              <w:keepNext/>
              <w:spacing w:before="0" w:after="0" w:line="360" w:lineRule="auto"/>
              <w:rPr>
                <w:rFonts w:cs="Times New Roman"/>
                <w:sz w:val="22"/>
              </w:rPr>
            </w:pPr>
            <w:r w:rsidRPr="00E85C82">
              <w:rPr>
                <w:rFonts w:cs="Times New Roman"/>
                <w:sz w:val="22"/>
              </w:rPr>
              <w:t>2.23E-03</w:t>
            </w:r>
          </w:p>
        </w:tc>
        <w:tc>
          <w:tcPr>
            <w:tcW w:w="0" w:type="auto"/>
            <w:hideMark/>
          </w:tcPr>
          <w:p w14:paraId="2E98BCC9" w14:textId="77777777" w:rsidR="001007BD" w:rsidRPr="00E85C82" w:rsidRDefault="001007BD" w:rsidP="00E85C82">
            <w:pPr>
              <w:keepNext/>
              <w:spacing w:before="0" w:after="0" w:line="360" w:lineRule="auto"/>
              <w:rPr>
                <w:rFonts w:cs="Times New Roman"/>
                <w:sz w:val="22"/>
              </w:rPr>
            </w:pPr>
            <w:r w:rsidRPr="00E85C82">
              <w:rPr>
                <w:rFonts w:cs="Times New Roman"/>
                <w:sz w:val="22"/>
              </w:rPr>
              <w:t>1.1E-05</w:t>
            </w:r>
          </w:p>
        </w:tc>
        <w:tc>
          <w:tcPr>
            <w:tcW w:w="0" w:type="auto"/>
            <w:hideMark/>
          </w:tcPr>
          <w:p w14:paraId="348F2850" w14:textId="77777777" w:rsidR="001007BD" w:rsidRPr="00E85C82" w:rsidRDefault="001007BD" w:rsidP="00E85C82">
            <w:pPr>
              <w:keepNext/>
              <w:spacing w:before="0" w:after="0" w:line="360" w:lineRule="auto"/>
              <w:rPr>
                <w:rFonts w:cs="Times New Roman"/>
                <w:sz w:val="22"/>
              </w:rPr>
            </w:pPr>
            <w:r w:rsidRPr="00E85C82">
              <w:rPr>
                <w:rFonts w:cs="Times New Roman"/>
                <w:sz w:val="22"/>
              </w:rPr>
              <w:t>0.041</w:t>
            </w:r>
          </w:p>
        </w:tc>
        <w:tc>
          <w:tcPr>
            <w:tcW w:w="0" w:type="auto"/>
            <w:hideMark/>
          </w:tcPr>
          <w:p w14:paraId="730A4EDD" w14:textId="77777777" w:rsidR="001007BD" w:rsidRPr="00E85C82" w:rsidRDefault="001007BD" w:rsidP="00E85C82">
            <w:pPr>
              <w:keepNext/>
              <w:spacing w:before="0" w:after="0" w:line="360" w:lineRule="auto"/>
              <w:rPr>
                <w:rFonts w:cs="Times New Roman"/>
                <w:sz w:val="22"/>
              </w:rPr>
            </w:pPr>
            <w:r w:rsidRPr="00E85C82">
              <w:rPr>
                <w:rFonts w:cs="Times New Roman"/>
                <w:sz w:val="22"/>
              </w:rPr>
              <w:t>0.9957</w:t>
            </w:r>
          </w:p>
        </w:tc>
      </w:tr>
      <w:tr w:rsidR="001007BD" w:rsidRPr="00E85C82" w14:paraId="0301F898" w14:textId="77777777" w:rsidTr="00E85C82">
        <w:trPr>
          <w:trHeight w:val="912"/>
        </w:trPr>
        <w:tc>
          <w:tcPr>
            <w:tcW w:w="0" w:type="auto"/>
            <w:hideMark/>
          </w:tcPr>
          <w:p w14:paraId="738616A4" w14:textId="598AD3EB" w:rsidR="001007BD" w:rsidRPr="00347078" w:rsidRDefault="001007BD" w:rsidP="00E85C82">
            <w:pPr>
              <w:keepNext/>
              <w:spacing w:before="0" w:after="0" w:line="360" w:lineRule="auto"/>
              <w:rPr>
                <w:rFonts w:cs="Times New Roman"/>
                <w:sz w:val="22"/>
              </w:rPr>
            </w:pPr>
            <w:proofErr w:type="spellStart"/>
            <w:r w:rsidRPr="00347078">
              <w:rPr>
                <w:rFonts w:cs="Times New Roman"/>
                <w:sz w:val="22"/>
              </w:rPr>
              <w:t>Knob</w:t>
            </w:r>
            <w:r w:rsidR="00D02318">
              <w:rPr>
                <w:rFonts w:cs="Times New Roman"/>
                <w:sz w:val="22"/>
              </w:rPr>
              <w:t>b</w:t>
            </w:r>
            <w:r w:rsidRPr="00347078">
              <w:rPr>
                <w:rFonts w:cs="Times New Roman"/>
                <w:sz w:val="22"/>
              </w:rPr>
              <w:t>ody</w:t>
            </w:r>
            <w:proofErr w:type="spellEnd"/>
            <w:r w:rsidRPr="00347078">
              <w:rPr>
                <w:rFonts w:cs="Times New Roman"/>
                <w:sz w:val="22"/>
              </w:rPr>
              <w:t xml:space="preserve"> 60H05</w:t>
            </w:r>
          </w:p>
        </w:tc>
        <w:tc>
          <w:tcPr>
            <w:tcW w:w="0" w:type="auto"/>
            <w:hideMark/>
          </w:tcPr>
          <w:p w14:paraId="7A1F82CB" w14:textId="77777777" w:rsidR="001007BD" w:rsidRPr="00347078" w:rsidRDefault="001007BD" w:rsidP="00E85C82">
            <w:pPr>
              <w:keepNext/>
              <w:spacing w:before="0" w:after="0" w:line="360" w:lineRule="auto"/>
              <w:rPr>
                <w:rFonts w:cs="Times New Roman"/>
                <w:sz w:val="22"/>
              </w:rPr>
            </w:pPr>
            <w:r w:rsidRPr="00347078">
              <w:rPr>
                <w:rFonts w:cs="Times New Roman"/>
                <w:sz w:val="22"/>
              </w:rPr>
              <w:t>3.537E-08</w:t>
            </w:r>
          </w:p>
        </w:tc>
        <w:tc>
          <w:tcPr>
            <w:tcW w:w="0" w:type="auto"/>
            <w:hideMark/>
          </w:tcPr>
          <w:p w14:paraId="25E99145" w14:textId="77777777" w:rsidR="001007BD" w:rsidRPr="00347078" w:rsidRDefault="001007BD" w:rsidP="00E85C82">
            <w:pPr>
              <w:keepNext/>
              <w:spacing w:before="0" w:after="0" w:line="360" w:lineRule="auto"/>
              <w:rPr>
                <w:rFonts w:cs="Times New Roman"/>
                <w:sz w:val="22"/>
              </w:rPr>
            </w:pPr>
            <w:r w:rsidRPr="00347078">
              <w:rPr>
                <w:rFonts w:cs="Times New Roman"/>
                <w:sz w:val="22"/>
              </w:rPr>
              <w:t>1.963E-10</w:t>
            </w:r>
          </w:p>
        </w:tc>
        <w:tc>
          <w:tcPr>
            <w:tcW w:w="0" w:type="auto"/>
            <w:hideMark/>
          </w:tcPr>
          <w:p w14:paraId="0C76D0B9" w14:textId="77777777" w:rsidR="001007BD" w:rsidRPr="00E85C82" w:rsidRDefault="001007BD" w:rsidP="00E85C82">
            <w:pPr>
              <w:keepNext/>
              <w:spacing w:before="0" w:after="0" w:line="360" w:lineRule="auto"/>
              <w:rPr>
                <w:rFonts w:cs="Times New Roman"/>
                <w:sz w:val="22"/>
              </w:rPr>
            </w:pPr>
            <w:r w:rsidRPr="001007BD">
              <w:rPr>
                <w:rFonts w:cs="Times New Roman"/>
                <w:sz w:val="22"/>
              </w:rPr>
              <w:t>5.35E+04</w:t>
            </w:r>
          </w:p>
        </w:tc>
        <w:tc>
          <w:tcPr>
            <w:tcW w:w="0" w:type="auto"/>
            <w:hideMark/>
          </w:tcPr>
          <w:p w14:paraId="4531F5B7" w14:textId="77777777" w:rsidR="001007BD" w:rsidRPr="00E85C82" w:rsidRDefault="001007BD" w:rsidP="00E85C82">
            <w:pPr>
              <w:keepNext/>
              <w:spacing w:before="0" w:after="0" w:line="360" w:lineRule="auto"/>
              <w:rPr>
                <w:rFonts w:cs="Times New Roman"/>
                <w:sz w:val="22"/>
              </w:rPr>
            </w:pPr>
            <w:r w:rsidRPr="00E85C82">
              <w:rPr>
                <w:rFonts w:cs="Times New Roman"/>
                <w:sz w:val="22"/>
              </w:rPr>
              <w:t>271</w:t>
            </w:r>
          </w:p>
        </w:tc>
        <w:tc>
          <w:tcPr>
            <w:tcW w:w="0" w:type="auto"/>
            <w:hideMark/>
          </w:tcPr>
          <w:p w14:paraId="28AC4346" w14:textId="77777777" w:rsidR="001007BD" w:rsidRPr="00E85C82" w:rsidRDefault="001007BD" w:rsidP="00E85C82">
            <w:pPr>
              <w:keepNext/>
              <w:spacing w:before="0" w:after="0" w:line="360" w:lineRule="auto"/>
              <w:rPr>
                <w:rFonts w:cs="Times New Roman"/>
                <w:sz w:val="22"/>
              </w:rPr>
            </w:pPr>
            <w:r w:rsidRPr="00E85C82">
              <w:rPr>
                <w:rFonts w:cs="Times New Roman"/>
                <w:sz w:val="22"/>
              </w:rPr>
              <w:t>1.89E-03</w:t>
            </w:r>
          </w:p>
        </w:tc>
        <w:tc>
          <w:tcPr>
            <w:tcW w:w="0" w:type="auto"/>
            <w:hideMark/>
          </w:tcPr>
          <w:p w14:paraId="739DAD71" w14:textId="77777777" w:rsidR="001007BD" w:rsidRPr="00E85C82" w:rsidRDefault="001007BD" w:rsidP="00E85C82">
            <w:pPr>
              <w:keepNext/>
              <w:spacing w:before="0" w:after="0" w:line="360" w:lineRule="auto"/>
              <w:rPr>
                <w:rFonts w:cs="Times New Roman"/>
                <w:sz w:val="22"/>
              </w:rPr>
            </w:pPr>
            <w:r w:rsidRPr="00E85C82">
              <w:rPr>
                <w:rFonts w:cs="Times New Roman"/>
                <w:sz w:val="22"/>
              </w:rPr>
              <w:t>4.3E-06</w:t>
            </w:r>
          </w:p>
        </w:tc>
        <w:tc>
          <w:tcPr>
            <w:tcW w:w="0" w:type="auto"/>
            <w:hideMark/>
          </w:tcPr>
          <w:p w14:paraId="0313C02A" w14:textId="77777777" w:rsidR="001007BD" w:rsidRPr="00E85C82" w:rsidRDefault="001007BD" w:rsidP="00E85C82">
            <w:pPr>
              <w:keepNext/>
              <w:spacing w:before="0" w:after="0" w:line="360" w:lineRule="auto"/>
              <w:rPr>
                <w:rFonts w:cs="Times New Roman"/>
                <w:sz w:val="22"/>
              </w:rPr>
            </w:pPr>
            <w:r w:rsidRPr="00E85C82">
              <w:rPr>
                <w:rFonts w:cs="Times New Roman"/>
                <w:sz w:val="22"/>
              </w:rPr>
              <w:t>0.0105</w:t>
            </w:r>
          </w:p>
        </w:tc>
        <w:tc>
          <w:tcPr>
            <w:tcW w:w="0" w:type="auto"/>
            <w:hideMark/>
          </w:tcPr>
          <w:p w14:paraId="27BFC554" w14:textId="77777777" w:rsidR="001007BD" w:rsidRPr="00E85C82" w:rsidRDefault="001007BD" w:rsidP="00E85C82">
            <w:pPr>
              <w:keepNext/>
              <w:spacing w:before="0" w:after="0" w:line="360" w:lineRule="auto"/>
              <w:rPr>
                <w:rFonts w:cs="Times New Roman"/>
                <w:sz w:val="22"/>
              </w:rPr>
            </w:pPr>
            <w:r w:rsidRPr="00E85C82">
              <w:rPr>
                <w:rFonts w:cs="Times New Roman"/>
                <w:sz w:val="22"/>
              </w:rPr>
              <w:t>0.9992</w:t>
            </w:r>
          </w:p>
        </w:tc>
      </w:tr>
      <w:tr w:rsidR="001007BD" w:rsidRPr="00E85C82" w14:paraId="74B221C8" w14:textId="77777777" w:rsidTr="00E85C82">
        <w:trPr>
          <w:trHeight w:val="912"/>
        </w:trPr>
        <w:tc>
          <w:tcPr>
            <w:tcW w:w="0" w:type="auto"/>
            <w:hideMark/>
          </w:tcPr>
          <w:p w14:paraId="7DAA97DC" w14:textId="77777777" w:rsidR="001007BD" w:rsidRPr="00347078" w:rsidRDefault="001007BD" w:rsidP="00E85C82">
            <w:pPr>
              <w:keepNext/>
              <w:spacing w:before="0" w:after="0" w:line="360" w:lineRule="auto"/>
              <w:rPr>
                <w:rFonts w:cs="Times New Roman"/>
                <w:sz w:val="22"/>
              </w:rPr>
            </w:pPr>
            <w:r w:rsidRPr="00347078">
              <w:rPr>
                <w:rFonts w:cs="Times New Roman"/>
                <w:sz w:val="22"/>
              </w:rPr>
              <w:t>IgG_60C08</w:t>
            </w:r>
          </w:p>
        </w:tc>
        <w:tc>
          <w:tcPr>
            <w:tcW w:w="0" w:type="auto"/>
            <w:hideMark/>
          </w:tcPr>
          <w:p w14:paraId="1490DF6B" w14:textId="77777777" w:rsidR="001007BD" w:rsidRPr="00347078" w:rsidRDefault="001007BD" w:rsidP="00E85C82">
            <w:pPr>
              <w:keepNext/>
              <w:spacing w:before="0" w:after="0" w:line="360" w:lineRule="auto"/>
              <w:rPr>
                <w:rFonts w:cs="Times New Roman"/>
                <w:sz w:val="22"/>
              </w:rPr>
            </w:pPr>
            <w:r w:rsidRPr="00347078">
              <w:rPr>
                <w:rFonts w:cs="Times New Roman"/>
                <w:sz w:val="22"/>
              </w:rPr>
              <w:t>4.778E-08</w:t>
            </w:r>
          </w:p>
        </w:tc>
        <w:tc>
          <w:tcPr>
            <w:tcW w:w="0" w:type="auto"/>
            <w:hideMark/>
          </w:tcPr>
          <w:p w14:paraId="14D7C618" w14:textId="77777777" w:rsidR="001007BD" w:rsidRPr="00347078" w:rsidRDefault="001007BD" w:rsidP="00E85C82">
            <w:pPr>
              <w:keepNext/>
              <w:spacing w:before="0" w:after="0" w:line="360" w:lineRule="auto"/>
              <w:rPr>
                <w:rFonts w:cs="Times New Roman"/>
                <w:sz w:val="22"/>
              </w:rPr>
            </w:pPr>
            <w:r w:rsidRPr="00347078">
              <w:rPr>
                <w:rFonts w:cs="Times New Roman"/>
                <w:sz w:val="22"/>
              </w:rPr>
              <w:t>6.625E-10</w:t>
            </w:r>
          </w:p>
        </w:tc>
        <w:tc>
          <w:tcPr>
            <w:tcW w:w="0" w:type="auto"/>
            <w:hideMark/>
          </w:tcPr>
          <w:p w14:paraId="34D73F5E" w14:textId="77777777" w:rsidR="001007BD" w:rsidRPr="00E85C82" w:rsidRDefault="001007BD" w:rsidP="00E85C82">
            <w:pPr>
              <w:keepNext/>
              <w:spacing w:before="0" w:after="0" w:line="360" w:lineRule="auto"/>
              <w:rPr>
                <w:rFonts w:cs="Times New Roman"/>
                <w:sz w:val="22"/>
              </w:rPr>
            </w:pPr>
            <w:r w:rsidRPr="001007BD">
              <w:rPr>
                <w:rFonts w:cs="Times New Roman"/>
                <w:sz w:val="22"/>
              </w:rPr>
              <w:t>5.97E+05</w:t>
            </w:r>
          </w:p>
        </w:tc>
        <w:tc>
          <w:tcPr>
            <w:tcW w:w="0" w:type="auto"/>
            <w:hideMark/>
          </w:tcPr>
          <w:p w14:paraId="40A6B8EA" w14:textId="77777777" w:rsidR="001007BD" w:rsidRPr="00E85C82" w:rsidRDefault="001007BD" w:rsidP="00E85C82">
            <w:pPr>
              <w:keepNext/>
              <w:spacing w:before="0" w:after="0" w:line="360" w:lineRule="auto"/>
              <w:rPr>
                <w:rFonts w:cs="Times New Roman"/>
                <w:sz w:val="22"/>
              </w:rPr>
            </w:pPr>
            <w:r w:rsidRPr="00E85C82">
              <w:rPr>
                <w:rFonts w:cs="Times New Roman"/>
                <w:sz w:val="22"/>
              </w:rPr>
              <w:t>7880</w:t>
            </w:r>
          </w:p>
        </w:tc>
        <w:tc>
          <w:tcPr>
            <w:tcW w:w="0" w:type="auto"/>
            <w:hideMark/>
          </w:tcPr>
          <w:p w14:paraId="5710B296" w14:textId="77777777" w:rsidR="001007BD" w:rsidRPr="00E85C82" w:rsidRDefault="001007BD" w:rsidP="00E85C82">
            <w:pPr>
              <w:keepNext/>
              <w:spacing w:before="0" w:after="0" w:line="360" w:lineRule="auto"/>
              <w:rPr>
                <w:rFonts w:cs="Times New Roman"/>
                <w:sz w:val="22"/>
              </w:rPr>
            </w:pPr>
            <w:r w:rsidRPr="00E85C82">
              <w:rPr>
                <w:rFonts w:cs="Times New Roman"/>
                <w:sz w:val="22"/>
              </w:rPr>
              <w:t>2.85E-02</w:t>
            </w:r>
          </w:p>
        </w:tc>
        <w:tc>
          <w:tcPr>
            <w:tcW w:w="0" w:type="auto"/>
            <w:hideMark/>
          </w:tcPr>
          <w:p w14:paraId="36A00C92" w14:textId="77777777" w:rsidR="001007BD" w:rsidRPr="00E85C82" w:rsidRDefault="001007BD" w:rsidP="00E85C82">
            <w:pPr>
              <w:keepNext/>
              <w:spacing w:before="0" w:after="0" w:line="360" w:lineRule="auto"/>
              <w:rPr>
                <w:rFonts w:cs="Times New Roman"/>
                <w:sz w:val="22"/>
              </w:rPr>
            </w:pPr>
            <w:r w:rsidRPr="00E85C82">
              <w:rPr>
                <w:rFonts w:cs="Times New Roman"/>
                <w:sz w:val="22"/>
              </w:rPr>
              <w:t>0.000122</w:t>
            </w:r>
          </w:p>
        </w:tc>
        <w:tc>
          <w:tcPr>
            <w:tcW w:w="0" w:type="auto"/>
            <w:hideMark/>
          </w:tcPr>
          <w:p w14:paraId="350EFBFB" w14:textId="77777777" w:rsidR="001007BD" w:rsidRPr="00E85C82" w:rsidRDefault="001007BD" w:rsidP="00E85C82">
            <w:pPr>
              <w:keepNext/>
              <w:spacing w:before="0" w:after="0" w:line="360" w:lineRule="auto"/>
              <w:rPr>
                <w:rFonts w:cs="Times New Roman"/>
                <w:sz w:val="22"/>
              </w:rPr>
            </w:pPr>
            <w:r w:rsidRPr="00E85C82">
              <w:rPr>
                <w:rFonts w:cs="Times New Roman"/>
                <w:sz w:val="22"/>
              </w:rPr>
              <w:t>0.0908</w:t>
            </w:r>
          </w:p>
        </w:tc>
        <w:tc>
          <w:tcPr>
            <w:tcW w:w="0" w:type="auto"/>
            <w:hideMark/>
          </w:tcPr>
          <w:p w14:paraId="1AE595D7" w14:textId="77777777" w:rsidR="001007BD" w:rsidRPr="00E85C82" w:rsidRDefault="001007BD" w:rsidP="00E85C82">
            <w:pPr>
              <w:keepNext/>
              <w:spacing w:before="0" w:after="0" w:line="360" w:lineRule="auto"/>
              <w:rPr>
                <w:rFonts w:cs="Times New Roman"/>
                <w:sz w:val="22"/>
              </w:rPr>
            </w:pPr>
            <w:r w:rsidRPr="00E85C82">
              <w:rPr>
                <w:rFonts w:cs="Times New Roman"/>
                <w:sz w:val="22"/>
              </w:rPr>
              <w:t>0.9975</w:t>
            </w:r>
          </w:p>
        </w:tc>
      </w:tr>
      <w:tr w:rsidR="001007BD" w:rsidRPr="00E85C82" w14:paraId="7043DA68" w14:textId="77777777" w:rsidTr="00E85C82">
        <w:trPr>
          <w:trHeight w:val="912"/>
        </w:trPr>
        <w:tc>
          <w:tcPr>
            <w:tcW w:w="0" w:type="auto"/>
            <w:hideMark/>
          </w:tcPr>
          <w:p w14:paraId="70C6FD33" w14:textId="77777777" w:rsidR="001007BD" w:rsidRPr="00347078" w:rsidRDefault="001007BD" w:rsidP="00E85C82">
            <w:pPr>
              <w:keepNext/>
              <w:spacing w:before="0" w:after="0" w:line="360" w:lineRule="auto"/>
              <w:rPr>
                <w:rFonts w:cs="Times New Roman"/>
                <w:sz w:val="22"/>
              </w:rPr>
            </w:pPr>
            <w:r w:rsidRPr="00347078">
              <w:rPr>
                <w:rFonts w:cs="Times New Roman"/>
                <w:sz w:val="22"/>
              </w:rPr>
              <w:t>IgG_60D01</w:t>
            </w:r>
          </w:p>
        </w:tc>
        <w:tc>
          <w:tcPr>
            <w:tcW w:w="0" w:type="auto"/>
            <w:hideMark/>
          </w:tcPr>
          <w:p w14:paraId="1CEC7DFF" w14:textId="77777777" w:rsidR="001007BD" w:rsidRPr="00347078" w:rsidRDefault="001007BD" w:rsidP="00E85C82">
            <w:pPr>
              <w:keepNext/>
              <w:spacing w:before="0" w:after="0" w:line="360" w:lineRule="auto"/>
              <w:rPr>
                <w:rFonts w:cs="Times New Roman"/>
                <w:sz w:val="22"/>
              </w:rPr>
            </w:pPr>
            <w:r w:rsidRPr="00347078">
              <w:rPr>
                <w:rFonts w:cs="Times New Roman"/>
                <w:sz w:val="22"/>
              </w:rPr>
              <w:t>1.20E-07</w:t>
            </w:r>
          </w:p>
        </w:tc>
        <w:tc>
          <w:tcPr>
            <w:tcW w:w="0" w:type="auto"/>
            <w:hideMark/>
          </w:tcPr>
          <w:p w14:paraId="37AA6BD7" w14:textId="77777777" w:rsidR="001007BD" w:rsidRPr="00347078" w:rsidRDefault="001007BD" w:rsidP="00E85C82">
            <w:pPr>
              <w:keepNext/>
              <w:spacing w:before="0" w:after="0" w:line="360" w:lineRule="auto"/>
              <w:rPr>
                <w:rFonts w:cs="Times New Roman"/>
                <w:sz w:val="22"/>
              </w:rPr>
            </w:pPr>
            <w:r w:rsidRPr="00347078">
              <w:rPr>
                <w:rFonts w:cs="Times New Roman"/>
                <w:sz w:val="22"/>
              </w:rPr>
              <w:t>5.253E-09</w:t>
            </w:r>
          </w:p>
        </w:tc>
        <w:tc>
          <w:tcPr>
            <w:tcW w:w="0" w:type="auto"/>
            <w:hideMark/>
          </w:tcPr>
          <w:p w14:paraId="1FF7E688" w14:textId="77777777" w:rsidR="001007BD" w:rsidRPr="00347078" w:rsidRDefault="001007BD" w:rsidP="00E85C82">
            <w:pPr>
              <w:keepNext/>
              <w:spacing w:before="0" w:after="0" w:line="360" w:lineRule="auto"/>
              <w:rPr>
                <w:rFonts w:cs="Times New Roman"/>
                <w:sz w:val="22"/>
              </w:rPr>
            </w:pPr>
            <w:r w:rsidRPr="00347078">
              <w:rPr>
                <w:rFonts w:cs="Times New Roman"/>
                <w:sz w:val="22"/>
              </w:rPr>
              <w:t>6.24E+05</w:t>
            </w:r>
          </w:p>
        </w:tc>
        <w:tc>
          <w:tcPr>
            <w:tcW w:w="0" w:type="auto"/>
            <w:hideMark/>
          </w:tcPr>
          <w:p w14:paraId="0453B791" w14:textId="77777777" w:rsidR="001007BD" w:rsidRPr="00347078" w:rsidRDefault="001007BD" w:rsidP="00E85C82">
            <w:pPr>
              <w:keepNext/>
              <w:spacing w:before="0" w:after="0" w:line="360" w:lineRule="auto"/>
              <w:rPr>
                <w:rFonts w:cs="Times New Roman"/>
                <w:sz w:val="22"/>
              </w:rPr>
            </w:pPr>
            <w:r w:rsidRPr="00347078">
              <w:rPr>
                <w:rFonts w:cs="Times New Roman"/>
                <w:sz w:val="22"/>
              </w:rPr>
              <w:t>25960</w:t>
            </w:r>
          </w:p>
        </w:tc>
        <w:tc>
          <w:tcPr>
            <w:tcW w:w="0" w:type="auto"/>
            <w:hideMark/>
          </w:tcPr>
          <w:p w14:paraId="1AB5E615" w14:textId="77777777" w:rsidR="001007BD" w:rsidRPr="00347078" w:rsidRDefault="001007BD" w:rsidP="00E85C82">
            <w:pPr>
              <w:keepNext/>
              <w:spacing w:before="0" w:after="0" w:line="360" w:lineRule="auto"/>
              <w:rPr>
                <w:rFonts w:cs="Times New Roman"/>
                <w:sz w:val="22"/>
              </w:rPr>
            </w:pPr>
            <w:r w:rsidRPr="00347078">
              <w:rPr>
                <w:rFonts w:cs="Times New Roman"/>
                <w:sz w:val="22"/>
              </w:rPr>
              <w:t>7.49E-02</w:t>
            </w:r>
          </w:p>
        </w:tc>
        <w:tc>
          <w:tcPr>
            <w:tcW w:w="0" w:type="auto"/>
            <w:hideMark/>
          </w:tcPr>
          <w:p w14:paraId="4F487424" w14:textId="77777777" w:rsidR="001007BD" w:rsidRPr="00347078" w:rsidRDefault="001007BD" w:rsidP="00E85C82">
            <w:pPr>
              <w:keepNext/>
              <w:spacing w:before="0" w:after="0" w:line="360" w:lineRule="auto"/>
              <w:rPr>
                <w:rFonts w:cs="Times New Roman"/>
                <w:sz w:val="22"/>
              </w:rPr>
            </w:pPr>
            <w:r w:rsidRPr="00347078">
              <w:rPr>
                <w:rFonts w:cs="Times New Roman"/>
                <w:sz w:val="22"/>
              </w:rPr>
              <w:t>0.001018</w:t>
            </w:r>
          </w:p>
        </w:tc>
        <w:tc>
          <w:tcPr>
            <w:tcW w:w="0" w:type="auto"/>
            <w:hideMark/>
          </w:tcPr>
          <w:p w14:paraId="299C71FB" w14:textId="77777777" w:rsidR="001007BD" w:rsidRPr="00347078" w:rsidRDefault="001007BD" w:rsidP="00E85C82">
            <w:pPr>
              <w:keepNext/>
              <w:spacing w:before="0" w:after="0" w:line="360" w:lineRule="auto"/>
              <w:rPr>
                <w:rFonts w:cs="Times New Roman"/>
                <w:sz w:val="22"/>
              </w:rPr>
            </w:pPr>
            <w:r w:rsidRPr="00347078">
              <w:rPr>
                <w:rFonts w:cs="Times New Roman"/>
                <w:sz w:val="22"/>
              </w:rPr>
              <w:t>0.0859</w:t>
            </w:r>
          </w:p>
        </w:tc>
        <w:tc>
          <w:tcPr>
            <w:tcW w:w="0" w:type="auto"/>
            <w:hideMark/>
          </w:tcPr>
          <w:p w14:paraId="71CD690C" w14:textId="77777777" w:rsidR="001007BD" w:rsidRPr="00347078" w:rsidRDefault="001007BD" w:rsidP="00E85C82">
            <w:pPr>
              <w:keepNext/>
              <w:spacing w:before="0" w:after="0" w:line="360" w:lineRule="auto"/>
              <w:rPr>
                <w:rFonts w:cs="Times New Roman"/>
                <w:sz w:val="22"/>
              </w:rPr>
            </w:pPr>
            <w:r w:rsidRPr="00347078">
              <w:rPr>
                <w:rFonts w:cs="Times New Roman"/>
                <w:sz w:val="22"/>
              </w:rPr>
              <w:t>0.9905</w:t>
            </w:r>
          </w:p>
        </w:tc>
      </w:tr>
    </w:tbl>
    <w:p w14:paraId="502E72A2" w14:textId="20F0A3A5" w:rsidR="00C355C5" w:rsidRPr="001007BD" w:rsidRDefault="00C355C5" w:rsidP="00994A3D">
      <w:pPr>
        <w:keepNext/>
        <w:jc w:val="center"/>
        <w:rPr>
          <w:rFonts w:cs="Times New Roman"/>
          <w:szCs w:val="24"/>
        </w:rPr>
      </w:pPr>
    </w:p>
    <w:p w14:paraId="4AC2AEE8" w14:textId="29BCDC70" w:rsidR="00C355C5" w:rsidRPr="001007BD" w:rsidRDefault="00C355C5" w:rsidP="00994A3D">
      <w:pPr>
        <w:keepNext/>
        <w:jc w:val="center"/>
        <w:rPr>
          <w:rFonts w:cs="Times New Roman"/>
          <w:szCs w:val="24"/>
        </w:rPr>
      </w:pPr>
    </w:p>
    <w:p w14:paraId="4D618C94" w14:textId="325AE614" w:rsidR="00C355C5" w:rsidRPr="001007BD" w:rsidRDefault="00C355C5" w:rsidP="00994A3D">
      <w:pPr>
        <w:keepNext/>
        <w:jc w:val="center"/>
        <w:rPr>
          <w:rFonts w:cs="Times New Roman"/>
          <w:szCs w:val="24"/>
        </w:rPr>
      </w:pPr>
    </w:p>
    <w:p w14:paraId="3520BD38" w14:textId="77777777" w:rsidR="00C355C5" w:rsidRPr="00347078" w:rsidRDefault="00C355C5" w:rsidP="001007BD">
      <w:pPr>
        <w:keepNext/>
        <w:rPr>
          <w:rFonts w:cs="Times New Roman"/>
          <w:szCs w:val="24"/>
        </w:rPr>
      </w:pPr>
    </w:p>
    <w:sectPr w:rsidR="00C355C5" w:rsidRPr="00347078" w:rsidSect="001D3C24">
      <w:headerReference w:type="even" r:id="rId24"/>
      <w:headerReference w:type="default" r:id="rId25"/>
      <w:footerReference w:type="even" r:id="rId26"/>
      <w:footerReference w:type="default" r:id="rId27"/>
      <w:headerReference w:type="first" r:id="rId28"/>
      <w:footerReference w:type="first" r:id="rId2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82C3A" w14:textId="77777777" w:rsidR="001C4EA3" w:rsidRDefault="001C4EA3" w:rsidP="00117666">
      <w:pPr>
        <w:spacing w:after="0"/>
      </w:pPr>
      <w:r>
        <w:separator/>
      </w:r>
    </w:p>
  </w:endnote>
  <w:endnote w:type="continuationSeparator" w:id="0">
    <w:p w14:paraId="2B301C8E" w14:textId="77777777" w:rsidR="001C4EA3" w:rsidRDefault="001C4EA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7FF4" w14:textId="77777777" w:rsidR="00852CB9" w:rsidRDefault="00852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7BD05" w14:textId="77777777" w:rsidR="001C4EA3" w:rsidRDefault="001C4EA3" w:rsidP="00117666">
      <w:pPr>
        <w:spacing w:after="0"/>
      </w:pPr>
      <w:r>
        <w:separator/>
      </w:r>
    </w:p>
  </w:footnote>
  <w:footnote w:type="continuationSeparator" w:id="0">
    <w:p w14:paraId="2BCE52C6" w14:textId="77777777" w:rsidR="001C4EA3" w:rsidRDefault="001C4EA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7CA5" w14:textId="77777777" w:rsidR="00852CB9" w:rsidRDefault="00852C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39"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0EC1"/>
    <w:multiLevelType w:val="hybridMultilevel"/>
    <w:tmpl w:val="98687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7C686542"/>
    <w:multiLevelType w:val="hybridMultilevel"/>
    <w:tmpl w:val="98687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1294"/>
    <w:rsid w:val="00007172"/>
    <w:rsid w:val="00012825"/>
    <w:rsid w:val="0001436A"/>
    <w:rsid w:val="00034304"/>
    <w:rsid w:val="00035434"/>
    <w:rsid w:val="00040B8D"/>
    <w:rsid w:val="000431E0"/>
    <w:rsid w:val="000437AB"/>
    <w:rsid w:val="00052A14"/>
    <w:rsid w:val="00057AED"/>
    <w:rsid w:val="00071495"/>
    <w:rsid w:val="00076C10"/>
    <w:rsid w:val="00077D53"/>
    <w:rsid w:val="00080E15"/>
    <w:rsid w:val="000977D3"/>
    <w:rsid w:val="000B59BE"/>
    <w:rsid w:val="000C5816"/>
    <w:rsid w:val="000E2629"/>
    <w:rsid w:val="000F50BC"/>
    <w:rsid w:val="000F600E"/>
    <w:rsid w:val="001007BD"/>
    <w:rsid w:val="00105FD9"/>
    <w:rsid w:val="001077C4"/>
    <w:rsid w:val="0011276C"/>
    <w:rsid w:val="00117666"/>
    <w:rsid w:val="00135A66"/>
    <w:rsid w:val="001375F1"/>
    <w:rsid w:val="001549D3"/>
    <w:rsid w:val="00160065"/>
    <w:rsid w:val="00177D84"/>
    <w:rsid w:val="0018295C"/>
    <w:rsid w:val="001845CC"/>
    <w:rsid w:val="001924ED"/>
    <w:rsid w:val="00194F08"/>
    <w:rsid w:val="001C4EA3"/>
    <w:rsid w:val="001D3C24"/>
    <w:rsid w:val="001E3E20"/>
    <w:rsid w:val="001F08A5"/>
    <w:rsid w:val="001F0AEE"/>
    <w:rsid w:val="001F1E4B"/>
    <w:rsid w:val="001F5927"/>
    <w:rsid w:val="00210A0F"/>
    <w:rsid w:val="00215F19"/>
    <w:rsid w:val="00256E79"/>
    <w:rsid w:val="00267D18"/>
    <w:rsid w:val="00271FAE"/>
    <w:rsid w:val="00274347"/>
    <w:rsid w:val="002868E2"/>
    <w:rsid w:val="002869C3"/>
    <w:rsid w:val="00292BD0"/>
    <w:rsid w:val="002936E4"/>
    <w:rsid w:val="002976E4"/>
    <w:rsid w:val="002A4330"/>
    <w:rsid w:val="002B4A57"/>
    <w:rsid w:val="002B6960"/>
    <w:rsid w:val="002C0091"/>
    <w:rsid w:val="002C74CA"/>
    <w:rsid w:val="002D6BB0"/>
    <w:rsid w:val="002D7EDE"/>
    <w:rsid w:val="003123F4"/>
    <w:rsid w:val="003272B9"/>
    <w:rsid w:val="00347078"/>
    <w:rsid w:val="003544FB"/>
    <w:rsid w:val="00383EE0"/>
    <w:rsid w:val="0039346A"/>
    <w:rsid w:val="003B4ADF"/>
    <w:rsid w:val="003C0A1F"/>
    <w:rsid w:val="003D2F2D"/>
    <w:rsid w:val="003F4D94"/>
    <w:rsid w:val="00401590"/>
    <w:rsid w:val="00447801"/>
    <w:rsid w:val="00452E9C"/>
    <w:rsid w:val="00463FD4"/>
    <w:rsid w:val="004735C8"/>
    <w:rsid w:val="0048246B"/>
    <w:rsid w:val="004947A6"/>
    <w:rsid w:val="004961FF"/>
    <w:rsid w:val="004C5FAB"/>
    <w:rsid w:val="004F2548"/>
    <w:rsid w:val="00517A89"/>
    <w:rsid w:val="005250F2"/>
    <w:rsid w:val="0054546E"/>
    <w:rsid w:val="0057747F"/>
    <w:rsid w:val="00592BCF"/>
    <w:rsid w:val="00593EEA"/>
    <w:rsid w:val="005A4B30"/>
    <w:rsid w:val="005A5EEE"/>
    <w:rsid w:val="0060535D"/>
    <w:rsid w:val="006132D4"/>
    <w:rsid w:val="00623D49"/>
    <w:rsid w:val="00634C9B"/>
    <w:rsid w:val="006375C7"/>
    <w:rsid w:val="0064209E"/>
    <w:rsid w:val="00654E8F"/>
    <w:rsid w:val="006604FE"/>
    <w:rsid w:val="00660D05"/>
    <w:rsid w:val="006733F3"/>
    <w:rsid w:val="006762E0"/>
    <w:rsid w:val="006820B1"/>
    <w:rsid w:val="00684DC1"/>
    <w:rsid w:val="00685C27"/>
    <w:rsid w:val="006A0BFD"/>
    <w:rsid w:val="006B1734"/>
    <w:rsid w:val="006B7D14"/>
    <w:rsid w:val="006E46A4"/>
    <w:rsid w:val="00701727"/>
    <w:rsid w:val="00701CD1"/>
    <w:rsid w:val="00704A60"/>
    <w:rsid w:val="0070566C"/>
    <w:rsid w:val="00714079"/>
    <w:rsid w:val="00714C50"/>
    <w:rsid w:val="00725A7D"/>
    <w:rsid w:val="00732D9E"/>
    <w:rsid w:val="00744809"/>
    <w:rsid w:val="0074788B"/>
    <w:rsid w:val="007501BE"/>
    <w:rsid w:val="00761A57"/>
    <w:rsid w:val="00790BB3"/>
    <w:rsid w:val="007C206C"/>
    <w:rsid w:val="007C6050"/>
    <w:rsid w:val="007D0DB3"/>
    <w:rsid w:val="007D4D3F"/>
    <w:rsid w:val="007E76A8"/>
    <w:rsid w:val="007F6CF0"/>
    <w:rsid w:val="008044D0"/>
    <w:rsid w:val="00817DD6"/>
    <w:rsid w:val="00830012"/>
    <w:rsid w:val="00830742"/>
    <w:rsid w:val="00832381"/>
    <w:rsid w:val="0083759F"/>
    <w:rsid w:val="00852CB9"/>
    <w:rsid w:val="00872EFA"/>
    <w:rsid w:val="00885156"/>
    <w:rsid w:val="00885713"/>
    <w:rsid w:val="008A55AC"/>
    <w:rsid w:val="008A5B03"/>
    <w:rsid w:val="008C1F15"/>
    <w:rsid w:val="008D581B"/>
    <w:rsid w:val="008E10FE"/>
    <w:rsid w:val="008F7981"/>
    <w:rsid w:val="009000EC"/>
    <w:rsid w:val="009151AA"/>
    <w:rsid w:val="0092706D"/>
    <w:rsid w:val="0093429D"/>
    <w:rsid w:val="00943573"/>
    <w:rsid w:val="00943910"/>
    <w:rsid w:val="00943A9C"/>
    <w:rsid w:val="0095637A"/>
    <w:rsid w:val="00964134"/>
    <w:rsid w:val="0097013B"/>
    <w:rsid w:val="00970F7D"/>
    <w:rsid w:val="00974C49"/>
    <w:rsid w:val="00994A3D"/>
    <w:rsid w:val="0099636D"/>
    <w:rsid w:val="009C1157"/>
    <w:rsid w:val="009C1944"/>
    <w:rsid w:val="009C2B12"/>
    <w:rsid w:val="009C2FD3"/>
    <w:rsid w:val="009E0ADC"/>
    <w:rsid w:val="00A12689"/>
    <w:rsid w:val="00A15443"/>
    <w:rsid w:val="00A160FD"/>
    <w:rsid w:val="00A174D9"/>
    <w:rsid w:val="00A17771"/>
    <w:rsid w:val="00A51039"/>
    <w:rsid w:val="00AA4D24"/>
    <w:rsid w:val="00AB19BE"/>
    <w:rsid w:val="00AB6715"/>
    <w:rsid w:val="00AB68E8"/>
    <w:rsid w:val="00AF2CD7"/>
    <w:rsid w:val="00AF6785"/>
    <w:rsid w:val="00B152F8"/>
    <w:rsid w:val="00B1671E"/>
    <w:rsid w:val="00B2463B"/>
    <w:rsid w:val="00B25EB8"/>
    <w:rsid w:val="00B37F4D"/>
    <w:rsid w:val="00B53DC4"/>
    <w:rsid w:val="00B6130B"/>
    <w:rsid w:val="00B62B26"/>
    <w:rsid w:val="00B63698"/>
    <w:rsid w:val="00B752C5"/>
    <w:rsid w:val="00B83F80"/>
    <w:rsid w:val="00B93F7A"/>
    <w:rsid w:val="00B967EE"/>
    <w:rsid w:val="00BA60C1"/>
    <w:rsid w:val="00BE453D"/>
    <w:rsid w:val="00BF2034"/>
    <w:rsid w:val="00C06931"/>
    <w:rsid w:val="00C07AF4"/>
    <w:rsid w:val="00C15F78"/>
    <w:rsid w:val="00C224E8"/>
    <w:rsid w:val="00C355C5"/>
    <w:rsid w:val="00C52A7B"/>
    <w:rsid w:val="00C54952"/>
    <w:rsid w:val="00C56BAF"/>
    <w:rsid w:val="00C60257"/>
    <w:rsid w:val="00C641AA"/>
    <w:rsid w:val="00C65F32"/>
    <w:rsid w:val="00C671E7"/>
    <w:rsid w:val="00C679AA"/>
    <w:rsid w:val="00C720DD"/>
    <w:rsid w:val="00C746BA"/>
    <w:rsid w:val="00C75972"/>
    <w:rsid w:val="00C83D87"/>
    <w:rsid w:val="00C91CD3"/>
    <w:rsid w:val="00CB1B7B"/>
    <w:rsid w:val="00CD066B"/>
    <w:rsid w:val="00CD1AC3"/>
    <w:rsid w:val="00CE4FEE"/>
    <w:rsid w:val="00CE6F70"/>
    <w:rsid w:val="00CE7402"/>
    <w:rsid w:val="00CF1210"/>
    <w:rsid w:val="00D02318"/>
    <w:rsid w:val="00D060CF"/>
    <w:rsid w:val="00D0769D"/>
    <w:rsid w:val="00D12AFA"/>
    <w:rsid w:val="00D25A94"/>
    <w:rsid w:val="00D75B21"/>
    <w:rsid w:val="00DB178A"/>
    <w:rsid w:val="00DB59C3"/>
    <w:rsid w:val="00DC259A"/>
    <w:rsid w:val="00DE23E8"/>
    <w:rsid w:val="00DF50FA"/>
    <w:rsid w:val="00E07CF8"/>
    <w:rsid w:val="00E22B08"/>
    <w:rsid w:val="00E52377"/>
    <w:rsid w:val="00E537AD"/>
    <w:rsid w:val="00E54920"/>
    <w:rsid w:val="00E64E17"/>
    <w:rsid w:val="00E73ACE"/>
    <w:rsid w:val="00E866C9"/>
    <w:rsid w:val="00E92FC3"/>
    <w:rsid w:val="00EA3998"/>
    <w:rsid w:val="00EA3D3C"/>
    <w:rsid w:val="00EA697F"/>
    <w:rsid w:val="00EC090A"/>
    <w:rsid w:val="00EC1D34"/>
    <w:rsid w:val="00EC626F"/>
    <w:rsid w:val="00ED20B5"/>
    <w:rsid w:val="00ED7FF3"/>
    <w:rsid w:val="00F01437"/>
    <w:rsid w:val="00F05DE8"/>
    <w:rsid w:val="00F10357"/>
    <w:rsid w:val="00F46900"/>
    <w:rsid w:val="00F55902"/>
    <w:rsid w:val="00F56BED"/>
    <w:rsid w:val="00F61D89"/>
    <w:rsid w:val="00FD75A3"/>
    <w:rsid w:val="00FE4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B752C5"/>
    <w:pPr>
      <w:spacing w:after="0" w:line="240" w:lineRule="auto"/>
    </w:pPr>
    <w:rPr>
      <w:rFonts w:ascii="Times New Roman" w:hAnsi="Times New Roman"/>
      <w:sz w:val="24"/>
    </w:rPr>
  </w:style>
  <w:style w:type="table" w:styleId="TableGridLight">
    <w:name w:val="Grid Table Light"/>
    <w:basedOn w:val="TableNormal"/>
    <w:uiPriority w:val="40"/>
    <w:rsid w:val="003470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8023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88916793">
      <w:bodyDiv w:val="1"/>
      <w:marLeft w:val="0"/>
      <w:marRight w:val="0"/>
      <w:marTop w:val="0"/>
      <w:marBottom w:val="0"/>
      <w:divBdr>
        <w:top w:val="none" w:sz="0" w:space="0" w:color="auto"/>
        <w:left w:val="none" w:sz="0" w:space="0" w:color="auto"/>
        <w:bottom w:val="none" w:sz="0" w:space="0" w:color="auto"/>
        <w:right w:val="none" w:sz="0" w:space="0" w:color="auto"/>
      </w:divBdr>
    </w:div>
    <w:div w:id="547912208">
      <w:bodyDiv w:val="1"/>
      <w:marLeft w:val="0"/>
      <w:marRight w:val="0"/>
      <w:marTop w:val="0"/>
      <w:marBottom w:val="0"/>
      <w:divBdr>
        <w:top w:val="none" w:sz="0" w:space="0" w:color="auto"/>
        <w:left w:val="none" w:sz="0" w:space="0" w:color="auto"/>
        <w:bottom w:val="none" w:sz="0" w:space="0" w:color="auto"/>
        <w:right w:val="none" w:sz="0" w:space="0" w:color="auto"/>
      </w:divBdr>
      <w:divsChild>
        <w:div w:id="693729773">
          <w:marLeft w:val="0"/>
          <w:marRight w:val="0"/>
          <w:marTop w:val="0"/>
          <w:marBottom w:val="0"/>
          <w:divBdr>
            <w:top w:val="none" w:sz="0" w:space="0" w:color="auto"/>
            <w:left w:val="none" w:sz="0" w:space="0" w:color="auto"/>
            <w:bottom w:val="none" w:sz="0" w:space="0" w:color="auto"/>
            <w:right w:val="none" w:sz="0" w:space="0" w:color="auto"/>
          </w:divBdr>
        </w:div>
      </w:divsChild>
    </w:div>
    <w:div w:id="735205200">
      <w:bodyDiv w:val="1"/>
      <w:marLeft w:val="0"/>
      <w:marRight w:val="0"/>
      <w:marTop w:val="0"/>
      <w:marBottom w:val="0"/>
      <w:divBdr>
        <w:top w:val="none" w:sz="0" w:space="0" w:color="auto"/>
        <w:left w:val="none" w:sz="0" w:space="0" w:color="auto"/>
        <w:bottom w:val="none" w:sz="0" w:space="0" w:color="auto"/>
        <w:right w:val="none" w:sz="0" w:space="0" w:color="auto"/>
      </w:divBdr>
      <w:divsChild>
        <w:div w:id="1246769794">
          <w:marLeft w:val="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14</Pages>
  <Words>1399</Words>
  <Characters>7979</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Megan Bond</cp:lastModifiedBy>
  <cp:revision>2</cp:revision>
  <cp:lastPrinted>2013-10-03T12:51:00Z</cp:lastPrinted>
  <dcterms:created xsi:type="dcterms:W3CDTF">2021-10-04T15:38:00Z</dcterms:created>
  <dcterms:modified xsi:type="dcterms:W3CDTF">2021-10-04T15:38:00Z</dcterms:modified>
</cp:coreProperties>
</file>