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7933D" w14:textId="77777777" w:rsidR="00B72511" w:rsidRDefault="00B72511" w:rsidP="0040355A">
      <w:pPr>
        <w:pStyle w:val="SupplementaryMaterial"/>
      </w:pPr>
    </w:p>
    <w:p w14:paraId="4227EEE6" w14:textId="2169C42C" w:rsidR="00654E8F" w:rsidRPr="001549D3" w:rsidRDefault="00654E8F" w:rsidP="0040355A">
      <w:pPr>
        <w:pStyle w:val="SupplementaryMaterial"/>
        <w:rPr>
          <w:b w:val="0"/>
        </w:rPr>
      </w:pPr>
      <w:r w:rsidRPr="001549D3">
        <w:t>Supplementary Material</w:t>
      </w:r>
    </w:p>
    <w:p w14:paraId="573864C6" w14:textId="0549C9E7" w:rsidR="00E73950" w:rsidRPr="001549D3" w:rsidRDefault="00E73950" w:rsidP="00E73950">
      <w:pPr>
        <w:pStyle w:val="berschrift2"/>
        <w:numPr>
          <w:ilvl w:val="0"/>
          <w:numId w:val="0"/>
        </w:numPr>
        <w:ind w:left="567" w:hanging="567"/>
      </w:pPr>
      <w:r>
        <w:t>1</w:t>
      </w:r>
      <w:r>
        <w:tab/>
      </w:r>
      <w:r w:rsidRPr="0001436A">
        <w:t>Supplementary</w:t>
      </w:r>
      <w:r w:rsidRPr="001549D3">
        <w:t xml:space="preserve"> Figures</w:t>
      </w:r>
    </w:p>
    <w:p w14:paraId="71C45378" w14:textId="77777777" w:rsidR="00E73950" w:rsidRDefault="00E73950" w:rsidP="00E73950">
      <w:pPr>
        <w:jc w:val="both"/>
        <w:rPr>
          <w:rFonts w:cs="Times New Roman"/>
          <w:szCs w:val="24"/>
        </w:rPr>
      </w:pPr>
    </w:p>
    <w:p w14:paraId="13C312FD" w14:textId="42104F16" w:rsidR="00E73950" w:rsidRPr="001549D3" w:rsidRDefault="001D3E00" w:rsidP="00E73950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pict w14:anchorId="6099DD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5pt;height:379.9pt">
            <v:imagedata r:id="rId8" o:title="FigS1"/>
          </v:shape>
        </w:pict>
      </w:r>
    </w:p>
    <w:p w14:paraId="3DBC3912" w14:textId="4D02FB19" w:rsidR="00E73950" w:rsidRDefault="00E73950" w:rsidP="00E73950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550DF4">
        <w:rPr>
          <w:rFonts w:cs="Times New Roman"/>
          <w:b/>
          <w:szCs w:val="24"/>
        </w:rPr>
        <w:t>1</w:t>
      </w:r>
      <w:r>
        <w:rPr>
          <w:rFonts w:cs="Times New Roman"/>
          <w:szCs w:val="24"/>
        </w:rPr>
        <w:t xml:space="preserve"> </w:t>
      </w:r>
      <w:r w:rsidRPr="00AF3FA6">
        <w:rPr>
          <w:rFonts w:cs="Times New Roman"/>
          <w:szCs w:val="24"/>
        </w:rPr>
        <w:t xml:space="preserve">| </w:t>
      </w:r>
      <w:r w:rsidRPr="00A73111">
        <w:rPr>
          <w:rFonts w:cs="Times New Roman"/>
          <w:b/>
          <w:szCs w:val="24"/>
        </w:rPr>
        <w:t>Schematic illustration of the cloning strategy to generate a common light chain library in yeast with an elevated content of histidines</w:t>
      </w:r>
      <w:r w:rsidRPr="000D018D">
        <w:rPr>
          <w:rFonts w:cs="Times New Roman"/>
          <w:szCs w:val="24"/>
        </w:rPr>
        <w:t>. The backbone of the pYD-VL-CL plasmid is shown in light gray, the sequences of the framework regions in</w:t>
      </w:r>
      <w:r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>dark gray, the CDR</w:t>
      </w:r>
      <w:r w:rsidR="00E23928"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>L1 in red, the CDR</w:t>
      </w:r>
      <w:r w:rsidR="00E23928"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>L2 in blue and the CDR</w:t>
      </w:r>
      <w:r w:rsidR="00E23928"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>L3 in gree</w:t>
      </w:r>
      <w:r w:rsidRPr="00E13B84">
        <w:rPr>
          <w:rFonts w:cs="Times New Roman"/>
          <w:szCs w:val="24"/>
        </w:rPr>
        <w:t xml:space="preserve">n. Primers </w:t>
      </w:r>
      <w:r w:rsidR="00E13B84" w:rsidRPr="00E13B84">
        <w:rPr>
          <w:rFonts w:cs="Times New Roman"/>
          <w:szCs w:val="24"/>
        </w:rPr>
        <w:t>and their respective orientation are</w:t>
      </w:r>
      <w:r w:rsidRPr="00E13B84">
        <w:rPr>
          <w:rFonts w:cs="Times New Roman"/>
          <w:szCs w:val="24"/>
        </w:rPr>
        <w:t xml:space="preserve"> illustrated as arrows</w:t>
      </w:r>
      <w:r w:rsidR="00E13B84" w:rsidRPr="00E13B84">
        <w:rPr>
          <w:rFonts w:cs="Times New Roman"/>
          <w:szCs w:val="24"/>
        </w:rPr>
        <w:t xml:space="preserve">. </w:t>
      </w:r>
      <w:r w:rsidRPr="00E13B84">
        <w:rPr>
          <w:rFonts w:cs="Times New Roman"/>
          <w:szCs w:val="24"/>
        </w:rPr>
        <w:t xml:space="preserve">Histidine substitutions in the CDR-L1 are shown as blue </w:t>
      </w:r>
      <w:r w:rsidR="00E23928">
        <w:rPr>
          <w:rFonts w:cs="Times New Roman"/>
          <w:szCs w:val="24"/>
        </w:rPr>
        <w:t>asterisks</w:t>
      </w:r>
      <w:r w:rsidRPr="00E13B84">
        <w:rPr>
          <w:rFonts w:cs="Times New Roman"/>
          <w:szCs w:val="24"/>
        </w:rPr>
        <w:t xml:space="preserve">, in the CDR-L3 as red </w:t>
      </w:r>
      <w:r w:rsidR="00E23928">
        <w:rPr>
          <w:rFonts w:cs="Times New Roman"/>
          <w:szCs w:val="24"/>
        </w:rPr>
        <w:t>asterisks</w:t>
      </w:r>
      <w:r w:rsidRPr="00E13B84">
        <w:rPr>
          <w:rFonts w:cs="Times New Roman"/>
          <w:szCs w:val="24"/>
        </w:rPr>
        <w:t>. PCR reactions are numbered. The</w:t>
      </w:r>
      <w:r w:rsidRPr="000D018D">
        <w:rPr>
          <w:rFonts w:cs="Times New Roman"/>
          <w:szCs w:val="24"/>
        </w:rPr>
        <w:t xml:space="preserve"> amplified full-length genes (illustrated in blue frames) carry purple overhangs at the 5’ end</w:t>
      </w:r>
      <w:r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 xml:space="preserve">and dark green overhangs at the 3’ overhang for </w:t>
      </w:r>
      <w:r w:rsidR="00E13B84">
        <w:rPr>
          <w:rFonts w:cs="Times New Roman"/>
          <w:szCs w:val="24"/>
        </w:rPr>
        <w:lastRenderedPageBreak/>
        <w:t>subsequent</w:t>
      </w:r>
      <w:r w:rsidRPr="000D018D">
        <w:rPr>
          <w:rFonts w:cs="Times New Roman"/>
          <w:szCs w:val="24"/>
        </w:rPr>
        <w:t xml:space="preserve"> gap-repair. Overhangs for SOE-PCRs are illustrated as dotted lines. All</w:t>
      </w:r>
      <w:r>
        <w:rPr>
          <w:rFonts w:cs="Times New Roman"/>
          <w:szCs w:val="24"/>
        </w:rPr>
        <w:t xml:space="preserve"> </w:t>
      </w:r>
      <w:r w:rsidRPr="000D018D">
        <w:rPr>
          <w:rFonts w:cs="Times New Roman"/>
          <w:szCs w:val="24"/>
        </w:rPr>
        <w:t>sequences are orientated 5’</w:t>
      </w:r>
      <w:r w:rsidRPr="00A73111">
        <w:rPr>
          <w:rFonts w:cs="Times New Roman"/>
          <w:szCs w:val="24"/>
        </w:rPr>
        <w:sym w:font="Wingdings" w:char="F0E0"/>
      </w:r>
      <w:r w:rsidRPr="000D018D">
        <w:rPr>
          <w:rFonts w:cs="Times New Roman"/>
          <w:szCs w:val="24"/>
        </w:rPr>
        <w:t>3’.</w:t>
      </w:r>
    </w:p>
    <w:p w14:paraId="0667D3FE" w14:textId="583C5C96" w:rsidR="00E23928" w:rsidRDefault="00E23928" w:rsidP="00E73950">
      <w:pPr>
        <w:keepNext/>
        <w:jc w:val="both"/>
        <w:rPr>
          <w:rFonts w:cs="Times New Roman"/>
          <w:szCs w:val="24"/>
        </w:rPr>
      </w:pPr>
    </w:p>
    <w:p w14:paraId="78E6341D" w14:textId="7EDF3EE1" w:rsidR="00E73950" w:rsidRPr="00E23928" w:rsidRDefault="001D3E00" w:rsidP="001D6A83">
      <w:pPr>
        <w:spacing w:before="240"/>
        <w:jc w:val="center"/>
        <w:rPr>
          <w:lang w:val="de-DE"/>
        </w:rPr>
      </w:pPr>
      <w:r>
        <w:rPr>
          <w:lang w:val="de-DE"/>
        </w:rPr>
        <w:pict w14:anchorId="17A35559">
          <v:shape id="_x0000_i1026" type="#_x0000_t75" style="width:324.4pt;height:230.35pt">
            <v:imagedata r:id="rId9" o:title="folie7 - neu"/>
          </v:shape>
        </w:pict>
      </w:r>
    </w:p>
    <w:p w14:paraId="155A3AEE" w14:textId="354B38C3" w:rsidR="00E73950" w:rsidRPr="006F7BAC" w:rsidRDefault="001D6A83" w:rsidP="00CD7C10">
      <w:pPr>
        <w:spacing w:before="0" w:after="200" w:line="276" w:lineRule="auto"/>
        <w:jc w:val="both"/>
        <w:rPr>
          <w:rFonts w:eastAsia="Cambria"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S2</w:t>
      </w:r>
      <w:r>
        <w:rPr>
          <w:rFonts w:cs="Times New Roman"/>
          <w:szCs w:val="24"/>
        </w:rPr>
        <w:t xml:space="preserve"> </w:t>
      </w:r>
      <w:r w:rsidRPr="00AF3FA6">
        <w:rPr>
          <w:rFonts w:cs="Times New Roman"/>
          <w:szCs w:val="24"/>
        </w:rPr>
        <w:t xml:space="preserve">| </w:t>
      </w:r>
      <w:r>
        <w:rPr>
          <w:rFonts w:cs="Times New Roman"/>
          <w:b/>
          <w:szCs w:val="24"/>
        </w:rPr>
        <w:t>Schematic depiction of yeast surface display for the isolation of pH-responsive, CEACAM5 specific Fab variants</w:t>
      </w:r>
      <w:r w:rsidRPr="000D018D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270CCC">
        <w:rPr>
          <w:rFonts w:cs="Times New Roman"/>
          <w:szCs w:val="24"/>
        </w:rPr>
        <w:t xml:space="preserve">The </w:t>
      </w:r>
      <w:r w:rsidR="00136CFB">
        <w:rPr>
          <w:rFonts w:cs="Times New Roman"/>
          <w:szCs w:val="24"/>
        </w:rPr>
        <w:t>VH-CH1 domains</w:t>
      </w:r>
      <w:r w:rsidR="006F7BAC">
        <w:rPr>
          <w:rFonts w:cs="Times New Roman"/>
          <w:szCs w:val="24"/>
        </w:rPr>
        <w:t xml:space="preserve"> (bright or dark blue, respectively)</w:t>
      </w:r>
      <w:r w:rsidR="00136CFB">
        <w:rPr>
          <w:rFonts w:cs="Times New Roman"/>
          <w:szCs w:val="24"/>
        </w:rPr>
        <w:t xml:space="preserve"> </w:t>
      </w:r>
      <w:r w:rsidR="006F7BAC">
        <w:rPr>
          <w:rFonts w:cs="Times New Roman"/>
          <w:szCs w:val="24"/>
        </w:rPr>
        <w:t>were</w:t>
      </w:r>
      <w:r w:rsidR="00136CFB">
        <w:rPr>
          <w:rFonts w:cs="Times New Roman"/>
          <w:szCs w:val="24"/>
        </w:rPr>
        <w:t xml:space="preserve"> N</w:t>
      </w:r>
      <w:r w:rsidR="006F7BAC">
        <w:rPr>
          <w:rFonts w:cs="Times New Roman"/>
          <w:szCs w:val="24"/>
        </w:rPr>
        <w:noBreakHyphen/>
        <w:t>terminally</w:t>
      </w:r>
      <w:r w:rsidR="00136CFB">
        <w:rPr>
          <w:rFonts w:cs="Times New Roman"/>
          <w:szCs w:val="24"/>
        </w:rPr>
        <w:t xml:space="preserve"> fused to the Aga2</w:t>
      </w:r>
      <w:r w:rsidR="006F7BAC">
        <w:rPr>
          <w:rFonts w:cs="Times New Roman"/>
          <w:szCs w:val="24"/>
        </w:rPr>
        <w:t>p p</w:t>
      </w:r>
      <w:r w:rsidR="00136CFB">
        <w:rPr>
          <w:rFonts w:cs="Times New Roman"/>
          <w:szCs w:val="24"/>
        </w:rPr>
        <w:t xml:space="preserve">rotein </w:t>
      </w:r>
      <w:r w:rsidR="006F7BAC">
        <w:rPr>
          <w:rFonts w:cs="Times New Roman"/>
          <w:szCs w:val="24"/>
        </w:rPr>
        <w:t xml:space="preserve">(brown) </w:t>
      </w:r>
      <w:r w:rsidR="00136CFB">
        <w:rPr>
          <w:rFonts w:cs="Times New Roman"/>
          <w:szCs w:val="24"/>
        </w:rPr>
        <w:t>via a (GGGS)</w:t>
      </w:r>
      <w:r w:rsidR="006F7BAC">
        <w:rPr>
          <w:rFonts w:cs="Times New Roman"/>
          <w:szCs w:val="24"/>
          <w:vertAlign w:val="subscript"/>
        </w:rPr>
        <w:t>4</w:t>
      </w:r>
      <w:r w:rsidR="006F7BAC">
        <w:rPr>
          <w:rFonts w:cs="Times New Roman"/>
          <w:szCs w:val="24"/>
        </w:rPr>
        <w:t xml:space="preserve"> linker, while the Aga2p protein was connected to the Aga1p membrane protein (orange) via two disulfide </w:t>
      </w:r>
      <w:r w:rsidR="006F7BAC" w:rsidRPr="006F7BAC">
        <w:rPr>
          <w:rFonts w:cs="Times New Roman"/>
          <w:szCs w:val="24"/>
        </w:rPr>
        <w:t>bridges</w:t>
      </w:r>
      <w:r w:rsidR="006F7BAC">
        <w:rPr>
          <w:rFonts w:cs="Times New Roman"/>
          <w:szCs w:val="24"/>
        </w:rPr>
        <w:t>. The corresponding light chain (bright or dark green, respectively) was covalently bound to the heavy chain via a cystine. The surface presentation of the Fab was verified by staining with a ακappe-PE F(ab’)</w:t>
      </w:r>
      <w:r w:rsidR="006F7BAC" w:rsidRPr="006F7BAC">
        <w:rPr>
          <w:rFonts w:cs="Times New Roman"/>
          <w:szCs w:val="24"/>
          <w:vertAlign w:val="subscript"/>
        </w:rPr>
        <w:t>2</w:t>
      </w:r>
      <w:r w:rsidR="006F7BAC">
        <w:rPr>
          <w:rFonts w:cs="Times New Roman"/>
          <w:szCs w:val="24"/>
        </w:rPr>
        <w:t xml:space="preserve"> antibody (yellow). The binding to CEACAM5 (royal blue) was detected via an αHis antibody (grey) and a secondary αMouse-APC antibody (violet).</w:t>
      </w:r>
    </w:p>
    <w:p w14:paraId="6A1E37A6" w14:textId="199DFE6B" w:rsidR="001D6A83" w:rsidRDefault="001D6A83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5D361394" w14:textId="6F649642" w:rsidR="00CD7C10" w:rsidRDefault="00B72511" w:rsidP="00B72511">
      <w:pPr>
        <w:spacing w:before="0" w:after="200" w:line="276" w:lineRule="auto"/>
        <w:jc w:val="center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noProof/>
          <w:szCs w:val="24"/>
        </w:rPr>
        <w:lastRenderedPageBreak/>
        <w:drawing>
          <wp:inline distT="0" distB="0" distL="0" distR="0" wp14:anchorId="2110D988" wp14:editId="4F63CE80">
            <wp:extent cx="5514975" cy="251011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016" cy="2524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5A1D5" w14:textId="583D8377" w:rsidR="001D6A83" w:rsidRPr="001F4243" w:rsidRDefault="00B72511" w:rsidP="00B72511">
      <w:pPr>
        <w:spacing w:before="0" w:after="200" w:line="276" w:lineRule="auto"/>
        <w:jc w:val="both"/>
        <w:rPr>
          <w:rFonts w:cs="Times New Roman"/>
          <w:szCs w:val="24"/>
        </w:rPr>
      </w:pPr>
      <w:r w:rsidRPr="001F4243">
        <w:rPr>
          <w:rFonts w:cs="Times New Roman"/>
          <w:b/>
          <w:szCs w:val="24"/>
        </w:rPr>
        <w:t>SUPPLEMENTARY FIGURE S3</w:t>
      </w:r>
      <w:r w:rsidRPr="001F4243">
        <w:rPr>
          <w:rFonts w:cs="Times New Roman"/>
          <w:szCs w:val="24"/>
        </w:rPr>
        <w:t xml:space="preserve"> | </w:t>
      </w:r>
      <w:r w:rsidRPr="001F4243">
        <w:rPr>
          <w:rFonts w:cs="Times New Roman"/>
          <w:b/>
          <w:szCs w:val="24"/>
        </w:rPr>
        <w:t>Cell binding of oaSEEDbodies comprising C5A and IGKV3</w:t>
      </w:r>
      <w:r w:rsidR="001F4243">
        <w:rPr>
          <w:rFonts w:cs="Times New Roman"/>
          <w:b/>
          <w:szCs w:val="24"/>
        </w:rPr>
        <w:noBreakHyphen/>
      </w:r>
      <w:r w:rsidRPr="001F4243">
        <w:rPr>
          <w:rFonts w:cs="Times New Roman"/>
          <w:b/>
          <w:szCs w:val="24"/>
        </w:rPr>
        <w:t xml:space="preserve">15*01 or CV2 at different pH-values. </w:t>
      </w:r>
      <w:r w:rsidRPr="001F4243">
        <w:rPr>
          <w:rFonts w:cs="Times New Roman"/>
          <w:szCs w:val="24"/>
        </w:rPr>
        <w:t xml:space="preserve">Around </w:t>
      </w:r>
      <w:r w:rsidR="001F4243">
        <w:rPr>
          <w:rFonts w:cs="Times New Roman"/>
          <w:szCs w:val="24"/>
        </w:rPr>
        <w:t>4</w:t>
      </w:r>
      <w:r w:rsidRPr="001F4243">
        <w:rPr>
          <w:rFonts w:cs="Times New Roman"/>
          <w:szCs w:val="24"/>
        </w:rPr>
        <w:t> × 10</w:t>
      </w:r>
      <w:r w:rsidRPr="001F4243">
        <w:rPr>
          <w:rFonts w:cs="Times New Roman"/>
          <w:szCs w:val="24"/>
          <w:vertAlign w:val="superscript"/>
        </w:rPr>
        <w:t>5</w:t>
      </w:r>
      <w:r w:rsidRPr="001F4243">
        <w:rPr>
          <w:rFonts w:cs="Times New Roman"/>
          <w:szCs w:val="24"/>
        </w:rPr>
        <w:t xml:space="preserve"> C</w:t>
      </w:r>
      <w:r w:rsidR="008B31E1">
        <w:rPr>
          <w:rFonts w:cs="Times New Roman"/>
          <w:szCs w:val="24"/>
        </w:rPr>
        <w:t xml:space="preserve">OLO </w:t>
      </w:r>
      <w:r w:rsidRPr="001F4243">
        <w:rPr>
          <w:rFonts w:cs="Times New Roman"/>
          <w:szCs w:val="24"/>
        </w:rPr>
        <w:t xml:space="preserve">205 cells </w:t>
      </w:r>
      <w:r w:rsidR="00AE00C8">
        <w:rPr>
          <w:rFonts w:cs="Times New Roman"/>
          <w:szCs w:val="24"/>
        </w:rPr>
        <w:t xml:space="preserve">in 20 </w:t>
      </w:r>
      <w:r w:rsidR="00AE00C8" w:rsidRPr="00AE00C8">
        <w:rPr>
          <w:rFonts w:ascii="Symbol" w:hAnsi="Symbol" w:cs="Times New Roman"/>
          <w:szCs w:val="24"/>
        </w:rPr>
        <w:t></w:t>
      </w:r>
      <w:r w:rsidR="00AE00C8">
        <w:rPr>
          <w:rFonts w:cs="Times New Roman"/>
          <w:szCs w:val="24"/>
        </w:rPr>
        <w:t xml:space="preserve">l </w:t>
      </w:r>
      <w:r w:rsidRPr="001F4243">
        <w:rPr>
          <w:rFonts w:cs="Times New Roman"/>
          <w:szCs w:val="24"/>
        </w:rPr>
        <w:t xml:space="preserve">were </w:t>
      </w:r>
      <w:r w:rsidR="001F4243">
        <w:rPr>
          <w:rFonts w:cs="Times New Roman"/>
          <w:szCs w:val="24"/>
        </w:rPr>
        <w:t>stained with 3 µg of</w:t>
      </w:r>
      <w:r w:rsidRPr="001F4243">
        <w:rPr>
          <w:rFonts w:cs="Times New Roman"/>
          <w:szCs w:val="24"/>
        </w:rPr>
        <w:t xml:space="preserve"> C5A-based oaSEEDbodies</w:t>
      </w:r>
      <w:r w:rsidR="001F4243" w:rsidRPr="001F4243">
        <w:rPr>
          <w:rFonts w:cs="Times New Roman"/>
          <w:szCs w:val="24"/>
        </w:rPr>
        <w:t xml:space="preserve"> at different pH-values</w:t>
      </w:r>
      <w:r w:rsidRPr="001F4243">
        <w:rPr>
          <w:rFonts w:cs="Times New Roman"/>
          <w:szCs w:val="24"/>
        </w:rPr>
        <w:t>.</w:t>
      </w:r>
      <w:r w:rsidR="001F4243">
        <w:rPr>
          <w:rFonts w:cs="Times New Roman"/>
          <w:szCs w:val="24"/>
        </w:rPr>
        <w:t xml:space="preserve"> For pH 7.4 and pH 6.0 PBS was used, while phosphate-citrate buffer was utilized at pH 5.0. Cell staining was performed as previously described by Krah and coworkers (</w:t>
      </w:r>
      <w:r w:rsidR="001D3E00">
        <w:rPr>
          <w:rFonts w:cs="Times New Roman"/>
          <w:szCs w:val="24"/>
        </w:rPr>
        <w:t>24</w:t>
      </w:r>
      <w:bookmarkStart w:id="0" w:name="_GoBack"/>
      <w:bookmarkEnd w:id="0"/>
      <w:r w:rsidR="001F4243">
        <w:rPr>
          <w:rFonts w:cs="Times New Roman"/>
          <w:szCs w:val="24"/>
        </w:rPr>
        <w:t>). B</w:t>
      </w:r>
      <w:r w:rsidRPr="001F4243">
        <w:rPr>
          <w:rFonts w:cs="Times New Roman"/>
          <w:szCs w:val="24"/>
        </w:rPr>
        <w:t xml:space="preserve">inding of the oaSEEDbodies was verified utilizing </w:t>
      </w:r>
      <w:r w:rsidR="00AE00C8">
        <w:rPr>
          <w:rFonts w:cs="Times New Roman"/>
          <w:szCs w:val="24"/>
        </w:rPr>
        <w:t>an anti-</w:t>
      </w:r>
      <w:r w:rsidRPr="001F4243">
        <w:rPr>
          <w:rFonts w:cs="Times New Roman"/>
          <w:szCs w:val="24"/>
        </w:rPr>
        <w:t>human Fc PE-antibody. Target binding is plotted on the x-axis (PE-fluorescence), cell count on the y-axis.</w:t>
      </w:r>
    </w:p>
    <w:p w14:paraId="707BC8EA" w14:textId="77777777" w:rsidR="00B72511" w:rsidRPr="00B72511" w:rsidRDefault="00B72511" w:rsidP="00B72511">
      <w:pPr>
        <w:spacing w:before="0" w:after="200" w:line="276" w:lineRule="auto"/>
        <w:jc w:val="both"/>
        <w:rPr>
          <w:rFonts w:eastAsia="Cambria" w:cs="Times New Roman"/>
          <w:szCs w:val="24"/>
        </w:rPr>
      </w:pPr>
    </w:p>
    <w:p w14:paraId="4D059444" w14:textId="4429885E" w:rsidR="00994A3D" w:rsidRPr="00994A3D" w:rsidRDefault="00654E8F" w:rsidP="00E73950">
      <w:pPr>
        <w:pStyle w:val="berschrift1"/>
        <w:numPr>
          <w:ilvl w:val="0"/>
          <w:numId w:val="20"/>
        </w:numPr>
        <w:ind w:left="567" w:hanging="567"/>
      </w:pPr>
      <w:r w:rsidRPr="00994A3D">
        <w:t>Supplementary Tables</w:t>
      </w:r>
    </w:p>
    <w:p w14:paraId="700231FA" w14:textId="3C247C66" w:rsidR="004F0EE5" w:rsidRPr="00587AEA" w:rsidRDefault="00B8029D" w:rsidP="0040355A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E23928">
        <w:rPr>
          <w:rFonts w:cs="Times New Roman"/>
          <w:b/>
          <w:szCs w:val="24"/>
        </w:rPr>
        <w:t>S</w:t>
      </w:r>
      <w:r w:rsidR="004F0EE5" w:rsidRPr="0001436A">
        <w:rPr>
          <w:rFonts w:cs="Times New Roman"/>
          <w:b/>
          <w:szCs w:val="24"/>
        </w:rPr>
        <w:fldChar w:fldCharType="begin"/>
      </w:r>
      <w:r w:rsidR="004F0EE5" w:rsidRPr="0001436A">
        <w:rPr>
          <w:rFonts w:cs="Times New Roman"/>
          <w:b/>
          <w:szCs w:val="24"/>
        </w:rPr>
        <w:instrText xml:space="preserve"> SEQ Figure \* ARABIC </w:instrText>
      </w:r>
      <w:r w:rsidR="004F0EE5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="004F0EE5" w:rsidRPr="0001436A">
        <w:rPr>
          <w:rFonts w:cs="Times New Roman"/>
          <w:b/>
          <w:szCs w:val="24"/>
        </w:rPr>
        <w:fldChar w:fldCharType="end"/>
      </w:r>
      <w:r w:rsidRPr="00B8029D">
        <w:rPr>
          <w:rFonts w:cs="Times New Roman"/>
          <w:szCs w:val="24"/>
        </w:rPr>
        <w:t xml:space="preserve"> |</w:t>
      </w:r>
      <w:r w:rsidR="004F0EE5" w:rsidRPr="00B8029D">
        <w:rPr>
          <w:rFonts w:cs="Times New Roman"/>
          <w:szCs w:val="24"/>
        </w:rPr>
        <w:t xml:space="preserve"> </w:t>
      </w:r>
      <w:r w:rsidR="00486E46" w:rsidRPr="00B8029D">
        <w:rPr>
          <w:rFonts w:cs="Times New Roman"/>
          <w:szCs w:val="24"/>
        </w:rPr>
        <w:t>Amino</w:t>
      </w:r>
      <w:r w:rsidR="002625E8">
        <w:rPr>
          <w:rFonts w:cs="Times New Roman"/>
          <w:szCs w:val="24"/>
        </w:rPr>
        <w:t xml:space="preserve"> acid</w:t>
      </w:r>
      <w:r w:rsidR="00486E46" w:rsidRPr="00B8029D">
        <w:rPr>
          <w:rFonts w:cs="Times New Roman"/>
          <w:szCs w:val="24"/>
        </w:rPr>
        <w:t xml:space="preserve"> composition of drop-out media</w:t>
      </w:r>
      <w:r w:rsidR="00F977FC" w:rsidRPr="00B8029D">
        <w:rPr>
          <w:rFonts w:cs="Times New Roman"/>
          <w:szCs w:val="24"/>
        </w:rPr>
        <w:t>.</w:t>
      </w:r>
    </w:p>
    <w:tbl>
      <w:tblPr>
        <w:tblW w:w="6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0"/>
        <w:gridCol w:w="3300"/>
      </w:tblGrid>
      <w:tr w:rsidR="00587AEA" w:rsidRPr="00587AEA" w14:paraId="28397455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12D547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b/>
                <w:bCs/>
                <w:color w:val="000000"/>
                <w:sz w:val="22"/>
                <w:lang w:val="da-DK" w:eastAsia="zh-CN"/>
              </w:rPr>
              <w:t>Substance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430EC21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b/>
                <w:bCs/>
                <w:color w:val="000000"/>
                <w:sz w:val="22"/>
                <w:lang w:val="da-DK" w:eastAsia="zh-CN"/>
              </w:rPr>
              <w:t>Concentration in media (mg/mL)</w:t>
            </w:r>
          </w:p>
        </w:tc>
      </w:tr>
      <w:tr w:rsidR="00587AEA" w:rsidRPr="00587AEA" w14:paraId="06338B15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3F309CBF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L-Adenine hemisulfate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46FA2A3F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40</w:t>
            </w:r>
          </w:p>
        </w:tc>
      </w:tr>
      <w:tr w:rsidR="00587AEA" w:rsidRPr="00587AEA" w14:paraId="27DF66C7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26B5017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L-Arginine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69EC4351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20</w:t>
            </w:r>
          </w:p>
        </w:tc>
      </w:tr>
      <w:tr w:rsidR="00587AEA" w:rsidRPr="00587AEA" w14:paraId="287D5F72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40769D6F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L-Aspartic acid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21828D8F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100</w:t>
            </w:r>
          </w:p>
        </w:tc>
      </w:tr>
      <w:tr w:rsidR="00587AEA" w:rsidRPr="00587AEA" w14:paraId="10152551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6CC3709A" w14:textId="460C716C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L-Glutamic</w:t>
            </w:r>
            <w:r w:rsidR="00FB45CB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 xml:space="preserve"> </w:t>
            </w: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acid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20C3BC22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100</w:t>
            </w:r>
          </w:p>
        </w:tc>
      </w:tr>
      <w:tr w:rsidR="00587AEA" w:rsidRPr="00587AEA" w14:paraId="0698B73E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16455A69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L-Histidine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7DAA3AA5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20</w:t>
            </w:r>
          </w:p>
        </w:tc>
      </w:tr>
      <w:tr w:rsidR="00587AEA" w:rsidRPr="00587AEA" w14:paraId="3CF9B7C0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2BBA7D32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L-Lysine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2C61BF6E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30</w:t>
            </w:r>
          </w:p>
        </w:tc>
      </w:tr>
      <w:tr w:rsidR="00587AEA" w:rsidRPr="00587AEA" w14:paraId="5E389CC4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530B23F4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L-Methionine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6D6F345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20</w:t>
            </w:r>
          </w:p>
        </w:tc>
      </w:tr>
      <w:tr w:rsidR="00587AEA" w:rsidRPr="00587AEA" w14:paraId="0647F5E3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3CE2E20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L-Phenylalanine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6706ADD7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50</w:t>
            </w:r>
          </w:p>
        </w:tc>
      </w:tr>
      <w:tr w:rsidR="00587AEA" w:rsidRPr="00587AEA" w14:paraId="041D9FEF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11B0C4B5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L-Serine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457712EB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375</w:t>
            </w:r>
          </w:p>
        </w:tc>
      </w:tr>
      <w:tr w:rsidR="00587AEA" w:rsidRPr="00587AEA" w14:paraId="514D306E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7F8D5023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L-Threonine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6B485762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200</w:t>
            </w:r>
          </w:p>
        </w:tc>
      </w:tr>
      <w:tr w:rsidR="00587AEA" w:rsidRPr="00587AEA" w14:paraId="0442C425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1947C01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L-Tryptophan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70A1A4F8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40</w:t>
            </w:r>
          </w:p>
        </w:tc>
      </w:tr>
      <w:tr w:rsidR="00587AEA" w:rsidRPr="00587AEA" w14:paraId="68512CCA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106B7146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L-Tyrosine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4E535E4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30</w:t>
            </w:r>
          </w:p>
        </w:tc>
      </w:tr>
      <w:tr w:rsidR="00587AEA" w:rsidRPr="00587AEA" w14:paraId="072A2CA0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D302DBC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L-Valine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C572B70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150</w:t>
            </w:r>
          </w:p>
        </w:tc>
      </w:tr>
      <w:tr w:rsidR="00587AEA" w:rsidRPr="00587AEA" w14:paraId="3B4B92D1" w14:textId="77777777" w:rsidTr="00587AEA">
        <w:trPr>
          <w:trHeight w:val="300"/>
          <w:jc w:val="center"/>
        </w:trPr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77FEADCB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Uracil</w:t>
            </w:r>
          </w:p>
        </w:tc>
        <w:tc>
          <w:tcPr>
            <w:tcW w:w="3300" w:type="dxa"/>
            <w:shd w:val="clear" w:color="auto" w:fill="auto"/>
            <w:noWrap/>
            <w:vAlign w:val="bottom"/>
            <w:hideMark/>
          </w:tcPr>
          <w:p w14:paraId="005E4361" w14:textId="77777777" w:rsidR="00587AEA" w:rsidRPr="00587AEA" w:rsidRDefault="00587AEA" w:rsidP="0040355A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da-DK" w:eastAsia="zh-CN"/>
              </w:rPr>
            </w:pPr>
            <w:r w:rsidRPr="00587AEA">
              <w:rPr>
                <w:rFonts w:eastAsia="Times New Roman" w:cs="Times New Roman"/>
                <w:color w:val="000000"/>
                <w:sz w:val="22"/>
                <w:lang w:val="da-DK" w:eastAsia="zh-CN"/>
              </w:rPr>
              <w:t>20</w:t>
            </w:r>
          </w:p>
        </w:tc>
      </w:tr>
    </w:tbl>
    <w:p w14:paraId="693AE65F" w14:textId="77777777" w:rsidR="00486E46" w:rsidRDefault="00486E46" w:rsidP="0040355A"/>
    <w:p w14:paraId="78FFF412" w14:textId="5FE450A6" w:rsidR="00F977FC" w:rsidRPr="00587AEA" w:rsidRDefault="00B8029D" w:rsidP="0040355A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E23928">
        <w:rPr>
          <w:rFonts w:cs="Times New Roman"/>
          <w:b/>
          <w:szCs w:val="24"/>
        </w:rPr>
        <w:t>S</w:t>
      </w:r>
      <w:r w:rsidR="00486E46" w:rsidRPr="0001436A">
        <w:rPr>
          <w:rFonts w:cs="Times New Roman"/>
          <w:b/>
          <w:szCs w:val="24"/>
        </w:rPr>
        <w:fldChar w:fldCharType="begin"/>
      </w:r>
      <w:r w:rsidR="00486E46" w:rsidRPr="0001436A">
        <w:rPr>
          <w:rFonts w:cs="Times New Roman"/>
          <w:b/>
          <w:szCs w:val="24"/>
        </w:rPr>
        <w:instrText xml:space="preserve"> SEQ Figure \* ARABIC </w:instrText>
      </w:r>
      <w:r w:rsidR="00486E46"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="00486E46" w:rsidRPr="0001436A">
        <w:rPr>
          <w:rFonts w:cs="Times New Roman"/>
          <w:b/>
          <w:szCs w:val="24"/>
        </w:rPr>
        <w:fldChar w:fldCharType="end"/>
      </w:r>
      <w:r w:rsidRPr="00B8029D">
        <w:rPr>
          <w:rFonts w:cs="Times New Roman"/>
          <w:szCs w:val="24"/>
        </w:rPr>
        <w:t xml:space="preserve"> |</w:t>
      </w:r>
      <w:r w:rsidR="00486E46" w:rsidRPr="00B8029D">
        <w:rPr>
          <w:rFonts w:cs="Times New Roman"/>
          <w:szCs w:val="24"/>
        </w:rPr>
        <w:t xml:space="preserve"> Oligo</w:t>
      </w:r>
      <w:r w:rsidR="00E23928">
        <w:rPr>
          <w:rFonts w:cs="Times New Roman"/>
          <w:szCs w:val="24"/>
        </w:rPr>
        <w:t>nucleotides</w:t>
      </w:r>
      <w:r w:rsidR="00486E46" w:rsidRPr="00B8029D">
        <w:rPr>
          <w:rFonts w:cs="Times New Roman"/>
          <w:szCs w:val="24"/>
        </w:rPr>
        <w:t xml:space="preserve"> for the incorporation of histidines into</w:t>
      </w:r>
      <w:r w:rsidR="00FB45CB">
        <w:rPr>
          <w:rFonts w:cs="Times New Roman"/>
          <w:szCs w:val="24"/>
        </w:rPr>
        <w:t xml:space="preserve"> the</w:t>
      </w:r>
      <w:r w:rsidR="00486E46" w:rsidRPr="00B8029D">
        <w:rPr>
          <w:rFonts w:cs="Times New Roman"/>
          <w:szCs w:val="24"/>
        </w:rPr>
        <w:t xml:space="preserve"> IGKV3-15*01 light chain. Mutations</w:t>
      </w:r>
      <w:r w:rsidR="00486E46" w:rsidRPr="00F977FC">
        <w:rPr>
          <w:rFonts w:cs="Times New Roman"/>
          <w:szCs w:val="24"/>
        </w:rPr>
        <w:t xml:space="preserve"> were incorporated either in the CDR-L1 or</w:t>
      </w:r>
      <w:r w:rsidR="00486E46">
        <w:rPr>
          <w:rFonts w:cs="Times New Roman"/>
          <w:szCs w:val="24"/>
        </w:rPr>
        <w:t xml:space="preserve"> </w:t>
      </w:r>
      <w:r w:rsidR="00486E46" w:rsidRPr="00F977FC">
        <w:rPr>
          <w:rFonts w:cs="Times New Roman"/>
          <w:szCs w:val="24"/>
        </w:rPr>
        <w:t>CDR-L3, respectively. The numbering refers to the Chothia numbering scheme. Mutagenesis</w:t>
      </w:r>
      <w:r w:rsidR="00486E46">
        <w:rPr>
          <w:rFonts w:cs="Times New Roman"/>
          <w:szCs w:val="24"/>
        </w:rPr>
        <w:t xml:space="preserve"> </w:t>
      </w:r>
      <w:r w:rsidR="00486E46" w:rsidRPr="00F977FC">
        <w:rPr>
          <w:rFonts w:cs="Times New Roman"/>
          <w:szCs w:val="24"/>
        </w:rPr>
        <w:t>sites are highlighted.</w:t>
      </w:r>
    </w:p>
    <w:tbl>
      <w:tblPr>
        <w:tblStyle w:val="EinfacheTabelle41"/>
        <w:tblW w:w="1013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709"/>
        <w:gridCol w:w="1134"/>
        <w:gridCol w:w="5634"/>
      </w:tblGrid>
      <w:tr w:rsidR="00587AEA" w:rsidRPr="00BC4DBD" w14:paraId="4F4DE010" w14:textId="77777777" w:rsidTr="00587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4B51DA" w14:textId="77777777" w:rsidR="00587AEA" w:rsidRPr="00BC4DBD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Name</w:t>
            </w:r>
          </w:p>
        </w:tc>
        <w:tc>
          <w:tcPr>
            <w:tcW w:w="56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8FEB96" w14:textId="77777777" w:rsidR="00587AEA" w:rsidRPr="00BC4DBD" w:rsidRDefault="00587AEA" w:rsidP="0040355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Nucleotide sequence (5' --&gt; 3')</w:t>
            </w:r>
          </w:p>
        </w:tc>
      </w:tr>
      <w:tr w:rsidR="00587AEA" w:rsidRPr="00BC4DBD" w14:paraId="0144582B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999A857" w14:textId="77777777" w:rsidR="00587AEA" w:rsidRPr="00BC4DBD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Position of histidine incorporation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6DC0C57" w14:textId="77777777" w:rsidR="00587AEA" w:rsidRPr="00BC4DBD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BC4DBD">
              <w:rPr>
                <w:b/>
                <w:bCs/>
                <w:sz w:val="18"/>
                <w:szCs w:val="18"/>
              </w:rPr>
              <w:t>Orientation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D22D77" w14:textId="77777777" w:rsidR="00587AEA" w:rsidRPr="00BC4DBD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BC4DBD">
              <w:rPr>
                <w:b/>
                <w:bCs/>
                <w:sz w:val="18"/>
                <w:szCs w:val="18"/>
              </w:rPr>
              <w:t>CDR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26E920" w14:textId="77777777" w:rsidR="00587AEA" w:rsidRPr="00BC4DBD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BC4DBD">
              <w:rPr>
                <w:b/>
                <w:bCs/>
                <w:sz w:val="18"/>
                <w:szCs w:val="18"/>
              </w:rPr>
              <w:t>Template</w:t>
            </w:r>
          </w:p>
        </w:tc>
        <w:tc>
          <w:tcPr>
            <w:tcW w:w="56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CA41A0" w14:textId="77777777" w:rsidR="00587AEA" w:rsidRPr="00BC4DBD" w:rsidRDefault="00587AEA" w:rsidP="0040355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</w:tr>
      <w:tr w:rsidR="008839D6" w:rsidRPr="00BC4DBD" w14:paraId="40653C44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71036" w14:textId="1302066D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5AFF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DC0C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93E6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CB4E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6C6AE52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6C5CC95" w14:textId="28A9091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24/26</w:t>
            </w:r>
          </w:p>
        </w:tc>
        <w:tc>
          <w:tcPr>
            <w:tcW w:w="1276" w:type="dxa"/>
            <w:noWrap/>
            <w:vAlign w:val="center"/>
            <w:hideMark/>
          </w:tcPr>
          <w:p w14:paraId="6D46155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34AE9B8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2992595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E7A7F1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6A271184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BE5175A" w14:textId="2782B18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24/27</w:t>
            </w:r>
          </w:p>
        </w:tc>
        <w:tc>
          <w:tcPr>
            <w:tcW w:w="1276" w:type="dxa"/>
            <w:noWrap/>
            <w:vAlign w:val="center"/>
            <w:hideMark/>
          </w:tcPr>
          <w:p w14:paraId="7EBDB4F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4ED4E07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7B51D6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A36249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2439DEE6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7D7F288" w14:textId="431DB6FE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24/28</w:t>
            </w:r>
          </w:p>
        </w:tc>
        <w:tc>
          <w:tcPr>
            <w:tcW w:w="1276" w:type="dxa"/>
            <w:noWrap/>
            <w:vAlign w:val="center"/>
            <w:hideMark/>
          </w:tcPr>
          <w:p w14:paraId="328035BB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B9A172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1782E2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A8F847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4EDA354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7293F8DB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B28E0B0" w14:textId="7599A23E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24/29</w:t>
            </w:r>
          </w:p>
        </w:tc>
        <w:tc>
          <w:tcPr>
            <w:tcW w:w="1276" w:type="dxa"/>
            <w:noWrap/>
            <w:vAlign w:val="center"/>
            <w:hideMark/>
          </w:tcPr>
          <w:p w14:paraId="4A40B68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FA8074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C2D0B2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711025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0E413FC5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1BED24F" w14:textId="5D7E3319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24/30</w:t>
            </w:r>
          </w:p>
        </w:tc>
        <w:tc>
          <w:tcPr>
            <w:tcW w:w="1276" w:type="dxa"/>
            <w:noWrap/>
            <w:vAlign w:val="center"/>
            <w:hideMark/>
          </w:tcPr>
          <w:p w14:paraId="0096F82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3ABA55F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97FE8B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B0FF54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4EE2A49F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8382B06" w14:textId="08A6C559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24/31</w:t>
            </w:r>
          </w:p>
        </w:tc>
        <w:tc>
          <w:tcPr>
            <w:tcW w:w="1276" w:type="dxa"/>
            <w:noWrap/>
            <w:vAlign w:val="center"/>
            <w:hideMark/>
          </w:tcPr>
          <w:p w14:paraId="1DD789C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0CE6AC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9E3C81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280B66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654E020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7D256E1" w14:textId="3724DFB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24/32</w:t>
            </w:r>
          </w:p>
        </w:tc>
        <w:tc>
          <w:tcPr>
            <w:tcW w:w="1276" w:type="dxa"/>
            <w:noWrap/>
            <w:vAlign w:val="center"/>
            <w:hideMark/>
          </w:tcPr>
          <w:p w14:paraId="0B5BDDE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E5C39B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31FCD3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60FC03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64CABC9A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CAFBC26" w14:textId="328A438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24/33</w:t>
            </w:r>
          </w:p>
        </w:tc>
        <w:tc>
          <w:tcPr>
            <w:tcW w:w="1276" w:type="dxa"/>
            <w:noWrap/>
            <w:vAlign w:val="center"/>
            <w:hideMark/>
          </w:tcPr>
          <w:p w14:paraId="7CD1EB3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1C38E4D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4DB0A3F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C8EFE9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4B1500EA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0B24B8B" w14:textId="7B282244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24/34</w:t>
            </w:r>
          </w:p>
        </w:tc>
        <w:tc>
          <w:tcPr>
            <w:tcW w:w="1276" w:type="dxa"/>
            <w:noWrap/>
            <w:vAlign w:val="center"/>
            <w:hideMark/>
          </w:tcPr>
          <w:p w14:paraId="6308E70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79458C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411EA49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F9CBD3F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</w:t>
            </w:r>
          </w:p>
        </w:tc>
      </w:tr>
      <w:tr w:rsidR="008839D6" w:rsidRPr="00BC4DBD" w14:paraId="42464B80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FD0E17A" w14:textId="16332E34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25/26</w:t>
            </w:r>
          </w:p>
        </w:tc>
        <w:tc>
          <w:tcPr>
            <w:tcW w:w="1276" w:type="dxa"/>
            <w:noWrap/>
            <w:vAlign w:val="center"/>
            <w:hideMark/>
          </w:tcPr>
          <w:p w14:paraId="0B6708A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AC4720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2D56105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9BE999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</w:p>
          <w:p w14:paraId="001860C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F845F15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DCB3BBB" w14:textId="056E6B7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25/27</w:t>
            </w:r>
          </w:p>
        </w:tc>
        <w:tc>
          <w:tcPr>
            <w:tcW w:w="1276" w:type="dxa"/>
            <w:noWrap/>
            <w:vAlign w:val="center"/>
            <w:hideMark/>
          </w:tcPr>
          <w:p w14:paraId="18BF27F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86CD69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27150F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03C2C8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44A4D2D7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44069AC" w14:textId="70F6A20B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25/28</w:t>
            </w:r>
          </w:p>
        </w:tc>
        <w:tc>
          <w:tcPr>
            <w:tcW w:w="1276" w:type="dxa"/>
            <w:noWrap/>
            <w:vAlign w:val="center"/>
            <w:hideMark/>
          </w:tcPr>
          <w:p w14:paraId="3622921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74AAB4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699D4D4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686A38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</w:p>
          <w:p w14:paraId="363C5C11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C754024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23953B5" w14:textId="3D9B20B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25/29</w:t>
            </w:r>
          </w:p>
        </w:tc>
        <w:tc>
          <w:tcPr>
            <w:tcW w:w="1276" w:type="dxa"/>
            <w:noWrap/>
            <w:vAlign w:val="center"/>
            <w:hideMark/>
          </w:tcPr>
          <w:p w14:paraId="6C4CF2CF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F0BE7E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6CCB80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6BCAAF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</w:p>
          <w:p w14:paraId="1EF808C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1BAA7B45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92A5F00" w14:textId="185F3BFB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25/30</w:t>
            </w:r>
          </w:p>
        </w:tc>
        <w:tc>
          <w:tcPr>
            <w:tcW w:w="1276" w:type="dxa"/>
            <w:noWrap/>
            <w:vAlign w:val="center"/>
            <w:hideMark/>
          </w:tcPr>
          <w:p w14:paraId="598B462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4F0E7CF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9DCD7C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850165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</w:p>
          <w:p w14:paraId="2376B27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71BCBBAB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647C454" w14:textId="6EF44D47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25/31</w:t>
            </w:r>
          </w:p>
        </w:tc>
        <w:tc>
          <w:tcPr>
            <w:tcW w:w="1276" w:type="dxa"/>
            <w:noWrap/>
            <w:vAlign w:val="center"/>
            <w:hideMark/>
          </w:tcPr>
          <w:p w14:paraId="3A43C88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5716A6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B0C504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26FAF1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</w:p>
          <w:p w14:paraId="319D11B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18E15854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0787F70" w14:textId="5F299C79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25/32</w:t>
            </w:r>
          </w:p>
        </w:tc>
        <w:tc>
          <w:tcPr>
            <w:tcW w:w="1276" w:type="dxa"/>
            <w:noWrap/>
            <w:vAlign w:val="center"/>
            <w:hideMark/>
          </w:tcPr>
          <w:p w14:paraId="59BDD051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1ED8B2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100BEF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4AC165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01FBB87B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80650C1" w14:textId="653ACF9D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25/33</w:t>
            </w:r>
          </w:p>
        </w:tc>
        <w:tc>
          <w:tcPr>
            <w:tcW w:w="1276" w:type="dxa"/>
            <w:noWrap/>
            <w:vAlign w:val="center"/>
            <w:hideMark/>
          </w:tcPr>
          <w:p w14:paraId="4554C57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0285FC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7EEAD8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A831CC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</w:p>
          <w:p w14:paraId="42F311B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502E812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0E10B18" w14:textId="35376374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25/34</w:t>
            </w:r>
          </w:p>
        </w:tc>
        <w:tc>
          <w:tcPr>
            <w:tcW w:w="1276" w:type="dxa"/>
            <w:noWrap/>
            <w:vAlign w:val="center"/>
            <w:hideMark/>
          </w:tcPr>
          <w:p w14:paraId="44736B5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1AE9CE5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69E6C8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6B626F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CAAGTTAGAAGAAACGGATTGAGA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78EC462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B8DAF6F" w14:textId="78B2195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26/27</w:t>
            </w:r>
          </w:p>
        </w:tc>
        <w:tc>
          <w:tcPr>
            <w:tcW w:w="1276" w:type="dxa"/>
            <w:noWrap/>
            <w:vAlign w:val="center"/>
            <w:hideMark/>
          </w:tcPr>
          <w:p w14:paraId="05903EA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9C0FE0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4BDD956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EB961D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AGCTCTACAAGACAATGTAGC</w:t>
            </w:r>
          </w:p>
        </w:tc>
      </w:tr>
      <w:tr w:rsidR="008839D6" w:rsidRPr="00BC4DBD" w14:paraId="1F486B60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B4B60F1" w14:textId="0FBBAFC3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26/28</w:t>
            </w:r>
          </w:p>
        </w:tc>
        <w:tc>
          <w:tcPr>
            <w:tcW w:w="1276" w:type="dxa"/>
            <w:noWrap/>
            <w:vAlign w:val="center"/>
            <w:hideMark/>
          </w:tcPr>
          <w:p w14:paraId="35D2C841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259431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570F07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8C647A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</w:p>
          <w:p w14:paraId="29B852A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C8A5C84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84C0204" w14:textId="2E21B5A4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lastRenderedPageBreak/>
              <w:t>26/29</w:t>
            </w:r>
          </w:p>
        </w:tc>
        <w:tc>
          <w:tcPr>
            <w:tcW w:w="1276" w:type="dxa"/>
            <w:noWrap/>
            <w:vAlign w:val="center"/>
            <w:hideMark/>
          </w:tcPr>
          <w:p w14:paraId="56F6198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3A3D8A1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5E648A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E7D008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AGCTCTACAAGACAATGTAGC</w:t>
            </w:r>
          </w:p>
        </w:tc>
      </w:tr>
      <w:tr w:rsidR="008839D6" w:rsidRPr="00BC4DBD" w14:paraId="0F3F6483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30BF823" w14:textId="2BADF409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26/30</w:t>
            </w:r>
          </w:p>
        </w:tc>
        <w:tc>
          <w:tcPr>
            <w:tcW w:w="1276" w:type="dxa"/>
            <w:noWrap/>
            <w:vAlign w:val="center"/>
            <w:hideMark/>
          </w:tcPr>
          <w:p w14:paraId="0D3B3BC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3471B5D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95A8DF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2051CC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</w:p>
          <w:p w14:paraId="492E45F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331A0259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DFF9D28" w14:textId="4EE04637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26/31</w:t>
            </w:r>
          </w:p>
        </w:tc>
        <w:tc>
          <w:tcPr>
            <w:tcW w:w="1276" w:type="dxa"/>
            <w:noWrap/>
            <w:vAlign w:val="center"/>
            <w:hideMark/>
          </w:tcPr>
          <w:p w14:paraId="223CB76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E55139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0DE00B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FCD68E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</w:p>
          <w:p w14:paraId="563E679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124BA17D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7D8E408" w14:textId="4FA87397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26/32</w:t>
            </w:r>
          </w:p>
        </w:tc>
        <w:tc>
          <w:tcPr>
            <w:tcW w:w="1276" w:type="dxa"/>
            <w:noWrap/>
            <w:vAlign w:val="center"/>
            <w:hideMark/>
          </w:tcPr>
          <w:p w14:paraId="26B0B64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44CFA6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82E7DD4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A9E345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AGCTCTACAAGACAATGTAGC</w:t>
            </w:r>
          </w:p>
        </w:tc>
      </w:tr>
      <w:tr w:rsidR="008839D6" w:rsidRPr="00BC4DBD" w14:paraId="2EBB8590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A7EF9BF" w14:textId="6F89C44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26/33</w:t>
            </w:r>
          </w:p>
        </w:tc>
        <w:tc>
          <w:tcPr>
            <w:tcW w:w="1276" w:type="dxa"/>
            <w:noWrap/>
            <w:vAlign w:val="center"/>
            <w:hideMark/>
          </w:tcPr>
          <w:p w14:paraId="743FFD3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5E1DEF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533047D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140250D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</w:p>
          <w:p w14:paraId="34DA1DF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0DB82C3F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AFFA513" w14:textId="59A8F616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26/34</w:t>
            </w:r>
          </w:p>
        </w:tc>
        <w:tc>
          <w:tcPr>
            <w:tcW w:w="1276" w:type="dxa"/>
            <w:noWrap/>
            <w:vAlign w:val="center"/>
            <w:hideMark/>
          </w:tcPr>
          <w:p w14:paraId="6C6CB9D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2227BB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FF0289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B52FDC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CAAGTTAGAAGAAACGGATTG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AGC</w:t>
            </w:r>
          </w:p>
          <w:p w14:paraId="19DEA6F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B4C916E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D86308B" w14:textId="029E764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27/28</w:t>
            </w:r>
          </w:p>
        </w:tc>
        <w:tc>
          <w:tcPr>
            <w:tcW w:w="1276" w:type="dxa"/>
            <w:noWrap/>
            <w:vAlign w:val="center"/>
            <w:hideMark/>
          </w:tcPr>
          <w:p w14:paraId="5001458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BD4F76D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424F0F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83CB11B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AGAAGC</w:t>
            </w:r>
          </w:p>
          <w:p w14:paraId="7B634B4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41B565CC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373F550" w14:textId="5B74E35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27/29</w:t>
            </w:r>
          </w:p>
        </w:tc>
        <w:tc>
          <w:tcPr>
            <w:tcW w:w="1276" w:type="dxa"/>
            <w:noWrap/>
            <w:vAlign w:val="center"/>
            <w:hideMark/>
          </w:tcPr>
          <w:p w14:paraId="0296DB6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06CA48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2F00D1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E33BBB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6EE38142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70F28C9" w14:textId="1EE57416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27/30</w:t>
            </w:r>
          </w:p>
        </w:tc>
        <w:tc>
          <w:tcPr>
            <w:tcW w:w="1276" w:type="dxa"/>
            <w:noWrap/>
            <w:vAlign w:val="center"/>
            <w:hideMark/>
          </w:tcPr>
          <w:p w14:paraId="4B9C938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0D4096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179246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F75A26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50CB4BC1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8E2C441" w14:textId="06BC6B7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27/31</w:t>
            </w:r>
          </w:p>
        </w:tc>
        <w:tc>
          <w:tcPr>
            <w:tcW w:w="1276" w:type="dxa"/>
            <w:noWrap/>
            <w:vAlign w:val="center"/>
            <w:hideMark/>
          </w:tcPr>
          <w:p w14:paraId="1E8FAE15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916258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1A9C9D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9B00561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15FC8F29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2260C13" w14:textId="1136D3E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27/32</w:t>
            </w:r>
          </w:p>
        </w:tc>
        <w:tc>
          <w:tcPr>
            <w:tcW w:w="1276" w:type="dxa"/>
            <w:noWrap/>
            <w:vAlign w:val="center"/>
            <w:hideMark/>
          </w:tcPr>
          <w:p w14:paraId="28A9EA0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1983E01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337B7A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B8C71F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7712D410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50CD27E" w14:textId="49B2192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27/33</w:t>
            </w:r>
          </w:p>
        </w:tc>
        <w:tc>
          <w:tcPr>
            <w:tcW w:w="1276" w:type="dxa"/>
            <w:noWrap/>
            <w:vAlign w:val="center"/>
            <w:hideMark/>
          </w:tcPr>
          <w:p w14:paraId="27F3E0E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207A91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AEE2FB9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EA97C4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38045C7F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85E6346" w14:textId="1E0B8F3B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27/34</w:t>
            </w:r>
          </w:p>
        </w:tc>
        <w:tc>
          <w:tcPr>
            <w:tcW w:w="1276" w:type="dxa"/>
            <w:noWrap/>
            <w:vAlign w:val="center"/>
            <w:hideMark/>
          </w:tcPr>
          <w:p w14:paraId="481338D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47863B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996A55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35110F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CAAGTTAGAAGAAACGGA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AGAAGCTCTACAAGACAATGTAGC</w:t>
            </w:r>
          </w:p>
        </w:tc>
      </w:tr>
      <w:tr w:rsidR="008839D6" w:rsidRPr="00BC4DBD" w14:paraId="4EA19996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A5D57A5" w14:textId="756FE1F3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28/29</w:t>
            </w:r>
          </w:p>
        </w:tc>
        <w:tc>
          <w:tcPr>
            <w:tcW w:w="1276" w:type="dxa"/>
            <w:noWrap/>
            <w:vAlign w:val="center"/>
            <w:hideMark/>
          </w:tcPr>
          <w:p w14:paraId="09F810D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CA9B41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56D7BA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42D146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4074746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4FFF518D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88DDBFF" w14:textId="7FE2DE7F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28/30</w:t>
            </w:r>
          </w:p>
        </w:tc>
        <w:tc>
          <w:tcPr>
            <w:tcW w:w="1276" w:type="dxa"/>
            <w:noWrap/>
            <w:vAlign w:val="center"/>
            <w:hideMark/>
          </w:tcPr>
          <w:p w14:paraId="653D8A9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4F9E11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13C6E2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65B406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75C2DF5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76D89DBA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0E85E53" w14:textId="3CA8D75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28/31</w:t>
            </w:r>
          </w:p>
        </w:tc>
        <w:tc>
          <w:tcPr>
            <w:tcW w:w="1276" w:type="dxa"/>
            <w:noWrap/>
            <w:vAlign w:val="center"/>
            <w:hideMark/>
          </w:tcPr>
          <w:p w14:paraId="3D77504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5504BA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473098E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C4255CB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37E211FB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E80264C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39C1B8A" w14:textId="5DC4A3AB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28/32</w:t>
            </w:r>
          </w:p>
        </w:tc>
        <w:tc>
          <w:tcPr>
            <w:tcW w:w="1276" w:type="dxa"/>
            <w:noWrap/>
            <w:vAlign w:val="center"/>
            <w:hideMark/>
          </w:tcPr>
          <w:p w14:paraId="76D9587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B23DD8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9F6F15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1957A4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TTGAGAAGCTCTACAAGACAATGTAGC</w:t>
            </w:r>
          </w:p>
        </w:tc>
      </w:tr>
      <w:tr w:rsidR="008839D6" w:rsidRPr="00BC4DBD" w14:paraId="4BD3BA89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549EFCE" w14:textId="1A045AB3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28/33</w:t>
            </w:r>
          </w:p>
        </w:tc>
        <w:tc>
          <w:tcPr>
            <w:tcW w:w="1276" w:type="dxa"/>
            <w:noWrap/>
            <w:vAlign w:val="center"/>
            <w:hideMark/>
          </w:tcPr>
          <w:p w14:paraId="00815C2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DB9CF8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C5AB20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E6C890B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44D21DF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146CBDF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4A7E9A5" w14:textId="24D9E96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28/34</w:t>
            </w:r>
          </w:p>
        </w:tc>
        <w:tc>
          <w:tcPr>
            <w:tcW w:w="1276" w:type="dxa"/>
            <w:noWrap/>
            <w:vAlign w:val="center"/>
            <w:hideMark/>
          </w:tcPr>
          <w:p w14:paraId="08BB2A8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F5BFAE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6B532A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06610F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CAAGTTAGAAGAAAC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TTGAGAAGC</w:t>
            </w:r>
          </w:p>
          <w:p w14:paraId="66A649D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20FAB92C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ABF84D1" w14:textId="30A2E175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29/30</w:t>
            </w:r>
          </w:p>
        </w:tc>
        <w:tc>
          <w:tcPr>
            <w:tcW w:w="1276" w:type="dxa"/>
            <w:noWrap/>
            <w:vAlign w:val="center"/>
            <w:hideMark/>
          </w:tcPr>
          <w:p w14:paraId="10571D9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917179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5F232F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798E48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GTTTTTGTTGATACCAAGCCAAGTTAGA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GGATTGAGAAGC</w:t>
            </w:r>
          </w:p>
          <w:p w14:paraId="7F84B40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53068362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D9E9DFB" w14:textId="46226AFA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29/31</w:t>
            </w:r>
          </w:p>
        </w:tc>
        <w:tc>
          <w:tcPr>
            <w:tcW w:w="1276" w:type="dxa"/>
            <w:noWrap/>
            <w:vAlign w:val="center"/>
            <w:hideMark/>
          </w:tcPr>
          <w:p w14:paraId="591F8D95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A87807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2B575DC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1B6206B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GGATTGAGAAGCTCTACAAGACAATGTAGC</w:t>
            </w:r>
          </w:p>
        </w:tc>
      </w:tr>
      <w:tr w:rsidR="008839D6" w:rsidRPr="00BC4DBD" w14:paraId="55F26D68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BEB30A0" w14:textId="050A1E42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29/32</w:t>
            </w:r>
          </w:p>
        </w:tc>
        <w:tc>
          <w:tcPr>
            <w:tcW w:w="1276" w:type="dxa"/>
            <w:noWrap/>
            <w:vAlign w:val="center"/>
            <w:hideMark/>
          </w:tcPr>
          <w:p w14:paraId="48B544C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6D1CCAF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4A3D19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BACF9A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GGATTGAGAAGCTCTACAAGACAATGTAGC</w:t>
            </w:r>
          </w:p>
        </w:tc>
      </w:tr>
      <w:tr w:rsidR="008839D6" w:rsidRPr="00BC4DBD" w14:paraId="47A2DD1A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05C24A5" w14:textId="1BF71B43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29/33</w:t>
            </w:r>
          </w:p>
        </w:tc>
        <w:tc>
          <w:tcPr>
            <w:tcW w:w="1276" w:type="dxa"/>
            <w:noWrap/>
            <w:vAlign w:val="center"/>
            <w:hideMark/>
          </w:tcPr>
          <w:p w14:paraId="79F69D1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4F467D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2F3FCA9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D4CD562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GGATTGAGAAGCTCTACAAGACAATGTAGC</w:t>
            </w:r>
          </w:p>
        </w:tc>
      </w:tr>
      <w:tr w:rsidR="008839D6" w:rsidRPr="00BC4DBD" w14:paraId="4D7F21C9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E0919BE" w14:textId="5F7AD10A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29/34</w:t>
            </w:r>
          </w:p>
        </w:tc>
        <w:tc>
          <w:tcPr>
            <w:tcW w:w="1276" w:type="dxa"/>
            <w:noWrap/>
            <w:vAlign w:val="center"/>
            <w:hideMark/>
          </w:tcPr>
          <w:p w14:paraId="4E2D6C0F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3F9753B7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2B736C4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60D764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GGATTGAGAAGCTCTACAAGACAATGTAGC</w:t>
            </w:r>
          </w:p>
        </w:tc>
      </w:tr>
      <w:tr w:rsidR="008839D6" w:rsidRPr="00BC4DBD" w14:paraId="6A64370F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1400B5D" w14:textId="251DCC6C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30/31</w:t>
            </w:r>
          </w:p>
        </w:tc>
        <w:tc>
          <w:tcPr>
            <w:tcW w:w="1276" w:type="dxa"/>
            <w:noWrap/>
            <w:vAlign w:val="center"/>
            <w:hideMark/>
          </w:tcPr>
          <w:p w14:paraId="3100C57A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5A4B93B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B62D31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948FE3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GTTTTTGTTGATACCAAGCCAAGTT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AACGGATTGAGAAGC</w:t>
            </w:r>
          </w:p>
          <w:p w14:paraId="404D23D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TCTACAAGACAATGTAGC</w:t>
            </w:r>
          </w:p>
        </w:tc>
      </w:tr>
      <w:tr w:rsidR="008839D6" w:rsidRPr="00BC4DBD" w14:paraId="19D7DB27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1A11963" w14:textId="18558538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30/32</w:t>
            </w:r>
          </w:p>
        </w:tc>
        <w:tc>
          <w:tcPr>
            <w:tcW w:w="1276" w:type="dxa"/>
            <w:noWrap/>
            <w:vAlign w:val="center"/>
            <w:hideMark/>
          </w:tcPr>
          <w:p w14:paraId="3C57A3C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9323D8B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76FBED5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4F8DA34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AACGGATTGAGAAGCTCTACAAGACAATGTAGC</w:t>
            </w:r>
          </w:p>
        </w:tc>
      </w:tr>
      <w:tr w:rsidR="008839D6" w:rsidRPr="00BC4DBD" w14:paraId="0153F95E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8FF2DFB" w14:textId="0FE902B0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lastRenderedPageBreak/>
              <w:t>30/33</w:t>
            </w:r>
          </w:p>
        </w:tc>
        <w:tc>
          <w:tcPr>
            <w:tcW w:w="1276" w:type="dxa"/>
            <w:noWrap/>
            <w:vAlign w:val="center"/>
            <w:hideMark/>
          </w:tcPr>
          <w:p w14:paraId="40939C3F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9DE013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4E17D2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98A7FC1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AACGGATTGAGAAGCTCTACAAGACAATGTAGC</w:t>
            </w:r>
          </w:p>
        </w:tc>
      </w:tr>
      <w:tr w:rsidR="008839D6" w:rsidRPr="00BC4DBD" w14:paraId="2D34B5F9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D922DFE" w14:textId="474B1027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30/34</w:t>
            </w:r>
          </w:p>
        </w:tc>
        <w:tc>
          <w:tcPr>
            <w:tcW w:w="1276" w:type="dxa"/>
            <w:noWrap/>
            <w:vAlign w:val="center"/>
            <w:hideMark/>
          </w:tcPr>
          <w:p w14:paraId="3BFB2E8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E34104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1E6123E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FAAF990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CAAGTTAGA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AACGGATTGAGAAGCTCTACAAGACAATGTAGC</w:t>
            </w:r>
          </w:p>
        </w:tc>
      </w:tr>
      <w:tr w:rsidR="008839D6" w:rsidRPr="00BC4DBD" w14:paraId="3BEF49EB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A35CED2" w14:textId="0EA9B9E1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31/32</w:t>
            </w:r>
          </w:p>
        </w:tc>
        <w:tc>
          <w:tcPr>
            <w:tcW w:w="1276" w:type="dxa"/>
            <w:noWrap/>
            <w:vAlign w:val="center"/>
            <w:hideMark/>
          </w:tcPr>
          <w:p w14:paraId="5D4C456C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5210391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536B2708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0C54B8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AGAAACGGATTGAGAAGCTCTACAAGACAATGTAGC</w:t>
            </w:r>
          </w:p>
        </w:tc>
      </w:tr>
      <w:tr w:rsidR="008839D6" w:rsidRPr="00BC4DBD" w14:paraId="34FC129C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5F387F9" w14:textId="3A54457E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31/33</w:t>
            </w:r>
          </w:p>
        </w:tc>
        <w:tc>
          <w:tcPr>
            <w:tcW w:w="1276" w:type="dxa"/>
            <w:noWrap/>
            <w:vAlign w:val="center"/>
            <w:hideMark/>
          </w:tcPr>
          <w:p w14:paraId="4AB43FD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0002C40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0527D422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401D2AD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AGAAACGGATTGAGAAGCTCTACAAGACAATGTAGC</w:t>
            </w:r>
          </w:p>
        </w:tc>
      </w:tr>
      <w:tr w:rsidR="008839D6" w:rsidRPr="00BC4DBD" w14:paraId="689D071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562AA49" w14:textId="295A76C7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31/34</w:t>
            </w:r>
          </w:p>
        </w:tc>
        <w:tc>
          <w:tcPr>
            <w:tcW w:w="1276" w:type="dxa"/>
            <w:noWrap/>
            <w:vAlign w:val="center"/>
            <w:hideMark/>
          </w:tcPr>
          <w:p w14:paraId="752B948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3EDC90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7444C343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D03DF5F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CAAGTT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AGAAACGGATTGAGAAGCTCTACAAGACAATGTAGC</w:t>
            </w:r>
          </w:p>
        </w:tc>
      </w:tr>
      <w:tr w:rsidR="008839D6" w:rsidRPr="00BC4DBD" w14:paraId="1F0ACC8D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B2502EC" w14:textId="188FDF6D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32/33</w:t>
            </w:r>
          </w:p>
        </w:tc>
        <w:tc>
          <w:tcPr>
            <w:tcW w:w="1276" w:type="dxa"/>
            <w:noWrap/>
            <w:vAlign w:val="center"/>
            <w:hideMark/>
          </w:tcPr>
          <w:p w14:paraId="05EDF938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157E98F6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4BED10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7652A0C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AGAAGAAACGGATTGAGAAGCTCTACAAGACAATGTAGC</w:t>
            </w:r>
          </w:p>
        </w:tc>
      </w:tr>
      <w:tr w:rsidR="008839D6" w:rsidRPr="00BC4DBD" w14:paraId="6E28EBF8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C560DEB" w14:textId="26207FDA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32/34</w:t>
            </w:r>
          </w:p>
        </w:tc>
        <w:tc>
          <w:tcPr>
            <w:tcW w:w="1276" w:type="dxa"/>
            <w:noWrap/>
            <w:vAlign w:val="center"/>
            <w:hideMark/>
          </w:tcPr>
          <w:p w14:paraId="0C60E244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7BD501C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35B1F62D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73DEFE6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CAA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AGAAGAAACGGATTGAGAAGCTCTACAAGACAATGTAGC</w:t>
            </w:r>
          </w:p>
        </w:tc>
      </w:tr>
      <w:tr w:rsidR="008839D6" w:rsidRPr="00BC4DBD" w14:paraId="3E7A492C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2F189BF" w14:textId="672C9A83" w:rsidR="008839D6" w:rsidRPr="00BC4DBD" w:rsidRDefault="008839D6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33/34</w:t>
            </w:r>
          </w:p>
        </w:tc>
        <w:tc>
          <w:tcPr>
            <w:tcW w:w="1276" w:type="dxa"/>
            <w:noWrap/>
            <w:vAlign w:val="center"/>
            <w:hideMark/>
          </w:tcPr>
          <w:p w14:paraId="773E3994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2933D0C3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43DC9531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054562A" w14:textId="77777777" w:rsidR="008839D6" w:rsidRPr="00BC4DBD" w:rsidRDefault="008839D6" w:rsidP="008839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GTTAGAAGAAACGGATTGAGAAGCTCTACAAGACAATGTAGC</w:t>
            </w:r>
          </w:p>
        </w:tc>
      </w:tr>
      <w:tr w:rsidR="008839D6" w:rsidRPr="00BC4DBD" w14:paraId="402A274C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455F480" w14:textId="5BF38492" w:rsidR="008839D6" w:rsidRPr="00BC4DBD" w:rsidRDefault="00B230FF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24/31/32</w:t>
            </w:r>
          </w:p>
        </w:tc>
        <w:tc>
          <w:tcPr>
            <w:tcW w:w="1276" w:type="dxa"/>
            <w:noWrap/>
            <w:vAlign w:val="center"/>
            <w:hideMark/>
          </w:tcPr>
          <w:p w14:paraId="2091C0B9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rev</w:t>
            </w:r>
          </w:p>
        </w:tc>
        <w:tc>
          <w:tcPr>
            <w:tcW w:w="709" w:type="dxa"/>
            <w:noWrap/>
            <w:vAlign w:val="center"/>
            <w:hideMark/>
          </w:tcPr>
          <w:p w14:paraId="129B342E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CDR1</w:t>
            </w:r>
          </w:p>
        </w:tc>
        <w:tc>
          <w:tcPr>
            <w:tcW w:w="1134" w:type="dxa"/>
            <w:noWrap/>
            <w:vAlign w:val="center"/>
            <w:hideMark/>
          </w:tcPr>
          <w:p w14:paraId="672D7A50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6BA3257" w14:textId="77777777" w:rsidR="008839D6" w:rsidRPr="00BC4DBD" w:rsidRDefault="008839D6" w:rsidP="008839D6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GTTTTTGTTGATACCAAGCCAA</w:t>
            </w:r>
            <w:r w:rsidRPr="00BC4DBD">
              <w:rPr>
                <w:b/>
                <w:color w:val="FF0000"/>
                <w:sz w:val="18"/>
                <w:szCs w:val="18"/>
              </w:rPr>
              <w:t>ATGATG</w:t>
            </w:r>
            <w:r w:rsidRPr="00BC4DBD">
              <w:rPr>
                <w:sz w:val="18"/>
                <w:szCs w:val="18"/>
              </w:rPr>
              <w:t>AGAAACGGATTGAGAAGC</w:t>
            </w:r>
            <w:r w:rsidRPr="00BC4DBD">
              <w:rPr>
                <w:b/>
                <w:color w:val="FF0000"/>
                <w:sz w:val="18"/>
                <w:szCs w:val="18"/>
              </w:rPr>
              <w:t>ATG</w:t>
            </w:r>
            <w:r w:rsidRPr="00BC4DBD">
              <w:rPr>
                <w:sz w:val="18"/>
                <w:szCs w:val="18"/>
              </w:rPr>
              <w:t>ACAAGACAATGTAGCTCTTTC</w:t>
            </w:r>
          </w:p>
        </w:tc>
      </w:tr>
      <w:tr w:rsidR="00BC4DBD" w:rsidRPr="00BC4DBD" w14:paraId="4E0BEDBE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C325378" w14:textId="4A4A161E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89/90</w:t>
            </w:r>
          </w:p>
        </w:tc>
        <w:tc>
          <w:tcPr>
            <w:tcW w:w="1276" w:type="dxa"/>
            <w:noWrap/>
            <w:vAlign w:val="center"/>
            <w:hideMark/>
          </w:tcPr>
          <w:p w14:paraId="21B8F9A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04EA4C8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4146512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D764A44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TACAACAATTGGCCATGGACTTTTGGTCAAG</w:t>
            </w:r>
          </w:p>
        </w:tc>
      </w:tr>
      <w:tr w:rsidR="00BC4DBD" w:rsidRPr="00BC4DBD" w14:paraId="58238CA9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AAC6019" w14:textId="76EEDFCD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89/91</w:t>
            </w:r>
          </w:p>
        </w:tc>
        <w:tc>
          <w:tcPr>
            <w:tcW w:w="1276" w:type="dxa"/>
            <w:noWrap/>
            <w:vAlign w:val="center"/>
            <w:hideMark/>
          </w:tcPr>
          <w:p w14:paraId="01EF8344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C8B758F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6D29CF1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7FA4B31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AACAATTGGCCATGGACTTTTGGTCAAG</w:t>
            </w:r>
          </w:p>
        </w:tc>
      </w:tr>
      <w:tr w:rsidR="00BC4DBD" w:rsidRPr="00BC4DBD" w14:paraId="70C3E469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E966841" w14:textId="108C3B6F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89/92</w:t>
            </w:r>
          </w:p>
        </w:tc>
        <w:tc>
          <w:tcPr>
            <w:tcW w:w="1276" w:type="dxa"/>
            <w:noWrap/>
            <w:vAlign w:val="center"/>
            <w:hideMark/>
          </w:tcPr>
          <w:p w14:paraId="2B2A60E1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13D3545C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2D57FEE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3D9ACB8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AATTGGCCATGGACTTTTGGTCAAG</w:t>
            </w:r>
          </w:p>
        </w:tc>
      </w:tr>
      <w:tr w:rsidR="00BC4DBD" w:rsidRPr="00BC4DBD" w14:paraId="51EFFFE6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61E7A9F" w14:textId="5ACFD5FF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89/93</w:t>
            </w:r>
          </w:p>
        </w:tc>
        <w:tc>
          <w:tcPr>
            <w:tcW w:w="1276" w:type="dxa"/>
            <w:noWrap/>
            <w:vAlign w:val="center"/>
            <w:hideMark/>
          </w:tcPr>
          <w:p w14:paraId="7A52DD94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80B8354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CBA246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C144D8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TGGCCATGGACTTTTGGTCAAG</w:t>
            </w:r>
          </w:p>
        </w:tc>
      </w:tr>
      <w:tr w:rsidR="00BC4DBD" w:rsidRPr="00BC4DBD" w14:paraId="28F9C66B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F39070C" w14:textId="3AC2D840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89/94</w:t>
            </w:r>
          </w:p>
        </w:tc>
        <w:tc>
          <w:tcPr>
            <w:tcW w:w="1276" w:type="dxa"/>
            <w:noWrap/>
            <w:vAlign w:val="center"/>
            <w:hideMark/>
          </w:tcPr>
          <w:p w14:paraId="49D05829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8D30006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1B4CBEF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0005CEE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CAATACAACAAT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CCATGGACTTTTGGTCAAG</w:t>
            </w:r>
          </w:p>
        </w:tc>
      </w:tr>
      <w:tr w:rsidR="00BC4DBD" w:rsidRPr="00BC4DBD" w14:paraId="74C64551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13DB3F1" w14:textId="69F57A19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89/95</w:t>
            </w:r>
          </w:p>
        </w:tc>
        <w:tc>
          <w:tcPr>
            <w:tcW w:w="1276" w:type="dxa"/>
            <w:noWrap/>
            <w:vAlign w:val="center"/>
            <w:hideMark/>
          </w:tcPr>
          <w:p w14:paraId="072CE73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0AFDBF6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55964D2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21B84E7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CAATACAACAATTGG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302A752E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55E257E" w14:textId="5A8D6648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89/96</w:t>
            </w:r>
          </w:p>
        </w:tc>
        <w:tc>
          <w:tcPr>
            <w:tcW w:w="1276" w:type="dxa"/>
            <w:noWrap/>
            <w:vAlign w:val="center"/>
            <w:hideMark/>
          </w:tcPr>
          <w:p w14:paraId="37D1474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2A8A6B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B119E17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DEAB4E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CAATACAACAATTGGCCA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552F108D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7DE4458" w14:textId="109E23A7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89/97</w:t>
            </w:r>
          </w:p>
        </w:tc>
        <w:tc>
          <w:tcPr>
            <w:tcW w:w="1276" w:type="dxa"/>
            <w:noWrap/>
            <w:vAlign w:val="center"/>
            <w:hideMark/>
          </w:tcPr>
          <w:p w14:paraId="54F0CD9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350D0496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F75AE5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0ADC36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CAATACAACAATTGGCCATGG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439383D9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99AD70E" w14:textId="78E7FB2E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90/91</w:t>
            </w:r>
          </w:p>
        </w:tc>
        <w:tc>
          <w:tcPr>
            <w:tcW w:w="1276" w:type="dxa"/>
            <w:noWrap/>
            <w:vAlign w:val="center"/>
            <w:hideMark/>
          </w:tcPr>
          <w:p w14:paraId="1438E1CC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53AFAF1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22B9D35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DEE21C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AACAATTGGCCATGGACTTTTGGTCAAG</w:t>
            </w:r>
          </w:p>
        </w:tc>
      </w:tr>
      <w:tr w:rsidR="00BC4DBD" w:rsidRPr="00BC4DBD" w14:paraId="4ED62F6D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D35F586" w14:textId="5DABFEA2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90/92</w:t>
            </w:r>
          </w:p>
        </w:tc>
        <w:tc>
          <w:tcPr>
            <w:tcW w:w="1276" w:type="dxa"/>
            <w:noWrap/>
            <w:vAlign w:val="center"/>
            <w:hideMark/>
          </w:tcPr>
          <w:p w14:paraId="6A18D96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6599923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654C78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D786562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AATTGGCCATGGACTTTTGGTCAAG</w:t>
            </w:r>
          </w:p>
        </w:tc>
      </w:tr>
      <w:tr w:rsidR="00BC4DBD" w:rsidRPr="00BC4DBD" w14:paraId="2A0536A7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9E645BD" w14:textId="0292AA60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90/93</w:t>
            </w:r>
          </w:p>
        </w:tc>
        <w:tc>
          <w:tcPr>
            <w:tcW w:w="1276" w:type="dxa"/>
            <w:noWrap/>
            <w:vAlign w:val="center"/>
            <w:hideMark/>
          </w:tcPr>
          <w:p w14:paraId="620E0EA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0559A0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F01D0B5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3B0A06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TGGCCATGGACTTTTGGTCAAG</w:t>
            </w:r>
          </w:p>
        </w:tc>
      </w:tr>
      <w:tr w:rsidR="00BC4DBD" w:rsidRPr="00BC4DBD" w14:paraId="639377A7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50E6BDA" w14:textId="19CDDE2B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90/94</w:t>
            </w:r>
          </w:p>
        </w:tc>
        <w:tc>
          <w:tcPr>
            <w:tcW w:w="1276" w:type="dxa"/>
            <w:noWrap/>
            <w:vAlign w:val="center"/>
            <w:hideMark/>
          </w:tcPr>
          <w:p w14:paraId="354C531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4C1CDC2B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0A3741A7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4DE69F4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TACAACAAT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CCATGGACTTTTGGTCAAG</w:t>
            </w:r>
          </w:p>
        </w:tc>
      </w:tr>
      <w:tr w:rsidR="00BC4DBD" w:rsidRPr="00BC4DBD" w14:paraId="517FFDCB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B621C7C" w14:textId="2C149859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90/95</w:t>
            </w:r>
          </w:p>
        </w:tc>
        <w:tc>
          <w:tcPr>
            <w:tcW w:w="1276" w:type="dxa"/>
            <w:noWrap/>
            <w:vAlign w:val="center"/>
            <w:hideMark/>
          </w:tcPr>
          <w:p w14:paraId="6DEB7A37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DBC8085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39B67E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BEEC172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TACAACAATTGG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0A692CDD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3638243F" w14:textId="0C7C6FCB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90/96</w:t>
            </w:r>
          </w:p>
        </w:tc>
        <w:tc>
          <w:tcPr>
            <w:tcW w:w="1276" w:type="dxa"/>
            <w:noWrap/>
            <w:vAlign w:val="center"/>
            <w:hideMark/>
          </w:tcPr>
          <w:p w14:paraId="22D35403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204AC9B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02A188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9FC983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TACAACAATTGGCCA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03A87580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FEABF72" w14:textId="5D19A537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90/97</w:t>
            </w:r>
          </w:p>
        </w:tc>
        <w:tc>
          <w:tcPr>
            <w:tcW w:w="1276" w:type="dxa"/>
            <w:noWrap/>
            <w:vAlign w:val="center"/>
            <w:hideMark/>
          </w:tcPr>
          <w:p w14:paraId="6BBF7C36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2C0D10F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0C4FA1A1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5F85A2E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TACAACAATTGGCCATGG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769F7069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0B05A5B" w14:textId="3652D08A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91/92</w:t>
            </w:r>
          </w:p>
        </w:tc>
        <w:tc>
          <w:tcPr>
            <w:tcW w:w="1276" w:type="dxa"/>
            <w:noWrap/>
            <w:vAlign w:val="center"/>
            <w:hideMark/>
          </w:tcPr>
          <w:p w14:paraId="3887515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3A4943D0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27BB530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86D5D41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AATTGGCCATGGACTTTTGGTCAAG</w:t>
            </w:r>
          </w:p>
        </w:tc>
      </w:tr>
      <w:tr w:rsidR="00BC4DBD" w:rsidRPr="00BC4DBD" w14:paraId="3AEA6BD8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DA85844" w14:textId="69E2E9EE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91/93</w:t>
            </w:r>
          </w:p>
        </w:tc>
        <w:tc>
          <w:tcPr>
            <w:tcW w:w="1276" w:type="dxa"/>
            <w:noWrap/>
            <w:vAlign w:val="center"/>
            <w:hideMark/>
          </w:tcPr>
          <w:p w14:paraId="1E4F06BE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8C258E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2DA54E4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CF76BA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TGGCCATGGACTTTTGGTCAAG</w:t>
            </w:r>
          </w:p>
        </w:tc>
      </w:tr>
      <w:tr w:rsidR="00BC4DBD" w:rsidRPr="00BC4DBD" w14:paraId="059F021A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E380686" w14:textId="33133764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91/94</w:t>
            </w:r>
          </w:p>
        </w:tc>
        <w:tc>
          <w:tcPr>
            <w:tcW w:w="1276" w:type="dxa"/>
            <w:noWrap/>
            <w:vAlign w:val="center"/>
            <w:hideMark/>
          </w:tcPr>
          <w:p w14:paraId="565F2057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1A68856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6D23AB9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A23AC8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CCATGGACTTTTGGTCAAG</w:t>
            </w:r>
          </w:p>
        </w:tc>
      </w:tr>
      <w:tr w:rsidR="00BC4DBD" w:rsidRPr="00BC4DBD" w14:paraId="62EAF7B3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0205C5D" w14:textId="670A22C9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91/95</w:t>
            </w:r>
          </w:p>
        </w:tc>
        <w:tc>
          <w:tcPr>
            <w:tcW w:w="1276" w:type="dxa"/>
            <w:noWrap/>
            <w:vAlign w:val="center"/>
            <w:hideMark/>
          </w:tcPr>
          <w:p w14:paraId="3484291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4D2A0265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5FAAB3C2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32BEF5D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AACAATTGG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10E37996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B2D74C0" w14:textId="1CAB3373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91/96</w:t>
            </w:r>
          </w:p>
        </w:tc>
        <w:tc>
          <w:tcPr>
            <w:tcW w:w="1276" w:type="dxa"/>
            <w:noWrap/>
            <w:vAlign w:val="center"/>
            <w:hideMark/>
          </w:tcPr>
          <w:p w14:paraId="49E4EB13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E1B258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227B558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08DF456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AACAATTGGCCA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4390880D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01BC2A2A" w14:textId="5D84CAA0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91/97</w:t>
            </w:r>
          </w:p>
        </w:tc>
        <w:tc>
          <w:tcPr>
            <w:tcW w:w="1276" w:type="dxa"/>
            <w:noWrap/>
            <w:vAlign w:val="center"/>
            <w:hideMark/>
          </w:tcPr>
          <w:p w14:paraId="2AAA495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1CCCF19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0931D4E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7C1DEE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AACAATTGGCCATGG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1F02DB97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AC02F8B" w14:textId="1C7408F4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92/93</w:t>
            </w:r>
          </w:p>
        </w:tc>
        <w:tc>
          <w:tcPr>
            <w:tcW w:w="1276" w:type="dxa"/>
            <w:noWrap/>
            <w:vAlign w:val="center"/>
            <w:hideMark/>
          </w:tcPr>
          <w:p w14:paraId="59ECB2A6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88E6B42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AB5C4D4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A4CCA89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TGGCCATGGACTTTTGGTCAAG</w:t>
            </w:r>
          </w:p>
        </w:tc>
      </w:tr>
      <w:tr w:rsidR="00BC4DBD" w:rsidRPr="00BC4DBD" w14:paraId="3C0313E8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BAEDFF6" w14:textId="49C2D683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lastRenderedPageBreak/>
              <w:t>92/94</w:t>
            </w:r>
          </w:p>
        </w:tc>
        <w:tc>
          <w:tcPr>
            <w:tcW w:w="1276" w:type="dxa"/>
            <w:noWrap/>
            <w:vAlign w:val="center"/>
            <w:hideMark/>
          </w:tcPr>
          <w:p w14:paraId="0ED2AB6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43052E88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8D6FB2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A6D3E7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CCATGGACTTTTGGTCAAG</w:t>
            </w:r>
          </w:p>
        </w:tc>
      </w:tr>
      <w:tr w:rsidR="00BC4DBD" w:rsidRPr="00BC4DBD" w14:paraId="331A547B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F99F731" w14:textId="34A27CF2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92/95</w:t>
            </w:r>
          </w:p>
        </w:tc>
        <w:tc>
          <w:tcPr>
            <w:tcW w:w="1276" w:type="dxa"/>
            <w:noWrap/>
            <w:vAlign w:val="center"/>
            <w:hideMark/>
          </w:tcPr>
          <w:p w14:paraId="30ACEF7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56C5C5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591F257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AEDE296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5244A913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427D12C" w14:textId="0F3013AC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92/96</w:t>
            </w:r>
          </w:p>
        </w:tc>
        <w:tc>
          <w:tcPr>
            <w:tcW w:w="1276" w:type="dxa"/>
            <w:noWrap/>
            <w:vAlign w:val="center"/>
            <w:hideMark/>
          </w:tcPr>
          <w:p w14:paraId="56903A55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61AB54E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9AA56C9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6D05B20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AATTGGCCA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08AD2057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F171E90" w14:textId="495167B9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92/97</w:t>
            </w:r>
          </w:p>
        </w:tc>
        <w:tc>
          <w:tcPr>
            <w:tcW w:w="1276" w:type="dxa"/>
            <w:noWrap/>
            <w:vAlign w:val="center"/>
            <w:hideMark/>
          </w:tcPr>
          <w:p w14:paraId="24FC39E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B471B1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1E7A4C3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EA8B178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AATTGGCCATGG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1567E0F7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74BE519D" w14:textId="037B8E0D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93/94</w:t>
            </w:r>
          </w:p>
        </w:tc>
        <w:tc>
          <w:tcPr>
            <w:tcW w:w="1276" w:type="dxa"/>
            <w:noWrap/>
            <w:vAlign w:val="center"/>
            <w:hideMark/>
          </w:tcPr>
          <w:p w14:paraId="444DF416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D99DA2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125365DC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24777247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CCATGGACTTTTGGTCAAG</w:t>
            </w:r>
          </w:p>
        </w:tc>
      </w:tr>
      <w:tr w:rsidR="00BC4DBD" w:rsidRPr="00BC4DBD" w14:paraId="4265E336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D2E2F08" w14:textId="0050D44F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93/95</w:t>
            </w:r>
          </w:p>
        </w:tc>
        <w:tc>
          <w:tcPr>
            <w:tcW w:w="1276" w:type="dxa"/>
            <w:noWrap/>
            <w:vAlign w:val="center"/>
            <w:hideMark/>
          </w:tcPr>
          <w:p w14:paraId="7FCF34C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4B296FB8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0FAFB831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339FB2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65DB35B3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59CA5DBD" w14:textId="2F9C6436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93/96</w:t>
            </w:r>
          </w:p>
        </w:tc>
        <w:tc>
          <w:tcPr>
            <w:tcW w:w="1276" w:type="dxa"/>
            <w:noWrap/>
            <w:vAlign w:val="center"/>
            <w:hideMark/>
          </w:tcPr>
          <w:p w14:paraId="437B14A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63D4CB5F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758AE0E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BE25B7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00F161CD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25A7F5A9" w14:textId="004F747E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93/97</w:t>
            </w:r>
          </w:p>
        </w:tc>
        <w:tc>
          <w:tcPr>
            <w:tcW w:w="1276" w:type="dxa"/>
            <w:noWrap/>
            <w:vAlign w:val="center"/>
            <w:hideMark/>
          </w:tcPr>
          <w:p w14:paraId="378821DF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7C883AC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1144E607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1B395151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7384C674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741B2FD" w14:textId="171B704A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94/95</w:t>
            </w:r>
          </w:p>
        </w:tc>
        <w:tc>
          <w:tcPr>
            <w:tcW w:w="1276" w:type="dxa"/>
            <w:noWrap/>
            <w:vAlign w:val="center"/>
            <w:hideMark/>
          </w:tcPr>
          <w:p w14:paraId="3E7C729F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4746137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666627B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780F06CC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TGGACTTTTGGTCAAG</w:t>
            </w:r>
          </w:p>
        </w:tc>
      </w:tr>
      <w:tr w:rsidR="00BC4DBD" w:rsidRPr="00BC4DBD" w14:paraId="35477700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7BE4434" w14:textId="7481D13F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94/96</w:t>
            </w:r>
          </w:p>
        </w:tc>
        <w:tc>
          <w:tcPr>
            <w:tcW w:w="1276" w:type="dxa"/>
            <w:noWrap/>
            <w:vAlign w:val="center"/>
            <w:hideMark/>
          </w:tcPr>
          <w:p w14:paraId="694B66AA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0CAE778E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1C2D365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D8B54F8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691ADBAD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11AD0ABA" w14:textId="0627C65D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94/97</w:t>
            </w:r>
          </w:p>
        </w:tc>
        <w:tc>
          <w:tcPr>
            <w:tcW w:w="1276" w:type="dxa"/>
            <w:noWrap/>
            <w:vAlign w:val="center"/>
            <w:hideMark/>
          </w:tcPr>
          <w:p w14:paraId="36813F3D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1763CD72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6ACD506C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61934069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4363B998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66A6C64" w14:textId="56BD0DB9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95/96</w:t>
            </w:r>
          </w:p>
        </w:tc>
        <w:tc>
          <w:tcPr>
            <w:tcW w:w="1276" w:type="dxa"/>
            <w:noWrap/>
            <w:vAlign w:val="center"/>
            <w:hideMark/>
          </w:tcPr>
          <w:p w14:paraId="7BCD0B6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043C18F0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1095557B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BFCFC31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GCTGTTTACTACTGCCAACAATACAACAATTGG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ACTTTTGGTCAAG</w:t>
            </w:r>
          </w:p>
        </w:tc>
      </w:tr>
      <w:tr w:rsidR="00BC4DBD" w:rsidRPr="00BC4DBD" w14:paraId="0A7944ED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3D3D53B" w14:textId="608084B1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95/97</w:t>
            </w:r>
          </w:p>
        </w:tc>
        <w:tc>
          <w:tcPr>
            <w:tcW w:w="1276" w:type="dxa"/>
            <w:noWrap/>
            <w:vAlign w:val="center"/>
            <w:hideMark/>
          </w:tcPr>
          <w:p w14:paraId="50A8308B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5F5B24D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6A1AFAA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43DCD8E3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3B83B208" w14:textId="77777777" w:rsidTr="00BC4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6955DE02" w14:textId="747FC94A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96/97</w:t>
            </w:r>
          </w:p>
        </w:tc>
        <w:tc>
          <w:tcPr>
            <w:tcW w:w="1276" w:type="dxa"/>
            <w:noWrap/>
            <w:vAlign w:val="center"/>
            <w:hideMark/>
          </w:tcPr>
          <w:p w14:paraId="1E32EF7C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231A2C1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3E19F8C5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056980ED" w14:textId="77777777" w:rsidR="00BC4DBD" w:rsidRPr="00BC4DBD" w:rsidRDefault="00BC4DBD" w:rsidP="00BC4DBD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GCTGTTTACTACTGCCAACAATACAACAATTGGCCA</w:t>
            </w:r>
            <w:r w:rsidRPr="00BC4DBD">
              <w:rPr>
                <w:b/>
                <w:color w:val="FF0000"/>
                <w:sz w:val="18"/>
                <w:szCs w:val="18"/>
              </w:rPr>
              <w:t>CATCAT</w:t>
            </w:r>
            <w:r w:rsidRPr="00BC4DBD">
              <w:rPr>
                <w:sz w:val="18"/>
                <w:szCs w:val="18"/>
              </w:rPr>
              <w:t>TTTGGTCAAG</w:t>
            </w:r>
          </w:p>
        </w:tc>
      </w:tr>
      <w:tr w:rsidR="00BC4DBD" w:rsidRPr="00BC4DBD" w14:paraId="7036DA2B" w14:textId="77777777" w:rsidTr="00BC4DBD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noWrap/>
            <w:vAlign w:val="center"/>
            <w:hideMark/>
          </w:tcPr>
          <w:p w14:paraId="46519DA5" w14:textId="4A004BAD" w:rsidR="00BC4DBD" w:rsidRPr="00BC4DBD" w:rsidRDefault="00BC4DBD" w:rsidP="00BC4DBD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97</w:t>
            </w:r>
          </w:p>
        </w:tc>
        <w:tc>
          <w:tcPr>
            <w:tcW w:w="1276" w:type="dxa"/>
            <w:noWrap/>
            <w:vAlign w:val="center"/>
            <w:hideMark/>
          </w:tcPr>
          <w:p w14:paraId="44199A62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for</w:t>
            </w:r>
          </w:p>
        </w:tc>
        <w:tc>
          <w:tcPr>
            <w:tcW w:w="709" w:type="dxa"/>
            <w:noWrap/>
            <w:vAlign w:val="center"/>
            <w:hideMark/>
          </w:tcPr>
          <w:p w14:paraId="25447A78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CDR3</w:t>
            </w:r>
          </w:p>
        </w:tc>
        <w:tc>
          <w:tcPr>
            <w:tcW w:w="1134" w:type="dxa"/>
            <w:noWrap/>
            <w:vAlign w:val="center"/>
            <w:hideMark/>
          </w:tcPr>
          <w:p w14:paraId="4F1B1167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pYD-VL-CL</w:t>
            </w:r>
          </w:p>
        </w:tc>
        <w:tc>
          <w:tcPr>
            <w:tcW w:w="5634" w:type="dxa"/>
            <w:noWrap/>
            <w:vAlign w:val="center"/>
            <w:hideMark/>
          </w:tcPr>
          <w:p w14:paraId="5C778504" w14:textId="77777777" w:rsidR="00BC4DBD" w:rsidRPr="00BC4DBD" w:rsidRDefault="00BC4DBD" w:rsidP="00BC4DB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4DBD">
              <w:rPr>
                <w:sz w:val="18"/>
                <w:szCs w:val="18"/>
              </w:rPr>
              <w:t>GCTGTTTACTACTGCCAACAATACAACAATTGGCCATGG</w:t>
            </w:r>
            <w:r w:rsidRPr="00BC4DBD">
              <w:rPr>
                <w:b/>
                <w:color w:val="FF0000"/>
                <w:sz w:val="18"/>
                <w:szCs w:val="18"/>
              </w:rPr>
              <w:t>CAT</w:t>
            </w:r>
            <w:r w:rsidRPr="00BC4DBD">
              <w:rPr>
                <w:sz w:val="18"/>
                <w:szCs w:val="18"/>
              </w:rPr>
              <w:t>TTTGGTCAAGGTACTAAGG</w:t>
            </w:r>
          </w:p>
        </w:tc>
      </w:tr>
    </w:tbl>
    <w:p w14:paraId="4719BE6C" w14:textId="17564F07" w:rsidR="00587AEA" w:rsidRDefault="00587AEA" w:rsidP="0040355A"/>
    <w:p w14:paraId="76165350" w14:textId="1777F055" w:rsidR="00587AEA" w:rsidRPr="00B8029D" w:rsidRDefault="00B8029D" w:rsidP="0040355A">
      <w:pPr>
        <w:keepNext/>
        <w:jc w:val="both"/>
        <w:rPr>
          <w:rFonts w:cs="Times New Roman"/>
          <w:szCs w:val="24"/>
        </w:rPr>
      </w:pPr>
      <w:r w:rsidRPr="000F28A4">
        <w:rPr>
          <w:rFonts w:cs="Times New Roman"/>
          <w:b/>
          <w:szCs w:val="24"/>
        </w:rPr>
        <w:t xml:space="preserve">SUPPLEMENTARY TABLE </w:t>
      </w:r>
      <w:r w:rsidR="00587AEA" w:rsidRPr="000F28A4">
        <w:rPr>
          <w:rFonts w:cs="Times New Roman"/>
          <w:b/>
          <w:szCs w:val="24"/>
        </w:rPr>
        <w:fldChar w:fldCharType="begin"/>
      </w:r>
      <w:r w:rsidR="00587AEA" w:rsidRPr="000F28A4">
        <w:rPr>
          <w:rFonts w:cs="Times New Roman"/>
          <w:b/>
          <w:szCs w:val="24"/>
        </w:rPr>
        <w:instrText xml:space="preserve"> SEQ Figure \* ARABIC </w:instrText>
      </w:r>
      <w:r w:rsidR="00587AEA" w:rsidRPr="000F28A4">
        <w:rPr>
          <w:rFonts w:cs="Times New Roman"/>
          <w:b/>
          <w:szCs w:val="24"/>
        </w:rPr>
        <w:fldChar w:fldCharType="separate"/>
      </w:r>
      <w:r w:rsidRPr="000F28A4">
        <w:rPr>
          <w:rFonts w:cs="Times New Roman"/>
          <w:b/>
          <w:noProof/>
          <w:szCs w:val="24"/>
        </w:rPr>
        <w:t>3</w:t>
      </w:r>
      <w:r w:rsidR="00587AEA" w:rsidRPr="000F28A4">
        <w:rPr>
          <w:rFonts w:cs="Times New Roman"/>
          <w:b/>
          <w:szCs w:val="24"/>
        </w:rPr>
        <w:fldChar w:fldCharType="end"/>
      </w:r>
      <w:r>
        <w:rPr>
          <w:rFonts w:cs="Times New Roman"/>
          <w:szCs w:val="24"/>
        </w:rPr>
        <w:t xml:space="preserve"> |</w:t>
      </w:r>
      <w:r w:rsidR="00587AEA" w:rsidRPr="00B8029D">
        <w:rPr>
          <w:rFonts w:cs="Times New Roman"/>
          <w:szCs w:val="24"/>
        </w:rPr>
        <w:t xml:space="preserve"> Primer sequences for cloning.</w:t>
      </w:r>
    </w:p>
    <w:p w14:paraId="65227604" w14:textId="77777777" w:rsidR="00587AEA" w:rsidRDefault="00587AEA" w:rsidP="0040355A"/>
    <w:tbl>
      <w:tblPr>
        <w:tblStyle w:val="EinfacheTabelle42"/>
        <w:tblW w:w="10137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526"/>
        <w:gridCol w:w="567"/>
        <w:gridCol w:w="1843"/>
        <w:gridCol w:w="6201"/>
      </w:tblGrid>
      <w:tr w:rsidR="00587AEA" w:rsidRPr="00587AEA" w14:paraId="148126ED" w14:textId="77777777" w:rsidTr="00587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8767BE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Name</w:t>
            </w: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A3B5C6" w14:textId="77777777" w:rsidR="00587AEA" w:rsidRPr="0093069A" w:rsidRDefault="00587AEA" w:rsidP="0040355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Nucleotide sequence (5' --&gt; 3')</w:t>
            </w:r>
          </w:p>
        </w:tc>
      </w:tr>
      <w:tr w:rsidR="00587AEA" w:rsidRPr="00587AEA" w14:paraId="3626F205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F1C34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PstI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9C304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5F45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2CCC9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CATTTTCAATTAAGACCATGAGATTTCCTTCAATTTTTACTGCAGTTTTATTC</w:t>
            </w:r>
          </w:p>
        </w:tc>
      </w:tr>
      <w:tr w:rsidR="00587AEA" w:rsidRPr="00587AEA" w14:paraId="3AA44D55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0F1F69BC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SacI</w:t>
            </w:r>
          </w:p>
        </w:tc>
        <w:tc>
          <w:tcPr>
            <w:tcW w:w="567" w:type="dxa"/>
            <w:noWrap/>
            <w:vAlign w:val="center"/>
            <w:hideMark/>
          </w:tcPr>
          <w:p w14:paraId="43280273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rev</w:t>
            </w:r>
          </w:p>
        </w:tc>
        <w:tc>
          <w:tcPr>
            <w:tcW w:w="1843" w:type="dxa"/>
            <w:noWrap/>
            <w:vAlign w:val="center"/>
            <w:hideMark/>
          </w:tcPr>
          <w:p w14:paraId="70F2D59C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2EF9A7BA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CTATTAACACTCTCCCCTGTTGAAGCTCTTTGTGACGGGCGAG</w:t>
            </w:r>
          </w:p>
        </w:tc>
      </w:tr>
      <w:tr w:rsidR="00587AEA" w:rsidRPr="00587AEA" w14:paraId="2E9F8708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4C3789A6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Fr2</w:t>
            </w:r>
          </w:p>
        </w:tc>
        <w:tc>
          <w:tcPr>
            <w:tcW w:w="567" w:type="dxa"/>
            <w:noWrap/>
            <w:vAlign w:val="center"/>
            <w:hideMark/>
          </w:tcPr>
          <w:p w14:paraId="09A881FF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208FBB33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450D69C5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TGGTATCAACAAAAACCAGGTCAAGCTCCAAGATTATTG</w:t>
            </w:r>
          </w:p>
        </w:tc>
      </w:tr>
      <w:tr w:rsidR="00587AEA" w:rsidRPr="00587AEA" w14:paraId="78F10F02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390BF6ED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CDR1</w:t>
            </w:r>
          </w:p>
        </w:tc>
        <w:tc>
          <w:tcPr>
            <w:tcW w:w="567" w:type="dxa"/>
            <w:noWrap/>
            <w:vAlign w:val="center"/>
            <w:hideMark/>
          </w:tcPr>
          <w:p w14:paraId="1B0CC4B5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rev</w:t>
            </w:r>
          </w:p>
        </w:tc>
        <w:tc>
          <w:tcPr>
            <w:tcW w:w="1843" w:type="dxa"/>
            <w:noWrap/>
            <w:vAlign w:val="center"/>
            <w:hideMark/>
          </w:tcPr>
          <w:p w14:paraId="53E308BA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47D2B185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AGCCAAGTTAGAAGAAACGGATTGAGAAGCTCTACAAGAC</w:t>
            </w:r>
          </w:p>
        </w:tc>
      </w:tr>
      <w:tr w:rsidR="00587AEA" w:rsidRPr="00587AEA" w14:paraId="38847CB5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52D9BBCF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Fr3</w:t>
            </w:r>
          </w:p>
        </w:tc>
        <w:tc>
          <w:tcPr>
            <w:tcW w:w="567" w:type="dxa"/>
            <w:noWrap/>
            <w:vAlign w:val="center"/>
            <w:hideMark/>
          </w:tcPr>
          <w:p w14:paraId="0606C640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rev</w:t>
            </w:r>
          </w:p>
        </w:tc>
        <w:tc>
          <w:tcPr>
            <w:tcW w:w="1843" w:type="dxa"/>
            <w:noWrap/>
            <w:vAlign w:val="center"/>
            <w:hideMark/>
          </w:tcPr>
          <w:p w14:paraId="4CF034C1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3624B019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GCAGTAGTAAACAGCGAAATCTTCGGATTGCAATG</w:t>
            </w:r>
          </w:p>
        </w:tc>
      </w:tr>
      <w:tr w:rsidR="00587AEA" w:rsidRPr="00587AEA" w14:paraId="67E76DBD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4DB10C7C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CDR3</w:t>
            </w:r>
          </w:p>
        </w:tc>
        <w:tc>
          <w:tcPr>
            <w:tcW w:w="567" w:type="dxa"/>
            <w:noWrap/>
            <w:vAlign w:val="center"/>
            <w:hideMark/>
          </w:tcPr>
          <w:p w14:paraId="1C38DDFF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4CA93728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pYD-VL-CL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12B5EA3A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CAACAATACAACAATTGGCCATGGACTTTTGGTCAAGG</w:t>
            </w:r>
          </w:p>
        </w:tc>
      </w:tr>
      <w:tr w:rsidR="00587AEA" w:rsidRPr="00587AEA" w14:paraId="4DB96C47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23BB6C2A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 seq</w:t>
            </w:r>
          </w:p>
        </w:tc>
        <w:tc>
          <w:tcPr>
            <w:tcW w:w="567" w:type="dxa"/>
            <w:noWrap/>
            <w:vAlign w:val="center"/>
            <w:hideMark/>
          </w:tcPr>
          <w:p w14:paraId="68315089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46EB8A56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5526D4AA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CTGCGCTAAGATTGTCAGT</w:t>
            </w:r>
          </w:p>
        </w:tc>
      </w:tr>
      <w:tr w:rsidR="00587AEA" w:rsidRPr="00587AEA" w14:paraId="5102696F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7AF510D0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I CLC to pTT5</w:t>
            </w:r>
          </w:p>
        </w:tc>
        <w:tc>
          <w:tcPr>
            <w:tcW w:w="567" w:type="dxa"/>
            <w:noWrap/>
            <w:vAlign w:val="center"/>
            <w:hideMark/>
          </w:tcPr>
          <w:p w14:paraId="269302BC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70DCB3D8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5DEC6598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GCTGCCTGTCAGACTGCTGGTGCTGATGTTCTGGATTCCCGCCAGCCTGAGCGAAATCGTCATGACTCAATC</w:t>
            </w:r>
          </w:p>
        </w:tc>
      </w:tr>
      <w:tr w:rsidR="00587AEA" w:rsidRPr="00587AEA" w14:paraId="62987BB3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6493B2C5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II CLC to pTT5</w:t>
            </w:r>
          </w:p>
        </w:tc>
        <w:tc>
          <w:tcPr>
            <w:tcW w:w="567" w:type="dxa"/>
            <w:noWrap/>
            <w:vAlign w:val="center"/>
            <w:hideMark/>
          </w:tcPr>
          <w:p w14:paraId="113E1B8B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16B34D29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77A3D111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GTTTAAACGGATCTCTAGCGAATTCGCGGTCGCCACCATGAAGCTGCCTGTCAGACTGC</w:t>
            </w:r>
          </w:p>
        </w:tc>
      </w:tr>
      <w:tr w:rsidR="00587AEA" w:rsidRPr="00587AEA" w14:paraId="103958A5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0ECE6C0E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Fr3 EcoRI mut</w:t>
            </w:r>
          </w:p>
        </w:tc>
        <w:tc>
          <w:tcPr>
            <w:tcW w:w="567" w:type="dxa"/>
            <w:noWrap/>
            <w:vAlign w:val="center"/>
            <w:hideMark/>
          </w:tcPr>
          <w:p w14:paraId="20140963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for</w:t>
            </w:r>
          </w:p>
        </w:tc>
        <w:tc>
          <w:tcPr>
            <w:tcW w:w="1843" w:type="dxa"/>
            <w:noWrap/>
            <w:vAlign w:val="center"/>
            <w:hideMark/>
          </w:tcPr>
          <w:p w14:paraId="3BB8EC90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405822BC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CTGGTTCAGGTACTGAGTTCACCTTGACTATC</w:t>
            </w:r>
          </w:p>
        </w:tc>
      </w:tr>
      <w:tr w:rsidR="00587AEA" w:rsidRPr="00587AEA" w14:paraId="7B5DFF0E" w14:textId="77777777" w:rsidTr="00587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030A7D53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Fr3 EcoRI mut</w:t>
            </w:r>
          </w:p>
        </w:tc>
        <w:tc>
          <w:tcPr>
            <w:tcW w:w="567" w:type="dxa"/>
            <w:noWrap/>
            <w:vAlign w:val="center"/>
            <w:hideMark/>
          </w:tcPr>
          <w:p w14:paraId="4476824A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rev</w:t>
            </w:r>
          </w:p>
        </w:tc>
        <w:tc>
          <w:tcPr>
            <w:tcW w:w="1843" w:type="dxa"/>
            <w:noWrap/>
            <w:vAlign w:val="center"/>
            <w:hideMark/>
          </w:tcPr>
          <w:p w14:paraId="11712003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3BE5D660" w14:textId="77777777" w:rsidR="00587AEA" w:rsidRPr="0093069A" w:rsidRDefault="00587AEA" w:rsidP="0040355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GATAGTCAAGGTGAACTCAGTACCTGAACCAG</w:t>
            </w:r>
          </w:p>
        </w:tc>
      </w:tr>
      <w:tr w:rsidR="00587AEA" w:rsidRPr="00587AEA" w14:paraId="5E089CFF" w14:textId="77777777" w:rsidTr="00587AEA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noWrap/>
            <w:vAlign w:val="center"/>
            <w:hideMark/>
          </w:tcPr>
          <w:p w14:paraId="600EC8A6" w14:textId="77777777" w:rsidR="00587AEA" w:rsidRPr="0093069A" w:rsidRDefault="00587AEA" w:rsidP="0040355A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CLC to pTT5</w:t>
            </w:r>
          </w:p>
        </w:tc>
        <w:tc>
          <w:tcPr>
            <w:tcW w:w="567" w:type="dxa"/>
            <w:noWrap/>
            <w:vAlign w:val="center"/>
            <w:hideMark/>
          </w:tcPr>
          <w:p w14:paraId="32347F38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rev</w:t>
            </w:r>
          </w:p>
        </w:tc>
        <w:tc>
          <w:tcPr>
            <w:tcW w:w="1843" w:type="dxa"/>
            <w:noWrap/>
            <w:vAlign w:val="center"/>
            <w:hideMark/>
          </w:tcPr>
          <w:p w14:paraId="230144F0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pTT5-VL-CL</w:t>
            </w:r>
          </w:p>
        </w:tc>
        <w:tc>
          <w:tcPr>
            <w:tcW w:w="6201" w:type="dxa"/>
            <w:noWrap/>
            <w:vAlign w:val="center"/>
            <w:hideMark/>
          </w:tcPr>
          <w:p w14:paraId="02BE6A82" w14:textId="77777777" w:rsidR="00587AEA" w:rsidRPr="0093069A" w:rsidRDefault="00587AEA" w:rsidP="0040355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3069A">
              <w:rPr>
                <w:sz w:val="18"/>
                <w:szCs w:val="18"/>
              </w:rPr>
              <w:t>AGAGGTCGAGGTCGGGGGATCCTCATCAACACTCTCCCCTGTTGAAGC</w:t>
            </w:r>
          </w:p>
        </w:tc>
      </w:tr>
    </w:tbl>
    <w:p w14:paraId="53BCC061" w14:textId="348B9CE3" w:rsidR="00587AEA" w:rsidRDefault="00587AEA" w:rsidP="0040355A"/>
    <w:p w14:paraId="6B0E6FED" w14:textId="7F4FBA62" w:rsidR="0040355A" w:rsidRDefault="0040355A" w:rsidP="0040355A"/>
    <w:sectPr w:rsidR="0040355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DE669" w14:textId="77777777" w:rsidR="001F4243" w:rsidRDefault="001F4243" w:rsidP="00117666">
      <w:pPr>
        <w:spacing w:after="0"/>
      </w:pPr>
      <w:r>
        <w:separator/>
      </w:r>
    </w:p>
  </w:endnote>
  <w:endnote w:type="continuationSeparator" w:id="0">
    <w:p w14:paraId="28C63161" w14:textId="77777777" w:rsidR="001F4243" w:rsidRDefault="001F424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1F4243" w:rsidRPr="00577C4C" w:rsidRDefault="001F4243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EFDA4F1" w:rsidR="001F4243" w:rsidRPr="00577C4C" w:rsidRDefault="001F424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EFDA4F1" w:rsidR="006F7BAC" w:rsidRPr="00577C4C" w:rsidRDefault="006F7B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65CA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1F4243" w:rsidRPr="00577C4C" w:rsidRDefault="001F4243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59542B0" w:rsidR="001F4243" w:rsidRPr="00577C4C" w:rsidRDefault="001F424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59542B0" w:rsidR="006F7BAC" w:rsidRPr="00577C4C" w:rsidRDefault="006F7B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65CAE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CC553" w14:textId="77777777" w:rsidR="001F4243" w:rsidRDefault="001F4243" w:rsidP="00117666">
      <w:pPr>
        <w:spacing w:after="0"/>
      </w:pPr>
      <w:r>
        <w:separator/>
      </w:r>
    </w:p>
  </w:footnote>
  <w:footnote w:type="continuationSeparator" w:id="0">
    <w:p w14:paraId="0D06B17E" w14:textId="77777777" w:rsidR="001F4243" w:rsidRDefault="001F424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1F4243" w:rsidRPr="009151AA" w:rsidRDefault="001F424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1F4243" w:rsidRDefault="001F4243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F5072E"/>
    <w:multiLevelType w:val="hybridMultilevel"/>
    <w:tmpl w:val="A5B0D17E"/>
    <w:lvl w:ilvl="0" w:tplc="D4B6F8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2802"/>
    <w:rsid w:val="00034304"/>
    <w:rsid w:val="00035434"/>
    <w:rsid w:val="00052A14"/>
    <w:rsid w:val="00077D53"/>
    <w:rsid w:val="000D018D"/>
    <w:rsid w:val="000E230F"/>
    <w:rsid w:val="000F28A4"/>
    <w:rsid w:val="00105FD9"/>
    <w:rsid w:val="00117666"/>
    <w:rsid w:val="00136CFB"/>
    <w:rsid w:val="00141FCA"/>
    <w:rsid w:val="001514DD"/>
    <w:rsid w:val="001549D3"/>
    <w:rsid w:val="00160065"/>
    <w:rsid w:val="00170B4C"/>
    <w:rsid w:val="00177D84"/>
    <w:rsid w:val="001D3E00"/>
    <w:rsid w:val="001D52DE"/>
    <w:rsid w:val="001D6A83"/>
    <w:rsid w:val="001F4243"/>
    <w:rsid w:val="0023353D"/>
    <w:rsid w:val="0024162C"/>
    <w:rsid w:val="002625E8"/>
    <w:rsid w:val="00267D18"/>
    <w:rsid w:val="00270CCC"/>
    <w:rsid w:val="00274347"/>
    <w:rsid w:val="002868E2"/>
    <w:rsid w:val="002869C3"/>
    <w:rsid w:val="002936E4"/>
    <w:rsid w:val="002B4A57"/>
    <w:rsid w:val="002C74CA"/>
    <w:rsid w:val="002E0D03"/>
    <w:rsid w:val="002F4BE3"/>
    <w:rsid w:val="003062A3"/>
    <w:rsid w:val="003123F4"/>
    <w:rsid w:val="003544FB"/>
    <w:rsid w:val="003D1209"/>
    <w:rsid w:val="003D2F2D"/>
    <w:rsid w:val="00401590"/>
    <w:rsid w:val="0040355A"/>
    <w:rsid w:val="00426ABC"/>
    <w:rsid w:val="00430423"/>
    <w:rsid w:val="00447801"/>
    <w:rsid w:val="00452E9C"/>
    <w:rsid w:val="004735C8"/>
    <w:rsid w:val="0048379E"/>
    <w:rsid w:val="00486E46"/>
    <w:rsid w:val="004947A6"/>
    <w:rsid w:val="004961FF"/>
    <w:rsid w:val="004973CB"/>
    <w:rsid w:val="004A0669"/>
    <w:rsid w:val="004C062D"/>
    <w:rsid w:val="004F0EE5"/>
    <w:rsid w:val="004F53BE"/>
    <w:rsid w:val="00517A89"/>
    <w:rsid w:val="00522248"/>
    <w:rsid w:val="005250F2"/>
    <w:rsid w:val="00550DF4"/>
    <w:rsid w:val="00587AEA"/>
    <w:rsid w:val="00593EEA"/>
    <w:rsid w:val="005A5EEE"/>
    <w:rsid w:val="005D0832"/>
    <w:rsid w:val="00610D1F"/>
    <w:rsid w:val="006375C7"/>
    <w:rsid w:val="00654E8F"/>
    <w:rsid w:val="00660D05"/>
    <w:rsid w:val="00676D56"/>
    <w:rsid w:val="006820B1"/>
    <w:rsid w:val="006B7D14"/>
    <w:rsid w:val="006C0C1F"/>
    <w:rsid w:val="006F4E59"/>
    <w:rsid w:val="006F7BAC"/>
    <w:rsid w:val="00701727"/>
    <w:rsid w:val="0070566C"/>
    <w:rsid w:val="00710B91"/>
    <w:rsid w:val="00714C50"/>
    <w:rsid w:val="00725A7D"/>
    <w:rsid w:val="007501BE"/>
    <w:rsid w:val="00790BB3"/>
    <w:rsid w:val="007B0769"/>
    <w:rsid w:val="007C206C"/>
    <w:rsid w:val="007C7A46"/>
    <w:rsid w:val="007F2BB5"/>
    <w:rsid w:val="00817DD6"/>
    <w:rsid w:val="0083759F"/>
    <w:rsid w:val="008839D6"/>
    <w:rsid w:val="00885156"/>
    <w:rsid w:val="008B31E1"/>
    <w:rsid w:val="008E3D4F"/>
    <w:rsid w:val="009151AA"/>
    <w:rsid w:val="0093069A"/>
    <w:rsid w:val="0093429D"/>
    <w:rsid w:val="00943573"/>
    <w:rsid w:val="00962B13"/>
    <w:rsid w:val="00964134"/>
    <w:rsid w:val="00965CAE"/>
    <w:rsid w:val="00970F7D"/>
    <w:rsid w:val="00994A3D"/>
    <w:rsid w:val="009C2B12"/>
    <w:rsid w:val="009C710F"/>
    <w:rsid w:val="00A012BA"/>
    <w:rsid w:val="00A112CB"/>
    <w:rsid w:val="00A174D9"/>
    <w:rsid w:val="00A71C82"/>
    <w:rsid w:val="00A73111"/>
    <w:rsid w:val="00A93339"/>
    <w:rsid w:val="00AA4D24"/>
    <w:rsid w:val="00AB6715"/>
    <w:rsid w:val="00AE00C8"/>
    <w:rsid w:val="00AF7F8A"/>
    <w:rsid w:val="00B1671E"/>
    <w:rsid w:val="00B230FF"/>
    <w:rsid w:val="00B25EB8"/>
    <w:rsid w:val="00B37F4D"/>
    <w:rsid w:val="00B44FB6"/>
    <w:rsid w:val="00B72511"/>
    <w:rsid w:val="00B8029D"/>
    <w:rsid w:val="00BC4DBD"/>
    <w:rsid w:val="00BD62AD"/>
    <w:rsid w:val="00C52A7B"/>
    <w:rsid w:val="00C56BAF"/>
    <w:rsid w:val="00C679AA"/>
    <w:rsid w:val="00C75972"/>
    <w:rsid w:val="00CD066B"/>
    <w:rsid w:val="00CD7C10"/>
    <w:rsid w:val="00CE4FEE"/>
    <w:rsid w:val="00D060CF"/>
    <w:rsid w:val="00D06536"/>
    <w:rsid w:val="00D425A0"/>
    <w:rsid w:val="00D7415D"/>
    <w:rsid w:val="00D92138"/>
    <w:rsid w:val="00DB59C3"/>
    <w:rsid w:val="00DC259A"/>
    <w:rsid w:val="00DE23E8"/>
    <w:rsid w:val="00E004C9"/>
    <w:rsid w:val="00E13B84"/>
    <w:rsid w:val="00E23928"/>
    <w:rsid w:val="00E40302"/>
    <w:rsid w:val="00E52377"/>
    <w:rsid w:val="00E537AD"/>
    <w:rsid w:val="00E5429A"/>
    <w:rsid w:val="00E64E17"/>
    <w:rsid w:val="00E73950"/>
    <w:rsid w:val="00E866C9"/>
    <w:rsid w:val="00EA3D3C"/>
    <w:rsid w:val="00EC090A"/>
    <w:rsid w:val="00ED20B5"/>
    <w:rsid w:val="00F003F8"/>
    <w:rsid w:val="00F46900"/>
    <w:rsid w:val="00F61D89"/>
    <w:rsid w:val="00F8386B"/>
    <w:rsid w:val="00F977FC"/>
    <w:rsid w:val="00FB45CB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EinfacheTabelle4">
    <w:name w:val="Plain Table 4"/>
    <w:basedOn w:val="NormaleTabelle"/>
    <w:uiPriority w:val="44"/>
    <w:rsid w:val="00587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EinfacheTabelle41">
    <w:name w:val="Einfache Tabelle 41"/>
    <w:basedOn w:val="NormaleTabelle"/>
    <w:next w:val="EinfacheTabelle4"/>
    <w:uiPriority w:val="44"/>
    <w:rsid w:val="00587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EinfacheTabelle42">
    <w:name w:val="Einfache Tabelle 42"/>
    <w:basedOn w:val="NormaleTabelle"/>
    <w:next w:val="EinfacheTabelle4"/>
    <w:uiPriority w:val="44"/>
    <w:rsid w:val="00587A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1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17794D7-50D1-4C6C-AEAD-458141E6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1679</Words>
  <Characters>10247</Characters>
  <Application>Microsoft Office Word</Application>
  <DocSecurity>0</DocSecurity>
  <Lines>85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Bogen, Jan CONS</cp:lastModifiedBy>
  <cp:revision>13</cp:revision>
  <cp:lastPrinted>2013-10-03T12:51:00Z</cp:lastPrinted>
  <dcterms:created xsi:type="dcterms:W3CDTF">2019-05-09T15:00:00Z</dcterms:created>
  <dcterms:modified xsi:type="dcterms:W3CDTF">2019-07-12T14:34:00Z</dcterms:modified>
</cp:coreProperties>
</file>